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47CB" w14:textId="77777777" w:rsidR="00444FF4" w:rsidRDefault="00444FF4" w:rsidP="00444FF4">
      <w:pPr>
        <w:rPr>
          <w:rFonts w:ascii="Arial" w:hAnsi="Arial" w:cs="Arial"/>
          <w:sz w:val="28"/>
          <w:szCs w:val="28"/>
        </w:rPr>
      </w:pPr>
      <w:bookmarkStart w:id="0" w:name="_Hlk140138692"/>
    </w:p>
    <w:bookmarkEnd w:id="0"/>
    <w:p w14:paraId="52763A03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kern w:val="0"/>
          <w:sz w:val="28"/>
          <w:szCs w:val="28"/>
          <w:lang w:eastAsia="en-US"/>
        </w:rPr>
        <w:t>Patient Information</w:t>
      </w:r>
    </w:p>
    <w:p w14:paraId="1C9C568A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34B0B09E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797477FC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sz w:val="40"/>
          <w:szCs w:val="40"/>
          <w:lang w:eastAsia="en-US"/>
        </w:rPr>
        <w:t>Department (Arial 20)</w:t>
      </w:r>
    </w:p>
    <w:p w14:paraId="042BEF8B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14:paraId="249157AD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sz w:val="48"/>
          <w:szCs w:val="48"/>
          <w:lang w:eastAsia="en-US"/>
        </w:rPr>
        <w:t>Title (Arial 24)</w:t>
      </w:r>
    </w:p>
    <w:p w14:paraId="76DD59D1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24CB9C31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b/>
          <w:bCs/>
          <w:kern w:val="0"/>
          <w:sz w:val="36"/>
          <w:szCs w:val="36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sz w:val="36"/>
          <w:szCs w:val="36"/>
          <w:lang w:eastAsia="en-US"/>
        </w:rPr>
        <w:t>Subtitle (Arial 18)</w:t>
      </w:r>
    </w:p>
    <w:p w14:paraId="3233C19E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b/>
          <w:bCs/>
          <w:kern w:val="0"/>
          <w:sz w:val="36"/>
          <w:szCs w:val="36"/>
          <w:lang w:eastAsia="en-US"/>
        </w:rPr>
      </w:pPr>
    </w:p>
    <w:p w14:paraId="06979E9F" w14:textId="77777777" w:rsidR="005B1868" w:rsidRPr="005B1868" w:rsidRDefault="005B1868" w:rsidP="005B1868">
      <w:pPr>
        <w:spacing w:line="276" w:lineRule="auto"/>
        <w:rPr>
          <w:rFonts w:ascii="Arial" w:eastAsia="Calibri" w:hAnsi="Arial" w:cs="Arial"/>
          <w:color w:val="auto"/>
          <w:kern w:val="0"/>
          <w:sz w:val="24"/>
          <w:szCs w:val="28"/>
          <w:lang w:eastAsia="en-US"/>
        </w:rPr>
      </w:pPr>
      <w:r w:rsidRPr="005B1868">
        <w:rPr>
          <w:rFonts w:ascii="Arial" w:eastAsia="Calibri" w:hAnsi="Arial" w:cs="Arial"/>
          <w:color w:val="auto"/>
          <w:kern w:val="0"/>
          <w:sz w:val="24"/>
          <w:szCs w:val="28"/>
          <w:lang w:eastAsia="en-US"/>
        </w:rPr>
        <w:t>Body Text (Arial 12)</w:t>
      </w:r>
    </w:p>
    <w:p w14:paraId="01ACF389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630783F8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325E9996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eastAsia="en-US"/>
        </w:rPr>
      </w:pPr>
      <w:r w:rsidRPr="005B1868">
        <w:rPr>
          <w:rFonts w:ascii="Arial" w:eastAsia="Arial" w:hAnsi="Arial" w:cs="Arial"/>
          <w:bCs/>
          <w:kern w:val="0"/>
          <w:sz w:val="24"/>
          <w:szCs w:val="24"/>
          <w:lang w:eastAsia="en-US"/>
        </w:rPr>
        <w:t>[Insert video/audio…]</w:t>
      </w:r>
    </w:p>
    <w:p w14:paraId="7236EDD3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404EABCB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25215334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0A81BE2C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2E694E04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18E2B37E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4C0C998D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1A6B9995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2CEF9710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7E83018C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02DF55AB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4CE633B2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</w:t>
      </w:r>
    </w:p>
    <w:p w14:paraId="365A24CF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</w:t>
      </w:r>
    </w:p>
    <w:p w14:paraId="3B42EE52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kern w:val="0"/>
          <w:sz w:val="24"/>
          <w:szCs w:val="24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>George Eliot Hospital is a smoke free environment.</w:t>
      </w:r>
    </w:p>
    <w:p w14:paraId="11BD8075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kern w:val="0"/>
          <w:sz w:val="24"/>
          <w:szCs w:val="24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>For help and advice to stop smoking you can call the national helpline</w:t>
      </w:r>
    </w:p>
    <w:p w14:paraId="2DF5B29D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kern w:val="0"/>
          <w:sz w:val="24"/>
          <w:szCs w:val="24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on 0300 123 1044 or </w:t>
      </w:r>
      <w:bookmarkStart w:id="1" w:name="_Hlk147908886"/>
      <w:bookmarkStart w:id="2" w:name="_Hlk147916132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visit: </w:t>
      </w:r>
      <w:hyperlink r:id="rId7" w:history="1">
        <w:r w:rsidRPr="005B1868">
          <w:rPr>
            <w:rFonts w:ascii="Arial" w:eastAsia="Arial" w:hAnsi="Arial" w:cs="Arial"/>
            <w:color w:val="0000FF"/>
            <w:kern w:val="0"/>
            <w:sz w:val="24"/>
            <w:szCs w:val="24"/>
            <w:u w:val="single"/>
            <w:lang w:eastAsia="en-US"/>
          </w:rPr>
          <w:t>https://fitterfutures.everyonehealth.co.uk/stop-smoking-service/</w:t>
        </w:r>
      </w:hyperlink>
      <w:bookmarkEnd w:id="1"/>
      <w:bookmarkEnd w:id="2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</w:t>
      </w:r>
    </w:p>
    <w:p w14:paraId="45D20E05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b/>
          <w:bCs/>
          <w:kern w:val="0"/>
          <w:lang w:eastAsia="en-US"/>
        </w:rPr>
        <w:t xml:space="preserve"> </w:t>
      </w:r>
    </w:p>
    <w:p w14:paraId="2670BF9E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The Trust has access to interpreting and translation services. If you need this information in another language or </w:t>
      </w:r>
      <w:proofErr w:type="gramStart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>format</w:t>
      </w:r>
      <w:proofErr w:type="gramEnd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please contact 024 7686 5550 and we will do our best to meet your needs.</w:t>
      </w:r>
    </w:p>
    <w:p w14:paraId="4E73D628" w14:textId="77777777" w:rsidR="005B1868" w:rsidRPr="005B1868" w:rsidRDefault="005B1868" w:rsidP="005B1868">
      <w:pPr>
        <w:spacing w:line="276" w:lineRule="auto"/>
        <w:rPr>
          <w:rFonts w:ascii="Arial" w:eastAsia="Arial" w:hAnsi="Arial" w:cs="Arial"/>
          <w:kern w:val="0"/>
          <w:sz w:val="24"/>
          <w:szCs w:val="24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</w:t>
      </w:r>
    </w:p>
    <w:p w14:paraId="4CEB9A7E" w14:textId="77777777" w:rsidR="005B1868" w:rsidRPr="005B1868" w:rsidRDefault="005B1868" w:rsidP="005B1868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If you would like to provide feedback on this </w:t>
      </w:r>
      <w:proofErr w:type="gramStart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>leaflet</w:t>
      </w:r>
      <w:proofErr w:type="gramEnd"/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please contact </w:t>
      </w:r>
      <w:hyperlink r:id="rId8" w:history="1">
        <w:r w:rsidRPr="005B1868">
          <w:rPr>
            <w:rFonts w:ascii="Arial" w:eastAsia="Arial" w:hAnsi="Arial" w:cs="Arial"/>
            <w:color w:val="0000FF"/>
            <w:kern w:val="0"/>
            <w:sz w:val="24"/>
            <w:szCs w:val="24"/>
            <w:u w:val="single"/>
            <w:lang w:eastAsia="en-US"/>
          </w:rPr>
          <w:t>patient.info@geh.nhs.uk</w:t>
        </w:r>
      </w:hyperlink>
      <w:r w:rsidRPr="005B1868"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 quoting the Document ID below.</w:t>
      </w:r>
    </w:p>
    <w:p w14:paraId="0BED6C4F" w14:textId="77777777" w:rsidR="00582A7F" w:rsidRDefault="00582A7F" w:rsidP="00650515"/>
    <w:sectPr w:rsidR="00582A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6C0D" w14:textId="77777777" w:rsidR="00444FF4" w:rsidRDefault="00444FF4" w:rsidP="00444FF4">
      <w:r>
        <w:separator/>
      </w:r>
    </w:p>
  </w:endnote>
  <w:endnote w:type="continuationSeparator" w:id="0">
    <w:p w14:paraId="475CCD4A" w14:textId="77777777" w:rsidR="00444FF4" w:rsidRDefault="00444FF4" w:rsidP="0044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A81B" w14:textId="1179AA85" w:rsidR="00DD71BF" w:rsidRDefault="00DD71B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51189D" wp14:editId="7D9C0FF4">
          <wp:simplePos x="0" y="0"/>
          <wp:positionH relativeFrom="page">
            <wp:posOffset>-18415</wp:posOffset>
          </wp:positionH>
          <wp:positionV relativeFrom="paragraph">
            <wp:posOffset>323215</wp:posOffset>
          </wp:positionV>
          <wp:extent cx="7565387" cy="295038"/>
          <wp:effectExtent l="0" t="0" r="0" b="0"/>
          <wp:wrapSquare wrapText="bothSides"/>
          <wp:docPr id="244531300" name="Picture 244531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8406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87" cy="29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868">
      <w:t xml:space="preserve">Document ID (Leaflet Number) Approved (Date) Review </w:t>
    </w:r>
    <w:r w:rsidR="00386EA3">
      <w:t xml:space="preserve">Date </w:t>
    </w:r>
    <w:r w:rsidR="005B1868">
      <w:t>(</w:t>
    </w:r>
    <w:proofErr w:type="gramStart"/>
    <w:r w:rsidR="005B1868">
      <w:t xml:space="preserve">Date)   </w:t>
    </w:r>
    <w:proofErr w:type="gramEnd"/>
    <w:r w:rsidR="005B1868">
      <w:t xml:space="preserve">                                      Page | </w:t>
    </w:r>
    <w:r w:rsidR="005B1868">
      <w:fldChar w:fldCharType="begin"/>
    </w:r>
    <w:r w:rsidR="005B1868">
      <w:instrText>PAGE   \* MERGEFORMAT</w:instrText>
    </w:r>
    <w:r w:rsidR="005B1868">
      <w:fldChar w:fldCharType="separate"/>
    </w:r>
    <w:r w:rsidR="005B1868">
      <w:t>1</w:t>
    </w:r>
    <w:r w:rsidR="005B1868">
      <w:fldChar w:fldCharType="end"/>
    </w:r>
    <w:r w:rsidR="004219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AF01" w14:textId="77777777" w:rsidR="00444FF4" w:rsidRDefault="00444FF4" w:rsidP="00444FF4">
      <w:r>
        <w:separator/>
      </w:r>
    </w:p>
  </w:footnote>
  <w:footnote w:type="continuationSeparator" w:id="0">
    <w:p w14:paraId="57B3006D" w14:textId="77777777" w:rsidR="00444FF4" w:rsidRDefault="00444FF4" w:rsidP="0044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B5D9" w14:textId="2046A136" w:rsidR="00DD71BF" w:rsidRDefault="00DD71B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BC050" wp14:editId="48BC868B">
          <wp:simplePos x="0" y="0"/>
          <wp:positionH relativeFrom="column">
            <wp:posOffset>3648075</wp:posOffset>
          </wp:positionH>
          <wp:positionV relativeFrom="paragraph">
            <wp:posOffset>-354965</wp:posOffset>
          </wp:positionV>
          <wp:extent cx="2824480" cy="828675"/>
          <wp:effectExtent l="0" t="0" r="0" b="9525"/>
          <wp:wrapSquare wrapText="bothSides"/>
          <wp:docPr id="2040461313" name="Picture 204046131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461313" name="Picture 2040461313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97" r="16107" b="37840"/>
                  <a:stretch/>
                </pic:blipFill>
                <pic:spPr bwMode="auto">
                  <a:xfrm>
                    <a:off x="0" y="0"/>
                    <a:ext cx="28244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1835E4A" wp14:editId="6D9DD96C">
          <wp:simplePos x="0" y="0"/>
          <wp:positionH relativeFrom="column">
            <wp:posOffset>-742950</wp:posOffset>
          </wp:positionH>
          <wp:positionV relativeFrom="paragraph">
            <wp:posOffset>-317500</wp:posOffset>
          </wp:positionV>
          <wp:extent cx="2471420" cy="762000"/>
          <wp:effectExtent l="0" t="0" r="0" b="0"/>
          <wp:wrapSquare wrapText="bothSides"/>
          <wp:docPr id="250695655" name="Picture 250695655" descr="A group of colorful circle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695655" name="Picture 250695655" descr="A group of colorful circles with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61" b="26095"/>
                  <a:stretch/>
                </pic:blipFill>
                <pic:spPr bwMode="auto">
                  <a:xfrm>
                    <a:off x="0" y="0"/>
                    <a:ext cx="2471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76363" w14:textId="2B0648B9" w:rsidR="00DD71BF" w:rsidRDefault="00DD71BF">
    <w:pPr>
      <w:pStyle w:val="Header"/>
    </w:pPr>
  </w:p>
  <w:p w14:paraId="505CEBAE" w14:textId="7922E086" w:rsidR="00444FF4" w:rsidRDefault="00444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4"/>
    <w:rsid w:val="00023165"/>
    <w:rsid w:val="000D6BC2"/>
    <w:rsid w:val="003529C0"/>
    <w:rsid w:val="00386EA3"/>
    <w:rsid w:val="003C1C0E"/>
    <w:rsid w:val="004219B8"/>
    <w:rsid w:val="00444FF4"/>
    <w:rsid w:val="004E366B"/>
    <w:rsid w:val="00582A7F"/>
    <w:rsid w:val="005B1868"/>
    <w:rsid w:val="00650515"/>
    <w:rsid w:val="00747161"/>
    <w:rsid w:val="00771E6D"/>
    <w:rsid w:val="008A587D"/>
    <w:rsid w:val="00AF55D1"/>
    <w:rsid w:val="00D0605C"/>
    <w:rsid w:val="00D34052"/>
    <w:rsid w:val="00D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5495DF"/>
  <w15:chartTrackingRefBased/>
  <w15:docId w15:val="{C805E4C1-916B-40AC-BBEC-AAD6D86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1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44FF4"/>
  </w:style>
  <w:style w:type="paragraph" w:styleId="Footer">
    <w:name w:val="footer"/>
    <w:basedOn w:val="Normal"/>
    <w:link w:val="FooterChar"/>
    <w:uiPriority w:val="99"/>
    <w:unhideWhenUsed/>
    <w:rsid w:val="00444F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44FF4"/>
  </w:style>
  <w:style w:type="character" w:styleId="Hyperlink">
    <w:name w:val="Hyperlink"/>
    <w:basedOn w:val="DefaultParagraphFont"/>
    <w:uiPriority w:val="99"/>
    <w:unhideWhenUsed/>
    <w:rsid w:val="00D0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.info@ge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tterfutures.everyonehealth.co.uk/stop-smoking-serv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E324-93A0-481D-8F22-27B309DF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 Zoe (RLT) Senior Library Assistant GEH</dc:creator>
  <cp:keywords/>
  <dc:description/>
  <cp:lastModifiedBy>Wilkin Zoe (RLT) Senior Library Assistant GEH</cp:lastModifiedBy>
  <cp:revision>2</cp:revision>
  <cp:lastPrinted>2023-07-13T10:12:00Z</cp:lastPrinted>
  <dcterms:created xsi:type="dcterms:W3CDTF">2024-01-18T10:41:00Z</dcterms:created>
  <dcterms:modified xsi:type="dcterms:W3CDTF">2024-01-18T10:41:00Z</dcterms:modified>
</cp:coreProperties>
</file>