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1134C" w14:textId="331CBFDE" w:rsidR="00081A0A" w:rsidRPr="009D7AEF" w:rsidRDefault="00B73DEC" w:rsidP="004E69FA">
      <w:r>
        <w:rPr>
          <w:noProof/>
          <w:lang w:eastAsia="en-GB"/>
        </w:rPr>
        <mc:AlternateContent>
          <mc:Choice Requires="wps">
            <w:drawing>
              <wp:anchor distT="0" distB="0" distL="114300" distR="114300" simplePos="0" relativeHeight="251658240" behindDoc="0" locked="0" layoutInCell="1" allowOverlap="1" wp14:anchorId="592C8454" wp14:editId="2ACA798C">
                <wp:simplePos x="0" y="0"/>
                <wp:positionH relativeFrom="column">
                  <wp:posOffset>-258175</wp:posOffset>
                </wp:positionH>
                <wp:positionV relativeFrom="paragraph">
                  <wp:posOffset>45896</wp:posOffset>
                </wp:positionV>
                <wp:extent cx="6931025" cy="1284051"/>
                <wp:effectExtent l="38100" t="38100" r="98425" b="876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1284051"/>
                        </a:xfrm>
                        <a:prstGeom prst="rect">
                          <a:avLst/>
                        </a:prstGeom>
                        <a:solidFill>
                          <a:srgbClr val="286441"/>
                        </a:solidFill>
                        <a:ln>
                          <a:noFill/>
                        </a:ln>
                        <a:effectLst>
                          <a:outerShdw blurRad="57785" dist="33020" dir="3180000" algn="ctr">
                            <a:srgbClr val="000000">
                              <a:alpha val="3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5674A3A" w14:textId="2A222F16" w:rsidR="003F09E0" w:rsidRDefault="003F09E0" w:rsidP="0052223D">
                            <w:pPr>
                              <w:ind w:left="284" w:right="309"/>
                              <w:rPr>
                                <w:rFonts w:ascii="Trebuchet MS" w:hAnsi="Trebuchet MS"/>
                                <w:i/>
                                <w:iCs/>
                                <w:color w:val="FFFFFF"/>
                                <w:sz w:val="40"/>
                                <w:szCs w:val="40"/>
                              </w:rPr>
                            </w:pPr>
                            <w:r>
                              <w:rPr>
                                <w:rFonts w:ascii="Trebuchet MS" w:hAnsi="Trebuchet MS"/>
                                <w:i/>
                                <w:iCs/>
                                <w:noProof/>
                                <w:color w:val="FFFFFF"/>
                                <w:sz w:val="40"/>
                                <w:szCs w:val="40"/>
                                <w:lang w:eastAsia="en-GB"/>
                              </w:rPr>
                              <w:drawing>
                                <wp:inline distT="0" distB="0" distL="0" distR="0" wp14:anchorId="7C751DA1" wp14:editId="33FEA3FF">
                                  <wp:extent cx="5753100" cy="1029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029335"/>
                                          </a:xfrm>
                                          <a:prstGeom prst="rect">
                                            <a:avLst/>
                                          </a:prstGeom>
                                          <a:noFill/>
                                          <a:ln>
                                            <a:noFill/>
                                          </a:ln>
                                        </pic:spPr>
                                      </pic:pic>
                                    </a:graphicData>
                                  </a:graphic>
                                </wp:inline>
                              </w:drawing>
                            </w:r>
                          </w:p>
                          <w:p w14:paraId="369756E2" w14:textId="740C2DC9" w:rsidR="003F09E0" w:rsidRDefault="003F09E0" w:rsidP="0052223D">
                            <w:pPr>
                              <w:ind w:left="284" w:right="309"/>
                              <w:rPr>
                                <w:rFonts w:ascii="Trebuchet MS" w:hAnsi="Trebuchet MS"/>
                                <w:i/>
                                <w:iCs/>
                                <w:color w:val="FFFFFF"/>
                                <w:sz w:val="40"/>
                                <w:szCs w:val="40"/>
                              </w:rPr>
                            </w:pPr>
                          </w:p>
                          <w:p w14:paraId="66ECDE56" w14:textId="77777777" w:rsidR="003F09E0" w:rsidRDefault="003F09E0" w:rsidP="0052223D">
                            <w:pPr>
                              <w:ind w:left="284" w:right="309"/>
                              <w:rPr>
                                <w:rFonts w:ascii="Trebuchet MS" w:hAnsi="Trebuchet MS"/>
                                <w:i/>
                                <w:iCs/>
                                <w:color w:val="FFFFFF"/>
                                <w:sz w:val="40"/>
                                <w:szCs w:val="40"/>
                              </w:rPr>
                            </w:pPr>
                          </w:p>
                        </w:txbxContent>
                      </wps:txbx>
                      <wps:bodyPr rot="0" vert="horz" wrap="square" lIns="126000" tIns="118800" rIns="126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C8454" id="_x0000_t202" coordsize="21600,21600" o:spt="202" path="m,l,21600r21600,l21600,xe">
                <v:stroke joinstyle="miter"/>
                <v:path gradientshapeok="t" o:connecttype="rect"/>
              </v:shapetype>
              <v:shape id="Text Box 16" o:spid="_x0000_s1026" type="#_x0000_t202" style="position:absolute;margin-left:-20.35pt;margin-top:3.6pt;width:545.75pt;height:10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" fillcolor="#286441" stroked="f">
                <v:shadow on="t" color="black" opacity="19660f" offset=".552mm,.73253mm"/>
                <v:textbox inset="3.5mm,3.3mm,3.5mm,3.3mm">
                  <w:txbxContent>
                    <w:p w14:paraId="15674A3A" w14:textId="2A222F16" w:rsidR="003F09E0" w:rsidRDefault="003F09E0" w:rsidP="0052223D">
                      <w:pPr>
                        <w:ind w:left="284" w:right="309"/>
                        <w:rPr>
                          <w:rFonts w:ascii="Trebuchet MS" w:hAnsi="Trebuchet MS"/>
                          <w:i/>
                          <w:iCs/>
                          <w:color w:val="FFFFFF"/>
                          <w:sz w:val="40"/>
                          <w:szCs w:val="40"/>
                        </w:rPr>
                      </w:pPr>
                      <w:r>
                        <w:rPr>
                          <w:rFonts w:ascii="Trebuchet MS" w:hAnsi="Trebuchet MS"/>
                          <w:i/>
                          <w:iCs/>
                          <w:noProof/>
                          <w:color w:val="FFFFFF"/>
                          <w:sz w:val="40"/>
                          <w:szCs w:val="40"/>
                          <w:lang w:eastAsia="en-GB"/>
                        </w:rPr>
                        <w:drawing>
                          <wp:inline distT="0" distB="0" distL="0" distR="0" wp14:anchorId="7C751DA1" wp14:editId="33FEA3FF">
                            <wp:extent cx="5753100" cy="1029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029335"/>
                                    </a:xfrm>
                                    <a:prstGeom prst="rect">
                                      <a:avLst/>
                                    </a:prstGeom>
                                    <a:noFill/>
                                    <a:ln>
                                      <a:noFill/>
                                    </a:ln>
                                  </pic:spPr>
                                </pic:pic>
                              </a:graphicData>
                            </a:graphic>
                          </wp:inline>
                        </w:drawing>
                      </w:r>
                    </w:p>
                    <w:p w14:paraId="369756E2" w14:textId="740C2DC9" w:rsidR="003F09E0" w:rsidRDefault="003F09E0" w:rsidP="0052223D">
                      <w:pPr>
                        <w:ind w:left="284" w:right="309"/>
                        <w:rPr>
                          <w:rFonts w:ascii="Trebuchet MS" w:hAnsi="Trebuchet MS"/>
                          <w:i/>
                          <w:iCs/>
                          <w:color w:val="FFFFFF"/>
                          <w:sz w:val="40"/>
                          <w:szCs w:val="40"/>
                        </w:rPr>
                      </w:pPr>
                    </w:p>
                    <w:p w14:paraId="66ECDE56" w14:textId="77777777" w:rsidR="003F09E0" w:rsidRDefault="003F09E0" w:rsidP="0052223D">
                      <w:pPr>
                        <w:ind w:left="284" w:right="309"/>
                        <w:rPr>
                          <w:rFonts w:ascii="Trebuchet MS" w:hAnsi="Trebuchet MS"/>
                          <w:i/>
                          <w:iCs/>
                          <w:color w:val="FFFFFF"/>
                          <w:sz w:val="40"/>
                          <w:szCs w:val="40"/>
                        </w:rPr>
                      </w:pPr>
                    </w:p>
                  </w:txbxContent>
                </v:textbox>
              </v:shape>
            </w:pict>
          </mc:Fallback>
        </mc:AlternateContent>
      </w:r>
      <w:r w:rsidR="005D1057">
        <w:t>h</w:t>
      </w:r>
      <w:r w:rsidR="005534D6">
        <w:t xml:space="preserve">   </w:t>
      </w:r>
      <w:r w:rsidR="00CA4F1A">
        <w:t xml:space="preserve"> </w:t>
      </w:r>
      <w:r w:rsidR="00E23DC7">
        <w:t xml:space="preserve"> </w:t>
      </w:r>
    </w:p>
    <w:p w14:paraId="339E08A7" w14:textId="2173582D" w:rsidR="00081A0A" w:rsidRPr="009D7AEF" w:rsidRDefault="00B73DEC" w:rsidP="004E69FA">
      <w:r>
        <w:rPr>
          <w:noProof/>
          <w:lang w:eastAsia="en-GB"/>
        </w:rPr>
        <w:drawing>
          <wp:anchor distT="0" distB="0" distL="114300" distR="114300" simplePos="0" relativeHeight="251658242" behindDoc="0" locked="0" layoutInCell="1" allowOverlap="1" wp14:anchorId="1828FFAE" wp14:editId="4701C895">
            <wp:simplePos x="0" y="0"/>
            <wp:positionH relativeFrom="column">
              <wp:posOffset>269875</wp:posOffset>
            </wp:positionH>
            <wp:positionV relativeFrom="paragraph">
              <wp:posOffset>19469</wp:posOffset>
            </wp:positionV>
            <wp:extent cx="5755005" cy="1034415"/>
            <wp:effectExtent l="0" t="0" r="0" b="0"/>
            <wp:wrapNone/>
            <wp:docPr id="19" name="Picture 1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
                      <a:extLst>
                        <a:ext uri="{28A0092B-C50C-407E-A947-70E740481C1C}">
                          <a14:useLocalDpi xmlns:a14="http://schemas.microsoft.com/office/drawing/2010/main" val="0"/>
                        </a:ext>
                      </a:extLst>
                    </a:blip>
                    <a:srcRect t="14365" r="3688" b="16930"/>
                    <a:stretch>
                      <a:fillRect/>
                    </a:stretch>
                  </pic:blipFill>
                  <pic:spPr bwMode="auto">
                    <a:xfrm>
                      <a:off x="0" y="0"/>
                      <a:ext cx="575500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07C">
        <w:rPr>
          <w:noProof/>
        </w:rPr>
        <w:t xml:space="preserve"> </w:t>
      </w:r>
    </w:p>
    <w:p w14:paraId="50BEB16E" w14:textId="77777777" w:rsidR="00081A0A" w:rsidRPr="009D7AEF" w:rsidRDefault="00081A0A" w:rsidP="004E69FA"/>
    <w:p w14:paraId="3EA99CBB" w14:textId="74A96422" w:rsidR="00081A0A" w:rsidRPr="009D7AEF" w:rsidRDefault="00081A0A" w:rsidP="004E69FA"/>
    <w:p w14:paraId="0BEE8EA0" w14:textId="77777777" w:rsidR="00081A0A" w:rsidRPr="009D7AEF" w:rsidRDefault="00081A0A" w:rsidP="004E69FA"/>
    <w:p w14:paraId="59E237B0" w14:textId="77777777" w:rsidR="00081A0A" w:rsidRPr="009D7AEF" w:rsidRDefault="00081A0A" w:rsidP="004E69FA"/>
    <w:p w14:paraId="567F312E" w14:textId="32576981" w:rsidR="00081A0A" w:rsidRPr="009D7AEF" w:rsidRDefault="00081A0A" w:rsidP="004E69FA"/>
    <w:p w14:paraId="688E8E2C" w14:textId="77777777" w:rsidR="008D6DF6" w:rsidRPr="009D7AEF" w:rsidRDefault="008D6DF6" w:rsidP="004E69FA"/>
    <w:p w14:paraId="3FF10D5E" w14:textId="77777777" w:rsidR="00446575" w:rsidRPr="009D7AEF" w:rsidRDefault="00446575" w:rsidP="00306CB9"/>
    <w:p w14:paraId="1D9AB1C2" w14:textId="419CADD8" w:rsidR="000068FA" w:rsidRPr="009D7AEF" w:rsidRDefault="00B73DEC" w:rsidP="00306CB9">
      <w:r>
        <w:rPr>
          <w:noProof/>
          <w:lang w:eastAsia="en-GB"/>
        </w:rPr>
        <mc:AlternateContent>
          <mc:Choice Requires="wps">
            <w:drawing>
              <wp:anchor distT="0" distB="0" distL="114300" distR="114300" simplePos="0" relativeHeight="251658241" behindDoc="0" locked="0" layoutInCell="1" allowOverlap="1" wp14:anchorId="39C63792" wp14:editId="32C5FEE0">
                <wp:simplePos x="0" y="0"/>
                <wp:positionH relativeFrom="column">
                  <wp:posOffset>-241935</wp:posOffset>
                </wp:positionH>
                <wp:positionV relativeFrom="paragraph">
                  <wp:posOffset>15240</wp:posOffset>
                </wp:positionV>
                <wp:extent cx="6913245" cy="1452880"/>
                <wp:effectExtent l="0" t="0" r="190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145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69696"/>
                              </a:solidFill>
                              <a:miter lim="800000"/>
                              <a:headEnd/>
                              <a:tailEnd/>
                            </a14:hiddenLine>
                          </a:ext>
                        </a:extLst>
                      </wps:spPr>
                      <wps:txbx>
                        <w:txbxContent>
                          <w:p w14:paraId="1A9F488A" w14:textId="77777777" w:rsidR="003F09E0" w:rsidRPr="00DC10FD" w:rsidRDefault="003F09E0" w:rsidP="00270540">
                            <w:pPr>
                              <w:ind w:left="284" w:right="309"/>
                              <w:jc w:val="center"/>
                              <w:rPr>
                                <w:rFonts w:ascii="Trebuchet MS" w:hAnsi="Trebuchet MS"/>
                                <w:i/>
                                <w:iCs/>
                                <w:color w:val="21B2C9" w:themeColor="background2" w:themeShade="80"/>
                                <w:sz w:val="40"/>
                                <w:szCs w:val="40"/>
                              </w:rPr>
                            </w:pPr>
                            <w:r w:rsidRPr="00DC10FD">
                              <w:rPr>
                                <w:rFonts w:ascii="Trebuchet MS" w:hAnsi="Trebuchet MS"/>
                                <w:i/>
                                <w:iCs/>
                                <w:color w:val="21B2C9" w:themeColor="background2" w:themeShade="80"/>
                                <w:sz w:val="40"/>
                                <w:szCs w:val="40"/>
                              </w:rPr>
                              <w:t>NHS information support for evidence-based practice</w:t>
                            </w:r>
                          </w:p>
                          <w:p w14:paraId="6BAEA16F" w14:textId="2EDF7403" w:rsidR="003F09E0" w:rsidRPr="00DC10FD" w:rsidRDefault="003F09E0" w:rsidP="00270540">
                            <w:pPr>
                              <w:contextualSpacing/>
                              <w:jc w:val="center"/>
                              <w:rPr>
                                <w:rFonts w:ascii="Trebuchet MS" w:eastAsia="Arial Unicode MS" w:hAnsi="Trebuchet MS" w:cs="Arial Unicode MS"/>
                                <w:b/>
                                <w:color w:val="21B2C9" w:themeColor="background2" w:themeShade="80"/>
                                <w:sz w:val="104"/>
                                <w:szCs w:val="104"/>
                                <w14:textOutline w14:w="9525" w14:cap="rnd" w14:cmpd="sng" w14:algn="ctr">
                                  <w14:noFill/>
                                  <w14:prstDash w14:val="solid"/>
                                  <w14:bevel/>
                                </w14:textOutline>
                              </w:rPr>
                            </w:pPr>
                            <w:r w:rsidRPr="00DC10FD">
                              <w:rPr>
                                <w:rFonts w:ascii="Trebuchet MS" w:eastAsia="Arial Unicode MS" w:hAnsi="Trebuchet MS" w:cs="Arial Unicode MS"/>
                                <w:b/>
                                <w:color w:val="21B2C9" w:themeColor="background2" w:themeShade="80"/>
                                <w:sz w:val="104"/>
                                <w:szCs w:val="104"/>
                                <w14:textOutline w14:w="9525" w14:cap="rnd" w14:cmpd="sng" w14:algn="ctr">
                                  <w14:noFill/>
                                  <w14:prstDash w14:val="solid"/>
                                  <w14:bevel/>
                                </w14:textOutline>
                              </w:rPr>
                              <w:t xml:space="preserve">Alert </w:t>
                            </w:r>
                            <w:bookmarkStart w:id="0" w:name="AlertNo"/>
                            <w:bookmarkEnd w:id="0"/>
                            <w:r w:rsidR="00015602" w:rsidRPr="00DC10FD">
                              <w:rPr>
                                <w:rFonts w:ascii="Trebuchet MS" w:eastAsia="Arial Unicode MS" w:hAnsi="Trebuchet MS" w:cs="Arial Unicode MS"/>
                                <w:b/>
                                <w:color w:val="21B2C9" w:themeColor="background2" w:themeShade="80"/>
                                <w:sz w:val="104"/>
                                <w:szCs w:val="104"/>
                                <w14:textOutline w14:w="9525" w14:cap="rnd" w14:cmpd="sng" w14:algn="ctr">
                                  <w14:noFill/>
                                  <w14:prstDash w14:val="solid"/>
                                  <w14:bevel/>
                                </w14:textOutline>
                              </w:rPr>
                              <w:t>121</w:t>
                            </w:r>
                          </w:p>
                          <w:p w14:paraId="25740E38" w14:textId="79695F38" w:rsidR="003F09E0" w:rsidRPr="00DC10FD" w:rsidRDefault="003F09E0" w:rsidP="00270540">
                            <w:pPr>
                              <w:contextualSpacing/>
                              <w:jc w:val="center"/>
                              <w:rPr>
                                <w:rFonts w:ascii="Trebuchet MS" w:eastAsia="Arial Unicode MS" w:hAnsi="Trebuchet MS" w:cs="Arial Unicode MS"/>
                                <w:b/>
                                <w:i/>
                                <w:color w:val="21B2C9" w:themeColor="background2" w:themeShade="80"/>
                                <w:sz w:val="40"/>
                                <w:szCs w:val="40"/>
                              </w:rPr>
                            </w:pPr>
                            <w:r w:rsidRPr="00DC10FD">
                              <w:rPr>
                                <w:rFonts w:ascii="Trebuchet MS" w:eastAsia="Arial Unicode MS" w:hAnsi="Trebuchet MS" w:cs="Arial Unicode MS"/>
                                <w:b/>
                                <w:i/>
                                <w:color w:val="21B2C9" w:themeColor="background2" w:themeShade="80"/>
                                <w:sz w:val="40"/>
                                <w:szCs w:val="40"/>
                              </w:rPr>
                              <w:t xml:space="preserve">Resources published </w:t>
                            </w:r>
                            <w:r w:rsidR="00990672" w:rsidRPr="00DC10FD">
                              <w:rPr>
                                <w:rFonts w:ascii="Trebuchet MS" w:eastAsia="Arial Unicode MS" w:hAnsi="Trebuchet MS" w:cs="Arial Unicode MS"/>
                                <w:b/>
                                <w:i/>
                                <w:color w:val="21B2C9" w:themeColor="background2" w:themeShade="80"/>
                                <w:sz w:val="40"/>
                                <w:szCs w:val="40"/>
                              </w:rPr>
                              <w:t xml:space="preserve">in </w:t>
                            </w:r>
                            <w:r w:rsidR="00015602" w:rsidRPr="00DC10FD">
                              <w:rPr>
                                <w:rFonts w:ascii="Trebuchet MS" w:eastAsia="Arial Unicode MS" w:hAnsi="Trebuchet MS" w:cs="Arial Unicode MS"/>
                                <w:b/>
                                <w:i/>
                                <w:color w:val="21B2C9" w:themeColor="background2" w:themeShade="80"/>
                                <w:sz w:val="40"/>
                                <w:szCs w:val="40"/>
                              </w:rPr>
                              <w:t>July-August</w:t>
                            </w:r>
                            <w:r w:rsidRPr="00DC10FD">
                              <w:rPr>
                                <w:rFonts w:ascii="Trebuchet MS" w:eastAsia="Arial Unicode MS" w:hAnsi="Trebuchet MS" w:cs="Arial Unicode MS"/>
                                <w:b/>
                                <w:i/>
                                <w:color w:val="21B2C9" w:themeColor="background2" w:themeShade="80"/>
                                <w:sz w:val="40"/>
                                <w:szCs w:val="40"/>
                              </w:rPr>
                              <w:t xml:space="preserve"> 2023</w:t>
                            </w:r>
                          </w:p>
                          <w:p w14:paraId="70524D96" w14:textId="77777777" w:rsidR="003F09E0" w:rsidRPr="00DC10FD" w:rsidRDefault="003F09E0" w:rsidP="00743F94">
                            <w:pPr>
                              <w:jc w:val="center"/>
                              <w:rPr>
                                <w:rFonts w:ascii="Arial Rounded MT Bold" w:hAnsi="Arial Rounded MT Bold" w:cs="Arial"/>
                                <w:color w:val="21B2C9" w:themeColor="background2" w:themeShade="80"/>
                                <w:sz w:val="80"/>
                                <w:szCs w:val="80"/>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63792" id="Text Box 7" o:spid="_x0000_s1027" type="#_x0000_t202" style="position:absolute;margin-left:-19.05pt;margin-top:1.2pt;width:544.35pt;height:11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" filled="f" stroked="f" strokecolor="#969696">
                <v:textbox inset="1.5mm,,1.5mm">
                  <w:txbxContent>
                    <w:p w14:paraId="1A9F488A" w14:textId="77777777" w:rsidR="003F09E0" w:rsidRPr="00DC10FD" w:rsidRDefault="003F09E0" w:rsidP="00270540">
                      <w:pPr>
                        <w:ind w:left="284" w:right="309"/>
                        <w:jc w:val="center"/>
                        <w:rPr>
                          <w:rFonts w:ascii="Trebuchet MS" w:hAnsi="Trebuchet MS"/>
                          <w:i/>
                          <w:iCs/>
                          <w:color w:val="21B2C9" w:themeColor="background2" w:themeShade="80"/>
                          <w:sz w:val="40"/>
                          <w:szCs w:val="40"/>
                        </w:rPr>
                      </w:pPr>
                      <w:r w:rsidRPr="00DC10FD">
                        <w:rPr>
                          <w:rFonts w:ascii="Trebuchet MS" w:hAnsi="Trebuchet MS"/>
                          <w:i/>
                          <w:iCs/>
                          <w:color w:val="21B2C9" w:themeColor="background2" w:themeShade="80"/>
                          <w:sz w:val="40"/>
                          <w:szCs w:val="40"/>
                        </w:rPr>
                        <w:t>NHS information support for evidence-based practice</w:t>
                      </w:r>
                    </w:p>
                    <w:p w14:paraId="6BAEA16F" w14:textId="2EDF7403" w:rsidR="003F09E0" w:rsidRPr="00DC10FD" w:rsidRDefault="003F09E0" w:rsidP="00270540">
                      <w:pPr>
                        <w:contextualSpacing/>
                        <w:jc w:val="center"/>
                        <w:rPr>
                          <w:rFonts w:ascii="Trebuchet MS" w:eastAsia="Arial Unicode MS" w:hAnsi="Trebuchet MS" w:cs="Arial Unicode MS"/>
                          <w:b/>
                          <w:color w:val="21B2C9" w:themeColor="background2" w:themeShade="80"/>
                          <w:sz w:val="104"/>
                          <w:szCs w:val="104"/>
                          <w14:textOutline w14:w="9525" w14:cap="rnd" w14:cmpd="sng" w14:algn="ctr">
                            <w14:noFill/>
                            <w14:prstDash w14:val="solid"/>
                            <w14:bevel/>
                          </w14:textOutline>
                        </w:rPr>
                      </w:pPr>
                      <w:r w:rsidRPr="00DC10FD">
                        <w:rPr>
                          <w:rFonts w:ascii="Trebuchet MS" w:eastAsia="Arial Unicode MS" w:hAnsi="Trebuchet MS" w:cs="Arial Unicode MS"/>
                          <w:b/>
                          <w:color w:val="21B2C9" w:themeColor="background2" w:themeShade="80"/>
                          <w:sz w:val="104"/>
                          <w:szCs w:val="104"/>
                          <w14:textOutline w14:w="9525" w14:cap="rnd" w14:cmpd="sng" w14:algn="ctr">
                            <w14:noFill/>
                            <w14:prstDash w14:val="solid"/>
                            <w14:bevel/>
                          </w14:textOutline>
                        </w:rPr>
                        <w:t xml:space="preserve">Alert </w:t>
                      </w:r>
                      <w:bookmarkStart w:id="1" w:name="AlertNo"/>
                      <w:bookmarkEnd w:id="1"/>
                      <w:r w:rsidR="00015602" w:rsidRPr="00DC10FD">
                        <w:rPr>
                          <w:rFonts w:ascii="Trebuchet MS" w:eastAsia="Arial Unicode MS" w:hAnsi="Trebuchet MS" w:cs="Arial Unicode MS"/>
                          <w:b/>
                          <w:color w:val="21B2C9" w:themeColor="background2" w:themeShade="80"/>
                          <w:sz w:val="104"/>
                          <w:szCs w:val="104"/>
                          <w14:textOutline w14:w="9525" w14:cap="rnd" w14:cmpd="sng" w14:algn="ctr">
                            <w14:noFill/>
                            <w14:prstDash w14:val="solid"/>
                            <w14:bevel/>
                          </w14:textOutline>
                        </w:rPr>
                        <w:t>121</w:t>
                      </w:r>
                    </w:p>
                    <w:p w14:paraId="25740E38" w14:textId="79695F38" w:rsidR="003F09E0" w:rsidRPr="00DC10FD" w:rsidRDefault="003F09E0" w:rsidP="00270540">
                      <w:pPr>
                        <w:contextualSpacing/>
                        <w:jc w:val="center"/>
                        <w:rPr>
                          <w:rFonts w:ascii="Trebuchet MS" w:eastAsia="Arial Unicode MS" w:hAnsi="Trebuchet MS" w:cs="Arial Unicode MS"/>
                          <w:b/>
                          <w:i/>
                          <w:color w:val="21B2C9" w:themeColor="background2" w:themeShade="80"/>
                          <w:sz w:val="40"/>
                          <w:szCs w:val="40"/>
                        </w:rPr>
                      </w:pPr>
                      <w:r w:rsidRPr="00DC10FD">
                        <w:rPr>
                          <w:rFonts w:ascii="Trebuchet MS" w:eastAsia="Arial Unicode MS" w:hAnsi="Trebuchet MS" w:cs="Arial Unicode MS"/>
                          <w:b/>
                          <w:i/>
                          <w:color w:val="21B2C9" w:themeColor="background2" w:themeShade="80"/>
                          <w:sz w:val="40"/>
                          <w:szCs w:val="40"/>
                        </w:rPr>
                        <w:t xml:space="preserve">Resources published </w:t>
                      </w:r>
                      <w:r w:rsidR="00990672" w:rsidRPr="00DC10FD">
                        <w:rPr>
                          <w:rFonts w:ascii="Trebuchet MS" w:eastAsia="Arial Unicode MS" w:hAnsi="Trebuchet MS" w:cs="Arial Unicode MS"/>
                          <w:b/>
                          <w:i/>
                          <w:color w:val="21B2C9" w:themeColor="background2" w:themeShade="80"/>
                          <w:sz w:val="40"/>
                          <w:szCs w:val="40"/>
                        </w:rPr>
                        <w:t xml:space="preserve">in </w:t>
                      </w:r>
                      <w:r w:rsidR="00015602" w:rsidRPr="00DC10FD">
                        <w:rPr>
                          <w:rFonts w:ascii="Trebuchet MS" w:eastAsia="Arial Unicode MS" w:hAnsi="Trebuchet MS" w:cs="Arial Unicode MS"/>
                          <w:b/>
                          <w:i/>
                          <w:color w:val="21B2C9" w:themeColor="background2" w:themeShade="80"/>
                          <w:sz w:val="40"/>
                          <w:szCs w:val="40"/>
                        </w:rPr>
                        <w:t>July-August</w:t>
                      </w:r>
                      <w:r w:rsidRPr="00DC10FD">
                        <w:rPr>
                          <w:rFonts w:ascii="Trebuchet MS" w:eastAsia="Arial Unicode MS" w:hAnsi="Trebuchet MS" w:cs="Arial Unicode MS"/>
                          <w:b/>
                          <w:i/>
                          <w:color w:val="21B2C9" w:themeColor="background2" w:themeShade="80"/>
                          <w:sz w:val="40"/>
                          <w:szCs w:val="40"/>
                        </w:rPr>
                        <w:t xml:space="preserve"> 2023</w:t>
                      </w:r>
                    </w:p>
                    <w:p w14:paraId="70524D96" w14:textId="77777777" w:rsidR="003F09E0" w:rsidRPr="00DC10FD" w:rsidRDefault="003F09E0" w:rsidP="00743F94">
                      <w:pPr>
                        <w:jc w:val="center"/>
                        <w:rPr>
                          <w:rFonts w:ascii="Arial Rounded MT Bold" w:hAnsi="Arial Rounded MT Bold" w:cs="Arial"/>
                          <w:color w:val="21B2C9" w:themeColor="background2" w:themeShade="80"/>
                          <w:sz w:val="80"/>
                          <w:szCs w:val="80"/>
                        </w:rPr>
                      </w:pPr>
                    </w:p>
                  </w:txbxContent>
                </v:textbox>
              </v:shape>
            </w:pict>
          </mc:Fallback>
        </mc:AlternateContent>
      </w:r>
    </w:p>
    <w:p w14:paraId="52A21473" w14:textId="6819D210" w:rsidR="000068FA" w:rsidRPr="009D7AEF" w:rsidRDefault="000068FA" w:rsidP="00306CB9"/>
    <w:p w14:paraId="2EF769BA" w14:textId="5C9638A6" w:rsidR="00DD68D3" w:rsidRDefault="00DD68D3" w:rsidP="00306CB9"/>
    <w:p w14:paraId="649FD843" w14:textId="70C4D04F" w:rsidR="00DD68D3" w:rsidRDefault="00DD68D3" w:rsidP="00306CB9"/>
    <w:p w14:paraId="63387E6B" w14:textId="77777777" w:rsidR="00B36F72" w:rsidRDefault="00B36F72" w:rsidP="004E69FA">
      <w:pPr>
        <w:pStyle w:val="Heading3"/>
        <w:spacing w:before="0" w:after="0"/>
        <w:ind w:left="5529"/>
        <w:sectPr w:rsidR="00B36F72" w:rsidSect="00462650">
          <w:headerReference w:type="default" r:id="rId13"/>
          <w:footerReference w:type="first" r:id="rId14"/>
          <w:type w:val="continuous"/>
          <w:pgSz w:w="11906" w:h="16838"/>
          <w:pgMar w:top="1021" w:right="907" w:bottom="1021" w:left="907" w:header="709" w:footer="0" w:gutter="0"/>
          <w:pgBorders w:offsetFrom="page">
            <w:top w:val="single" w:sz="12" w:space="24" w:color="28643C"/>
            <w:left w:val="single" w:sz="12" w:space="24" w:color="28643C"/>
            <w:bottom w:val="single" w:sz="12" w:space="24" w:color="28643C"/>
            <w:right w:val="single" w:sz="12" w:space="24" w:color="28643C"/>
          </w:pgBorders>
          <w:cols w:space="708"/>
          <w:titlePg/>
          <w:docGrid w:linePitch="360"/>
        </w:sectPr>
      </w:pPr>
    </w:p>
    <w:p w14:paraId="0956C749" w14:textId="77777777" w:rsidR="00DD68D3" w:rsidRPr="00510B20" w:rsidRDefault="00DD68D3" w:rsidP="00306CB9">
      <w:pPr>
        <w:rPr>
          <w:color w:val="0099CC"/>
        </w:rPr>
      </w:pPr>
    </w:p>
    <w:p w14:paraId="6127EB06" w14:textId="77777777" w:rsidR="00DD68D3" w:rsidRPr="00510B20" w:rsidRDefault="00DD68D3" w:rsidP="00C919D8">
      <w:pPr>
        <w:pStyle w:val="Style2"/>
        <w:sectPr w:rsidR="00DD68D3" w:rsidRPr="00510B20" w:rsidSect="004501C2">
          <w:type w:val="continuous"/>
          <w:pgSz w:w="11906" w:h="16838"/>
          <w:pgMar w:top="1021" w:right="907" w:bottom="1021" w:left="907" w:header="709" w:footer="709" w:gutter="0"/>
          <w:pgBorders w:offsetFrom="page">
            <w:top w:val="single" w:sz="12" w:space="24" w:color="28643C"/>
            <w:left w:val="single" w:sz="12" w:space="24" w:color="28643C"/>
            <w:bottom w:val="single" w:sz="12" w:space="24" w:color="28643C"/>
            <w:right w:val="single" w:sz="12" w:space="24" w:color="28643C"/>
          </w:pgBorders>
          <w:cols w:space="708"/>
          <w:docGrid w:linePitch="360"/>
        </w:sectPr>
      </w:pPr>
    </w:p>
    <w:p w14:paraId="53702529" w14:textId="45BBDD2F" w:rsidR="00B36F72" w:rsidRPr="00510B20" w:rsidRDefault="00B36F72" w:rsidP="00DD68D3">
      <w:pPr>
        <w:rPr>
          <w:rFonts w:ascii="Arial Bold" w:hAnsi="Arial Bold"/>
          <w:b/>
          <w:color w:val="0099CC"/>
          <w:sz w:val="28"/>
          <w:szCs w:val="28"/>
        </w:rPr>
      </w:pPr>
    </w:p>
    <w:p w14:paraId="104E89E3" w14:textId="77777777" w:rsidR="00B36F72" w:rsidRPr="00510B20" w:rsidRDefault="00B36F72" w:rsidP="00DD68D3">
      <w:pPr>
        <w:rPr>
          <w:rFonts w:ascii="Arial Bold" w:hAnsi="Arial Bold"/>
          <w:b/>
          <w:color w:val="0099CC"/>
          <w:sz w:val="28"/>
          <w:szCs w:val="28"/>
        </w:rPr>
      </w:pPr>
    </w:p>
    <w:p w14:paraId="7E17C708" w14:textId="7AA22F9B" w:rsidR="00270540" w:rsidRPr="00510B20" w:rsidRDefault="00270540" w:rsidP="00DD68D3">
      <w:pPr>
        <w:rPr>
          <w:rFonts w:ascii="Arial Bold" w:hAnsi="Arial Bold"/>
          <w:b/>
          <w:color w:val="0099CC"/>
          <w:szCs w:val="20"/>
        </w:rPr>
      </w:pPr>
    </w:p>
    <w:p w14:paraId="7E432B0C" w14:textId="77777777" w:rsidR="00047B45" w:rsidRDefault="00047B45" w:rsidP="000403E1">
      <w:pPr>
        <w:rPr>
          <w:rFonts w:ascii="Arial Bold" w:hAnsi="Arial Bold"/>
          <w:b/>
          <w:color w:val="7D9532" w:themeColor="accent6" w:themeShade="BF"/>
          <w:sz w:val="16"/>
          <w:szCs w:val="16"/>
        </w:rPr>
      </w:pPr>
    </w:p>
    <w:p w14:paraId="71D76EEE" w14:textId="77777777" w:rsidR="00047B45" w:rsidRDefault="00047B45" w:rsidP="000403E1">
      <w:pPr>
        <w:rPr>
          <w:rFonts w:ascii="Arial Bold" w:hAnsi="Arial Bold"/>
          <w:b/>
          <w:color w:val="7D9532" w:themeColor="accent6" w:themeShade="BF"/>
          <w:sz w:val="16"/>
          <w:szCs w:val="16"/>
        </w:rPr>
      </w:pPr>
    </w:p>
    <w:p w14:paraId="70C79F29" w14:textId="77777777" w:rsidR="00047B45" w:rsidRDefault="00047B45" w:rsidP="000403E1">
      <w:pPr>
        <w:rPr>
          <w:rFonts w:ascii="Arial Bold" w:hAnsi="Arial Bold"/>
          <w:b/>
          <w:color w:val="7D9532" w:themeColor="accent6" w:themeShade="BF"/>
          <w:sz w:val="16"/>
          <w:szCs w:val="16"/>
        </w:rPr>
      </w:pPr>
    </w:p>
    <w:p w14:paraId="1E30B84B" w14:textId="77777777" w:rsidR="00460213" w:rsidRDefault="000403E1" w:rsidP="000403E1">
      <w:pPr>
        <w:rPr>
          <w:rFonts w:ascii="Arial Bold" w:hAnsi="Arial Bold"/>
          <w:b/>
          <w:color w:val="21B2C9" w:themeColor="background2" w:themeShade="80"/>
          <w:sz w:val="24"/>
        </w:rPr>
      </w:pPr>
      <w:r w:rsidRPr="00F401ED">
        <w:rPr>
          <w:rFonts w:ascii="Arial Bold" w:hAnsi="Arial Bold"/>
          <w:b/>
          <w:color w:val="21B2C9" w:themeColor="background2" w:themeShade="80"/>
          <w:sz w:val="24"/>
        </w:rPr>
        <w:t>Conten</w:t>
      </w:r>
      <w:r w:rsidR="0032530F" w:rsidRPr="00F401ED">
        <w:rPr>
          <w:rFonts w:ascii="Arial Bold" w:hAnsi="Arial Bold"/>
          <w:b/>
          <w:color w:val="21B2C9" w:themeColor="background2" w:themeShade="80"/>
          <w:sz w:val="24"/>
        </w:rPr>
        <w:t>t</w:t>
      </w:r>
    </w:p>
    <w:p w14:paraId="65C8264E" w14:textId="3C8467B3" w:rsidR="00D07F25" w:rsidRPr="00F401ED" w:rsidRDefault="00D07F25" w:rsidP="000403E1">
      <w:pPr>
        <w:rPr>
          <w:rFonts w:ascii="Arial Bold" w:hAnsi="Arial Bold"/>
          <w:b/>
          <w:color w:val="21B2C9" w:themeColor="background2" w:themeShade="80"/>
          <w:sz w:val="24"/>
        </w:rPr>
        <w:sectPr w:rsidR="00D07F25" w:rsidRPr="00F401ED" w:rsidSect="004501C2">
          <w:type w:val="continuous"/>
          <w:pgSz w:w="11906" w:h="16838"/>
          <w:pgMar w:top="1021" w:right="907" w:bottom="1021" w:left="907" w:header="709" w:footer="709" w:gutter="0"/>
          <w:pgBorders w:offsetFrom="page">
            <w:top w:val="single" w:sz="12" w:space="24" w:color="28643C"/>
            <w:left w:val="single" w:sz="12" w:space="24" w:color="28643C"/>
            <w:bottom w:val="single" w:sz="12" w:space="24" w:color="28643C"/>
            <w:right w:val="single" w:sz="12" w:space="24" w:color="28643C"/>
          </w:pgBorders>
          <w:cols w:space="708"/>
          <w:docGrid w:linePitch="360"/>
        </w:sectPr>
      </w:pPr>
    </w:p>
    <w:p w14:paraId="0F32932E" w14:textId="3BF6FA6C" w:rsidR="00A36B06" w:rsidRPr="00947BBC" w:rsidRDefault="00357082" w:rsidP="0032530F">
      <w:pPr>
        <w:pStyle w:val="TOC1"/>
        <w:ind w:firstLine="200"/>
        <w:rPr>
          <w:rFonts w:asciiTheme="majorHAnsi" w:eastAsiaTheme="minorEastAsia" w:hAnsiTheme="majorHAnsi" w:cstheme="majorHAnsi"/>
          <w:noProof/>
          <w:kern w:val="2"/>
          <w:sz w:val="22"/>
          <w:szCs w:val="22"/>
          <w:lang w:eastAsia="en-GB"/>
          <w14:ligatures w14:val="standardContextual"/>
        </w:rPr>
      </w:pPr>
      <w:r w:rsidRPr="00246DF2">
        <w:fldChar w:fldCharType="begin"/>
      </w:r>
      <w:r w:rsidRPr="00246DF2">
        <w:instrText xml:space="preserve"> TOC \o "1-2" \h \z \u </w:instrText>
      </w:r>
      <w:r w:rsidRPr="00246DF2">
        <w:fldChar w:fldCharType="separate"/>
      </w:r>
      <w:hyperlink w:anchor="_Toc145710701" w:history="1">
        <w:r w:rsidR="00A36B06" w:rsidRPr="00947BBC">
          <w:rPr>
            <w:rStyle w:val="Hyperlink"/>
            <w:rFonts w:asciiTheme="majorHAnsi" w:hAnsiTheme="majorHAnsi" w:cstheme="majorHAnsi"/>
            <w:b/>
            <w:bCs/>
            <w:noProof/>
            <w:sz w:val="22"/>
            <w:szCs w:val="22"/>
            <w:lang w:eastAsia="en-GB"/>
          </w:rPr>
          <w:t>Patient Experience and Safety</w:t>
        </w:r>
        <w:r w:rsidR="00A36B06" w:rsidRPr="00947BBC">
          <w:rPr>
            <w:rFonts w:asciiTheme="majorHAnsi" w:hAnsiTheme="majorHAnsi" w:cstheme="majorHAnsi"/>
            <w:noProof/>
            <w:webHidden/>
            <w:sz w:val="22"/>
            <w:szCs w:val="22"/>
          </w:rPr>
          <w:tab/>
        </w:r>
        <w:r w:rsidR="00A36B06" w:rsidRPr="00947BBC">
          <w:rPr>
            <w:rFonts w:asciiTheme="majorHAnsi" w:hAnsiTheme="majorHAnsi" w:cstheme="majorHAnsi"/>
            <w:noProof/>
            <w:webHidden/>
            <w:sz w:val="22"/>
            <w:szCs w:val="22"/>
          </w:rPr>
          <w:fldChar w:fldCharType="begin"/>
        </w:r>
        <w:r w:rsidR="00A36B06" w:rsidRPr="00947BBC">
          <w:rPr>
            <w:rFonts w:asciiTheme="majorHAnsi" w:hAnsiTheme="majorHAnsi" w:cstheme="majorHAnsi"/>
            <w:noProof/>
            <w:webHidden/>
            <w:sz w:val="22"/>
            <w:szCs w:val="22"/>
          </w:rPr>
          <w:instrText xml:space="preserve"> PAGEREF _Toc145710701 \h </w:instrText>
        </w:r>
        <w:r w:rsidR="00A36B06" w:rsidRPr="00947BBC">
          <w:rPr>
            <w:rFonts w:asciiTheme="majorHAnsi" w:hAnsiTheme="majorHAnsi" w:cstheme="majorHAnsi"/>
            <w:noProof/>
            <w:webHidden/>
            <w:sz w:val="22"/>
            <w:szCs w:val="22"/>
          </w:rPr>
        </w:r>
        <w:r w:rsidR="00A36B06" w:rsidRPr="00947BBC">
          <w:rPr>
            <w:rFonts w:asciiTheme="majorHAnsi" w:hAnsiTheme="majorHAnsi" w:cstheme="majorHAnsi"/>
            <w:noProof/>
            <w:webHidden/>
            <w:sz w:val="22"/>
            <w:szCs w:val="22"/>
          </w:rPr>
          <w:fldChar w:fldCharType="separate"/>
        </w:r>
        <w:r w:rsidR="00533A90">
          <w:rPr>
            <w:rFonts w:asciiTheme="majorHAnsi" w:hAnsiTheme="majorHAnsi" w:cstheme="majorHAnsi"/>
            <w:noProof/>
            <w:webHidden/>
            <w:sz w:val="22"/>
            <w:szCs w:val="22"/>
          </w:rPr>
          <w:t>1</w:t>
        </w:r>
        <w:r w:rsidR="00A36B06" w:rsidRPr="00947BBC">
          <w:rPr>
            <w:rFonts w:asciiTheme="majorHAnsi" w:hAnsiTheme="majorHAnsi" w:cstheme="majorHAnsi"/>
            <w:noProof/>
            <w:webHidden/>
            <w:sz w:val="22"/>
            <w:szCs w:val="22"/>
          </w:rPr>
          <w:fldChar w:fldCharType="end"/>
        </w:r>
      </w:hyperlink>
    </w:p>
    <w:p w14:paraId="2245046F" w14:textId="78BDF278" w:rsidR="00A36B06" w:rsidRPr="00947BBC" w:rsidRDefault="00564BAC">
      <w:pPr>
        <w:pStyle w:val="TOC2"/>
        <w:tabs>
          <w:tab w:val="right" w:leader="dot" w:pos="4682"/>
        </w:tabs>
        <w:rPr>
          <w:rFonts w:asciiTheme="majorHAnsi" w:eastAsiaTheme="minorEastAsia" w:hAnsiTheme="majorHAnsi" w:cstheme="majorHAnsi"/>
          <w:noProof/>
          <w:kern w:val="2"/>
          <w:sz w:val="22"/>
          <w:szCs w:val="22"/>
          <w:lang w:eastAsia="en-GB"/>
          <w14:ligatures w14:val="standardContextual"/>
        </w:rPr>
      </w:pPr>
      <w:hyperlink w:anchor="_Toc145710702" w:history="1">
        <w:r w:rsidR="00A36B06" w:rsidRPr="00947BBC">
          <w:rPr>
            <w:rStyle w:val="Hyperlink"/>
            <w:rFonts w:asciiTheme="majorHAnsi" w:hAnsiTheme="majorHAnsi" w:cstheme="majorHAnsi"/>
            <w:b/>
            <w:bCs/>
            <w:noProof/>
            <w:sz w:val="22"/>
            <w:szCs w:val="22"/>
            <w:lang w:eastAsia="en-GB"/>
          </w:rPr>
          <w:t>Managing and Leading People</w:t>
        </w:r>
        <w:r w:rsidR="00A36B06" w:rsidRPr="00947BBC">
          <w:rPr>
            <w:rFonts w:asciiTheme="majorHAnsi" w:hAnsiTheme="majorHAnsi" w:cstheme="majorHAnsi"/>
            <w:noProof/>
            <w:webHidden/>
            <w:sz w:val="22"/>
            <w:szCs w:val="22"/>
          </w:rPr>
          <w:tab/>
        </w:r>
        <w:r w:rsidR="00A36B06" w:rsidRPr="00947BBC">
          <w:rPr>
            <w:rFonts w:asciiTheme="majorHAnsi" w:hAnsiTheme="majorHAnsi" w:cstheme="majorHAnsi"/>
            <w:noProof/>
            <w:webHidden/>
            <w:sz w:val="22"/>
            <w:szCs w:val="22"/>
          </w:rPr>
          <w:fldChar w:fldCharType="begin"/>
        </w:r>
        <w:r w:rsidR="00A36B06" w:rsidRPr="00947BBC">
          <w:rPr>
            <w:rFonts w:asciiTheme="majorHAnsi" w:hAnsiTheme="majorHAnsi" w:cstheme="majorHAnsi"/>
            <w:noProof/>
            <w:webHidden/>
            <w:sz w:val="22"/>
            <w:szCs w:val="22"/>
          </w:rPr>
          <w:instrText xml:space="preserve"> PAGEREF _Toc145710702 \h </w:instrText>
        </w:r>
        <w:r w:rsidR="00A36B06" w:rsidRPr="00947BBC">
          <w:rPr>
            <w:rFonts w:asciiTheme="majorHAnsi" w:hAnsiTheme="majorHAnsi" w:cstheme="majorHAnsi"/>
            <w:noProof/>
            <w:webHidden/>
            <w:sz w:val="22"/>
            <w:szCs w:val="22"/>
          </w:rPr>
        </w:r>
        <w:r w:rsidR="00A36B06" w:rsidRPr="00947BBC">
          <w:rPr>
            <w:rFonts w:asciiTheme="majorHAnsi" w:hAnsiTheme="majorHAnsi" w:cstheme="majorHAnsi"/>
            <w:noProof/>
            <w:webHidden/>
            <w:sz w:val="22"/>
            <w:szCs w:val="22"/>
          </w:rPr>
          <w:fldChar w:fldCharType="separate"/>
        </w:r>
        <w:r w:rsidR="00533A90">
          <w:rPr>
            <w:rFonts w:asciiTheme="majorHAnsi" w:hAnsiTheme="majorHAnsi" w:cstheme="majorHAnsi"/>
            <w:noProof/>
            <w:webHidden/>
            <w:sz w:val="22"/>
            <w:szCs w:val="22"/>
          </w:rPr>
          <w:t>3</w:t>
        </w:r>
        <w:r w:rsidR="00A36B06" w:rsidRPr="00947BBC">
          <w:rPr>
            <w:rFonts w:asciiTheme="majorHAnsi" w:hAnsiTheme="majorHAnsi" w:cstheme="majorHAnsi"/>
            <w:noProof/>
            <w:webHidden/>
            <w:sz w:val="22"/>
            <w:szCs w:val="22"/>
          </w:rPr>
          <w:fldChar w:fldCharType="end"/>
        </w:r>
      </w:hyperlink>
    </w:p>
    <w:p w14:paraId="4CC7DD0E" w14:textId="26D76522" w:rsidR="00A36B06" w:rsidRPr="00947BBC" w:rsidRDefault="00564BAC">
      <w:pPr>
        <w:pStyle w:val="TOC2"/>
        <w:tabs>
          <w:tab w:val="right" w:leader="dot" w:pos="4682"/>
        </w:tabs>
        <w:rPr>
          <w:rFonts w:asciiTheme="majorHAnsi" w:eastAsiaTheme="minorEastAsia" w:hAnsiTheme="majorHAnsi" w:cstheme="majorHAnsi"/>
          <w:noProof/>
          <w:kern w:val="2"/>
          <w:sz w:val="22"/>
          <w:szCs w:val="22"/>
          <w:lang w:eastAsia="en-GB"/>
          <w14:ligatures w14:val="standardContextual"/>
        </w:rPr>
      </w:pPr>
      <w:hyperlink w:anchor="_Toc145710703" w:history="1">
        <w:r w:rsidR="00A36B06" w:rsidRPr="00947BBC">
          <w:rPr>
            <w:rStyle w:val="Hyperlink"/>
            <w:rFonts w:asciiTheme="majorHAnsi" w:hAnsiTheme="majorHAnsi" w:cstheme="majorHAnsi"/>
            <w:b/>
            <w:bCs/>
            <w:noProof/>
            <w:sz w:val="22"/>
            <w:szCs w:val="22"/>
            <w:lang w:eastAsia="en-GB"/>
          </w:rPr>
          <w:t>Education and Professional Practice</w:t>
        </w:r>
        <w:r w:rsidR="00A36B06" w:rsidRPr="00947BBC">
          <w:rPr>
            <w:rFonts w:asciiTheme="majorHAnsi" w:hAnsiTheme="majorHAnsi" w:cstheme="majorHAnsi"/>
            <w:noProof/>
            <w:webHidden/>
            <w:sz w:val="22"/>
            <w:szCs w:val="22"/>
          </w:rPr>
          <w:tab/>
        </w:r>
        <w:r w:rsidR="00A36B06" w:rsidRPr="00947BBC">
          <w:rPr>
            <w:rFonts w:asciiTheme="majorHAnsi" w:hAnsiTheme="majorHAnsi" w:cstheme="majorHAnsi"/>
            <w:noProof/>
            <w:webHidden/>
            <w:sz w:val="22"/>
            <w:szCs w:val="22"/>
          </w:rPr>
          <w:fldChar w:fldCharType="begin"/>
        </w:r>
        <w:r w:rsidR="00A36B06" w:rsidRPr="00947BBC">
          <w:rPr>
            <w:rFonts w:asciiTheme="majorHAnsi" w:hAnsiTheme="majorHAnsi" w:cstheme="majorHAnsi"/>
            <w:noProof/>
            <w:webHidden/>
            <w:sz w:val="22"/>
            <w:szCs w:val="22"/>
          </w:rPr>
          <w:instrText xml:space="preserve"> PAGEREF _Toc145710703 \h </w:instrText>
        </w:r>
        <w:r w:rsidR="00A36B06" w:rsidRPr="00947BBC">
          <w:rPr>
            <w:rFonts w:asciiTheme="majorHAnsi" w:hAnsiTheme="majorHAnsi" w:cstheme="majorHAnsi"/>
            <w:noProof/>
            <w:webHidden/>
            <w:sz w:val="22"/>
            <w:szCs w:val="22"/>
          </w:rPr>
        </w:r>
        <w:r w:rsidR="00A36B06" w:rsidRPr="00947BBC">
          <w:rPr>
            <w:rFonts w:asciiTheme="majorHAnsi" w:hAnsiTheme="majorHAnsi" w:cstheme="majorHAnsi"/>
            <w:noProof/>
            <w:webHidden/>
            <w:sz w:val="22"/>
            <w:szCs w:val="22"/>
          </w:rPr>
          <w:fldChar w:fldCharType="separate"/>
        </w:r>
        <w:r w:rsidR="00533A90">
          <w:rPr>
            <w:rFonts w:asciiTheme="majorHAnsi" w:hAnsiTheme="majorHAnsi" w:cstheme="majorHAnsi"/>
            <w:noProof/>
            <w:webHidden/>
            <w:sz w:val="22"/>
            <w:szCs w:val="22"/>
          </w:rPr>
          <w:t>5</w:t>
        </w:r>
        <w:r w:rsidR="00A36B06" w:rsidRPr="00947BBC">
          <w:rPr>
            <w:rFonts w:asciiTheme="majorHAnsi" w:hAnsiTheme="majorHAnsi" w:cstheme="majorHAnsi"/>
            <w:noProof/>
            <w:webHidden/>
            <w:sz w:val="22"/>
            <w:szCs w:val="22"/>
          </w:rPr>
          <w:fldChar w:fldCharType="end"/>
        </w:r>
      </w:hyperlink>
    </w:p>
    <w:p w14:paraId="2A784DE9" w14:textId="7A26011E" w:rsidR="00A36B06" w:rsidRPr="00947BBC" w:rsidRDefault="00564BAC">
      <w:pPr>
        <w:pStyle w:val="TOC2"/>
        <w:tabs>
          <w:tab w:val="right" w:leader="dot" w:pos="4682"/>
        </w:tabs>
        <w:rPr>
          <w:rFonts w:asciiTheme="majorHAnsi" w:eastAsiaTheme="minorEastAsia" w:hAnsiTheme="majorHAnsi" w:cstheme="majorHAnsi"/>
          <w:noProof/>
          <w:kern w:val="2"/>
          <w:sz w:val="22"/>
          <w:szCs w:val="22"/>
          <w:lang w:eastAsia="en-GB"/>
          <w14:ligatures w14:val="standardContextual"/>
        </w:rPr>
      </w:pPr>
      <w:hyperlink w:anchor="_Toc145710704" w:history="1">
        <w:r w:rsidR="00A36B06" w:rsidRPr="00947BBC">
          <w:rPr>
            <w:rStyle w:val="Hyperlink"/>
            <w:rFonts w:asciiTheme="majorHAnsi" w:hAnsiTheme="majorHAnsi" w:cstheme="majorHAnsi"/>
            <w:b/>
            <w:bCs/>
            <w:noProof/>
            <w:sz w:val="22"/>
            <w:szCs w:val="22"/>
            <w:lang w:eastAsia="en-GB"/>
          </w:rPr>
          <w:t>Finance and Procurement</w:t>
        </w:r>
        <w:r w:rsidR="00A36B06" w:rsidRPr="00947BBC">
          <w:rPr>
            <w:rFonts w:asciiTheme="majorHAnsi" w:hAnsiTheme="majorHAnsi" w:cstheme="majorHAnsi"/>
            <w:noProof/>
            <w:webHidden/>
            <w:sz w:val="22"/>
            <w:szCs w:val="22"/>
          </w:rPr>
          <w:tab/>
        </w:r>
        <w:r w:rsidR="00A36B06" w:rsidRPr="00947BBC">
          <w:rPr>
            <w:rFonts w:asciiTheme="majorHAnsi" w:hAnsiTheme="majorHAnsi" w:cstheme="majorHAnsi"/>
            <w:noProof/>
            <w:webHidden/>
            <w:sz w:val="22"/>
            <w:szCs w:val="22"/>
          </w:rPr>
          <w:fldChar w:fldCharType="begin"/>
        </w:r>
        <w:r w:rsidR="00A36B06" w:rsidRPr="00947BBC">
          <w:rPr>
            <w:rFonts w:asciiTheme="majorHAnsi" w:hAnsiTheme="majorHAnsi" w:cstheme="majorHAnsi"/>
            <w:noProof/>
            <w:webHidden/>
            <w:sz w:val="22"/>
            <w:szCs w:val="22"/>
          </w:rPr>
          <w:instrText xml:space="preserve"> PAGEREF _Toc145710704 \h </w:instrText>
        </w:r>
        <w:r w:rsidR="00A36B06" w:rsidRPr="00947BBC">
          <w:rPr>
            <w:rFonts w:asciiTheme="majorHAnsi" w:hAnsiTheme="majorHAnsi" w:cstheme="majorHAnsi"/>
            <w:noProof/>
            <w:webHidden/>
            <w:sz w:val="22"/>
            <w:szCs w:val="22"/>
          </w:rPr>
        </w:r>
        <w:r w:rsidR="00A36B06" w:rsidRPr="00947BBC">
          <w:rPr>
            <w:rFonts w:asciiTheme="majorHAnsi" w:hAnsiTheme="majorHAnsi" w:cstheme="majorHAnsi"/>
            <w:noProof/>
            <w:webHidden/>
            <w:sz w:val="22"/>
            <w:szCs w:val="22"/>
          </w:rPr>
          <w:fldChar w:fldCharType="separate"/>
        </w:r>
        <w:r w:rsidR="00533A90">
          <w:rPr>
            <w:rFonts w:asciiTheme="majorHAnsi" w:hAnsiTheme="majorHAnsi" w:cstheme="majorHAnsi"/>
            <w:noProof/>
            <w:webHidden/>
            <w:sz w:val="22"/>
            <w:szCs w:val="22"/>
          </w:rPr>
          <w:t>6</w:t>
        </w:r>
        <w:r w:rsidR="00A36B06" w:rsidRPr="00947BBC">
          <w:rPr>
            <w:rFonts w:asciiTheme="majorHAnsi" w:hAnsiTheme="majorHAnsi" w:cstheme="majorHAnsi"/>
            <w:noProof/>
            <w:webHidden/>
            <w:sz w:val="22"/>
            <w:szCs w:val="22"/>
          </w:rPr>
          <w:fldChar w:fldCharType="end"/>
        </w:r>
      </w:hyperlink>
    </w:p>
    <w:p w14:paraId="6451A5BB" w14:textId="3C1F228B" w:rsidR="00A36B06" w:rsidRPr="00947BBC" w:rsidRDefault="00564BAC">
      <w:pPr>
        <w:pStyle w:val="TOC2"/>
        <w:tabs>
          <w:tab w:val="right" w:leader="dot" w:pos="4682"/>
        </w:tabs>
        <w:rPr>
          <w:rFonts w:asciiTheme="majorHAnsi" w:eastAsiaTheme="minorEastAsia" w:hAnsiTheme="majorHAnsi" w:cstheme="majorHAnsi"/>
          <w:noProof/>
          <w:kern w:val="2"/>
          <w:sz w:val="22"/>
          <w:szCs w:val="22"/>
          <w:lang w:eastAsia="en-GB"/>
          <w14:ligatures w14:val="standardContextual"/>
        </w:rPr>
      </w:pPr>
      <w:hyperlink w:anchor="_Toc145710705" w:history="1">
        <w:r w:rsidR="00A36B06" w:rsidRPr="00947BBC">
          <w:rPr>
            <w:rStyle w:val="Hyperlink"/>
            <w:rFonts w:asciiTheme="majorHAnsi" w:hAnsiTheme="majorHAnsi" w:cstheme="majorHAnsi"/>
            <w:b/>
            <w:bCs/>
            <w:noProof/>
            <w:sz w:val="22"/>
            <w:szCs w:val="22"/>
            <w:lang w:eastAsia="en-GB"/>
          </w:rPr>
          <w:t>Service Design and Commissioning</w:t>
        </w:r>
        <w:r w:rsidR="00A36B06" w:rsidRPr="00947BBC">
          <w:rPr>
            <w:rFonts w:asciiTheme="majorHAnsi" w:hAnsiTheme="majorHAnsi" w:cstheme="majorHAnsi"/>
            <w:noProof/>
            <w:webHidden/>
            <w:sz w:val="22"/>
            <w:szCs w:val="22"/>
          </w:rPr>
          <w:tab/>
        </w:r>
        <w:r w:rsidR="00A36B06" w:rsidRPr="00947BBC">
          <w:rPr>
            <w:rFonts w:asciiTheme="majorHAnsi" w:hAnsiTheme="majorHAnsi" w:cstheme="majorHAnsi"/>
            <w:noProof/>
            <w:webHidden/>
            <w:sz w:val="22"/>
            <w:szCs w:val="22"/>
          </w:rPr>
          <w:fldChar w:fldCharType="begin"/>
        </w:r>
        <w:r w:rsidR="00A36B06" w:rsidRPr="00947BBC">
          <w:rPr>
            <w:rFonts w:asciiTheme="majorHAnsi" w:hAnsiTheme="majorHAnsi" w:cstheme="majorHAnsi"/>
            <w:noProof/>
            <w:webHidden/>
            <w:sz w:val="22"/>
            <w:szCs w:val="22"/>
          </w:rPr>
          <w:instrText xml:space="preserve"> PAGEREF _Toc145710705 \h </w:instrText>
        </w:r>
        <w:r w:rsidR="00A36B06" w:rsidRPr="00947BBC">
          <w:rPr>
            <w:rFonts w:asciiTheme="majorHAnsi" w:hAnsiTheme="majorHAnsi" w:cstheme="majorHAnsi"/>
            <w:noProof/>
            <w:webHidden/>
            <w:sz w:val="22"/>
            <w:szCs w:val="22"/>
          </w:rPr>
        </w:r>
        <w:r w:rsidR="00A36B06" w:rsidRPr="00947BBC">
          <w:rPr>
            <w:rFonts w:asciiTheme="majorHAnsi" w:hAnsiTheme="majorHAnsi" w:cstheme="majorHAnsi"/>
            <w:noProof/>
            <w:webHidden/>
            <w:sz w:val="22"/>
            <w:szCs w:val="22"/>
          </w:rPr>
          <w:fldChar w:fldCharType="separate"/>
        </w:r>
        <w:r w:rsidR="00533A90">
          <w:rPr>
            <w:rFonts w:asciiTheme="majorHAnsi" w:hAnsiTheme="majorHAnsi" w:cstheme="majorHAnsi"/>
            <w:noProof/>
            <w:webHidden/>
            <w:sz w:val="22"/>
            <w:szCs w:val="22"/>
          </w:rPr>
          <w:t>7</w:t>
        </w:r>
        <w:r w:rsidR="00A36B06" w:rsidRPr="00947BBC">
          <w:rPr>
            <w:rFonts w:asciiTheme="majorHAnsi" w:hAnsiTheme="majorHAnsi" w:cstheme="majorHAnsi"/>
            <w:noProof/>
            <w:webHidden/>
            <w:sz w:val="22"/>
            <w:szCs w:val="22"/>
          </w:rPr>
          <w:fldChar w:fldCharType="end"/>
        </w:r>
      </w:hyperlink>
    </w:p>
    <w:p w14:paraId="2B4FD8B7" w14:textId="053CB6D7" w:rsidR="00A36B06" w:rsidRPr="00947BBC" w:rsidRDefault="00564BAC">
      <w:pPr>
        <w:pStyle w:val="TOC2"/>
        <w:tabs>
          <w:tab w:val="right" w:leader="dot" w:pos="4682"/>
        </w:tabs>
        <w:rPr>
          <w:rFonts w:asciiTheme="majorHAnsi" w:eastAsiaTheme="minorEastAsia" w:hAnsiTheme="majorHAnsi" w:cstheme="majorHAnsi"/>
          <w:noProof/>
          <w:kern w:val="2"/>
          <w:sz w:val="22"/>
          <w:szCs w:val="22"/>
          <w:lang w:eastAsia="en-GB"/>
          <w14:ligatures w14:val="standardContextual"/>
        </w:rPr>
      </w:pPr>
      <w:hyperlink w:anchor="_Toc145710706" w:history="1">
        <w:r w:rsidR="00A36B06" w:rsidRPr="00947BBC">
          <w:rPr>
            <w:rStyle w:val="Hyperlink"/>
            <w:rFonts w:asciiTheme="majorHAnsi" w:hAnsiTheme="majorHAnsi" w:cstheme="majorHAnsi"/>
            <w:b/>
            <w:bCs/>
            <w:noProof/>
            <w:sz w:val="22"/>
            <w:szCs w:val="22"/>
            <w:lang w:eastAsia="en-GB"/>
          </w:rPr>
          <w:t>Quality Improvement and Innovation</w:t>
        </w:r>
        <w:r w:rsidR="00A36B06" w:rsidRPr="00947BBC">
          <w:rPr>
            <w:rFonts w:asciiTheme="majorHAnsi" w:hAnsiTheme="majorHAnsi" w:cstheme="majorHAnsi"/>
            <w:noProof/>
            <w:webHidden/>
            <w:sz w:val="22"/>
            <w:szCs w:val="22"/>
          </w:rPr>
          <w:tab/>
        </w:r>
        <w:r w:rsidR="00A36B06" w:rsidRPr="00947BBC">
          <w:rPr>
            <w:rFonts w:asciiTheme="majorHAnsi" w:hAnsiTheme="majorHAnsi" w:cstheme="majorHAnsi"/>
            <w:noProof/>
            <w:webHidden/>
            <w:sz w:val="22"/>
            <w:szCs w:val="22"/>
          </w:rPr>
          <w:fldChar w:fldCharType="begin"/>
        </w:r>
        <w:r w:rsidR="00A36B06" w:rsidRPr="00947BBC">
          <w:rPr>
            <w:rFonts w:asciiTheme="majorHAnsi" w:hAnsiTheme="majorHAnsi" w:cstheme="majorHAnsi"/>
            <w:noProof/>
            <w:webHidden/>
            <w:sz w:val="22"/>
            <w:szCs w:val="22"/>
          </w:rPr>
          <w:instrText xml:space="preserve"> PAGEREF _Toc145710706 \h </w:instrText>
        </w:r>
        <w:r w:rsidR="00A36B06" w:rsidRPr="00947BBC">
          <w:rPr>
            <w:rFonts w:asciiTheme="majorHAnsi" w:hAnsiTheme="majorHAnsi" w:cstheme="majorHAnsi"/>
            <w:noProof/>
            <w:webHidden/>
            <w:sz w:val="22"/>
            <w:szCs w:val="22"/>
          </w:rPr>
        </w:r>
        <w:r w:rsidR="00A36B06" w:rsidRPr="00947BBC">
          <w:rPr>
            <w:rFonts w:asciiTheme="majorHAnsi" w:hAnsiTheme="majorHAnsi" w:cstheme="majorHAnsi"/>
            <w:noProof/>
            <w:webHidden/>
            <w:sz w:val="22"/>
            <w:szCs w:val="22"/>
          </w:rPr>
          <w:fldChar w:fldCharType="separate"/>
        </w:r>
        <w:r w:rsidR="00533A90">
          <w:rPr>
            <w:rFonts w:asciiTheme="majorHAnsi" w:hAnsiTheme="majorHAnsi" w:cstheme="majorHAnsi"/>
            <w:noProof/>
            <w:webHidden/>
            <w:sz w:val="22"/>
            <w:szCs w:val="22"/>
          </w:rPr>
          <w:t>9</w:t>
        </w:r>
        <w:r w:rsidR="00A36B06" w:rsidRPr="00947BBC">
          <w:rPr>
            <w:rFonts w:asciiTheme="majorHAnsi" w:hAnsiTheme="majorHAnsi" w:cstheme="majorHAnsi"/>
            <w:noProof/>
            <w:webHidden/>
            <w:sz w:val="22"/>
            <w:szCs w:val="22"/>
          </w:rPr>
          <w:fldChar w:fldCharType="end"/>
        </w:r>
      </w:hyperlink>
    </w:p>
    <w:p w14:paraId="3139BFE5" w14:textId="5E064ECF" w:rsidR="00A36B06" w:rsidRPr="00947BBC" w:rsidRDefault="00564BAC">
      <w:pPr>
        <w:pStyle w:val="TOC2"/>
        <w:tabs>
          <w:tab w:val="right" w:leader="dot" w:pos="4682"/>
        </w:tabs>
        <w:rPr>
          <w:rFonts w:asciiTheme="majorHAnsi" w:eastAsiaTheme="minorEastAsia" w:hAnsiTheme="majorHAnsi" w:cstheme="majorHAnsi"/>
          <w:noProof/>
          <w:kern w:val="2"/>
          <w:sz w:val="22"/>
          <w:szCs w:val="22"/>
          <w:lang w:eastAsia="en-GB"/>
          <w14:ligatures w14:val="standardContextual"/>
        </w:rPr>
      </w:pPr>
      <w:hyperlink w:anchor="_Toc145710707" w:history="1">
        <w:r w:rsidR="00A36B06" w:rsidRPr="00947BBC">
          <w:rPr>
            <w:rStyle w:val="Hyperlink"/>
            <w:rFonts w:asciiTheme="majorHAnsi" w:hAnsiTheme="majorHAnsi" w:cstheme="majorHAnsi"/>
            <w:b/>
            <w:bCs/>
            <w:noProof/>
            <w:sz w:val="22"/>
            <w:szCs w:val="22"/>
            <w:lang w:eastAsia="en-GB"/>
          </w:rPr>
          <w:t>Public Health</w:t>
        </w:r>
        <w:r w:rsidR="00A36B06" w:rsidRPr="00947BBC">
          <w:rPr>
            <w:rFonts w:asciiTheme="majorHAnsi" w:hAnsiTheme="majorHAnsi" w:cstheme="majorHAnsi"/>
            <w:noProof/>
            <w:webHidden/>
            <w:sz w:val="22"/>
            <w:szCs w:val="22"/>
          </w:rPr>
          <w:tab/>
        </w:r>
        <w:r w:rsidR="00A36B06" w:rsidRPr="00947BBC">
          <w:rPr>
            <w:rFonts w:asciiTheme="majorHAnsi" w:hAnsiTheme="majorHAnsi" w:cstheme="majorHAnsi"/>
            <w:noProof/>
            <w:webHidden/>
            <w:sz w:val="22"/>
            <w:szCs w:val="22"/>
          </w:rPr>
          <w:fldChar w:fldCharType="begin"/>
        </w:r>
        <w:r w:rsidR="00A36B06" w:rsidRPr="00947BBC">
          <w:rPr>
            <w:rFonts w:asciiTheme="majorHAnsi" w:hAnsiTheme="majorHAnsi" w:cstheme="majorHAnsi"/>
            <w:noProof/>
            <w:webHidden/>
            <w:sz w:val="22"/>
            <w:szCs w:val="22"/>
          </w:rPr>
          <w:instrText xml:space="preserve"> PAGEREF _Toc145710707 \h </w:instrText>
        </w:r>
        <w:r w:rsidR="00A36B06" w:rsidRPr="00947BBC">
          <w:rPr>
            <w:rFonts w:asciiTheme="majorHAnsi" w:hAnsiTheme="majorHAnsi" w:cstheme="majorHAnsi"/>
            <w:noProof/>
            <w:webHidden/>
            <w:sz w:val="22"/>
            <w:szCs w:val="22"/>
          </w:rPr>
        </w:r>
        <w:r w:rsidR="00A36B06" w:rsidRPr="00947BBC">
          <w:rPr>
            <w:rFonts w:asciiTheme="majorHAnsi" w:hAnsiTheme="majorHAnsi" w:cstheme="majorHAnsi"/>
            <w:noProof/>
            <w:webHidden/>
            <w:sz w:val="22"/>
            <w:szCs w:val="22"/>
          </w:rPr>
          <w:fldChar w:fldCharType="separate"/>
        </w:r>
        <w:r w:rsidR="00533A90">
          <w:rPr>
            <w:rFonts w:asciiTheme="majorHAnsi" w:hAnsiTheme="majorHAnsi" w:cstheme="majorHAnsi"/>
            <w:noProof/>
            <w:webHidden/>
            <w:sz w:val="22"/>
            <w:szCs w:val="22"/>
          </w:rPr>
          <w:t>10</w:t>
        </w:r>
        <w:r w:rsidR="00A36B06" w:rsidRPr="00947BBC">
          <w:rPr>
            <w:rFonts w:asciiTheme="majorHAnsi" w:hAnsiTheme="majorHAnsi" w:cstheme="majorHAnsi"/>
            <w:noProof/>
            <w:webHidden/>
            <w:sz w:val="22"/>
            <w:szCs w:val="22"/>
          </w:rPr>
          <w:fldChar w:fldCharType="end"/>
        </w:r>
      </w:hyperlink>
    </w:p>
    <w:p w14:paraId="4DB9D0EC" w14:textId="0F837EC0" w:rsidR="00DD68D3" w:rsidRDefault="00357082" w:rsidP="00306CB9">
      <w:pPr>
        <w:sectPr w:rsidR="00DD68D3" w:rsidSect="00CC2366">
          <w:type w:val="continuous"/>
          <w:pgSz w:w="11906" w:h="16838"/>
          <w:pgMar w:top="1021" w:right="907" w:bottom="1021" w:left="907" w:header="709" w:footer="709" w:gutter="0"/>
          <w:pgBorders w:offsetFrom="page">
            <w:top w:val="single" w:sz="12" w:space="24" w:color="28643C"/>
            <w:left w:val="single" w:sz="12" w:space="24" w:color="28643C"/>
            <w:bottom w:val="single" w:sz="12" w:space="24" w:color="28643C"/>
            <w:right w:val="single" w:sz="12" w:space="24" w:color="28643C"/>
          </w:pgBorders>
          <w:cols w:num="2" w:space="708"/>
          <w:docGrid w:linePitch="360"/>
        </w:sectPr>
      </w:pPr>
      <w:r w:rsidRPr="00246DF2">
        <w:fldChar w:fldCharType="end"/>
      </w:r>
    </w:p>
    <w:p w14:paraId="2A626D52" w14:textId="41B3149B" w:rsidR="00B2432D" w:rsidRDefault="00B2432D" w:rsidP="0056306C">
      <w:pPr>
        <w:rPr>
          <w:rFonts w:ascii="Arial Bold" w:hAnsi="Arial Bold"/>
          <w:b/>
          <w:color w:val="00B050"/>
          <w:sz w:val="24"/>
        </w:rPr>
      </w:pPr>
    </w:p>
    <w:p w14:paraId="1CC98ED6" w14:textId="77777777" w:rsidR="00D07F25" w:rsidRPr="00A1101F" w:rsidRDefault="00D07F25" w:rsidP="0056306C">
      <w:pPr>
        <w:rPr>
          <w:rFonts w:ascii="Arial Bold" w:hAnsi="Arial Bold"/>
          <w:b/>
          <w:color w:val="21B2C9" w:themeColor="background2" w:themeShade="80"/>
          <w:sz w:val="28"/>
          <w:szCs w:val="28"/>
        </w:rPr>
      </w:pPr>
    </w:p>
    <w:p w14:paraId="2ADEF23D" w14:textId="4B65274C" w:rsidR="00A1101F" w:rsidRPr="00A1101F" w:rsidRDefault="00AB2FCE" w:rsidP="0056306C">
      <w:pPr>
        <w:rPr>
          <w:rFonts w:ascii="Arial Bold" w:hAnsi="Arial Bold"/>
          <w:b/>
          <w:color w:val="21B2C9" w:themeColor="background2" w:themeShade="80"/>
          <w:sz w:val="28"/>
          <w:szCs w:val="28"/>
        </w:rPr>
      </w:pPr>
      <w:r w:rsidRPr="00A1101F">
        <w:rPr>
          <w:rFonts w:ascii="Arial Bold" w:hAnsi="Arial Bold"/>
          <w:b/>
          <w:color w:val="21B2C9" w:themeColor="background2" w:themeShade="80"/>
          <w:sz w:val="28"/>
          <w:szCs w:val="28"/>
        </w:rPr>
        <w:t xml:space="preserve">NHS Long Term Workforce Plan: </w:t>
      </w:r>
      <w:r w:rsidR="0073178D" w:rsidRPr="00A1101F">
        <w:rPr>
          <w:rFonts w:ascii="Arial Bold" w:hAnsi="Arial Bold"/>
          <w:b/>
          <w:color w:val="21B2C9" w:themeColor="background2" w:themeShade="80"/>
          <w:sz w:val="28"/>
          <w:szCs w:val="28"/>
        </w:rPr>
        <w:t xml:space="preserve">Assessing </w:t>
      </w:r>
      <w:r w:rsidR="00C13BE5" w:rsidRPr="00A1101F">
        <w:rPr>
          <w:rFonts w:ascii="Arial Bold" w:hAnsi="Arial Bold"/>
          <w:b/>
          <w:color w:val="21B2C9" w:themeColor="background2" w:themeShade="80"/>
          <w:sz w:val="28"/>
          <w:szCs w:val="28"/>
        </w:rPr>
        <w:t>t</w:t>
      </w:r>
      <w:r w:rsidR="0073178D" w:rsidRPr="00A1101F">
        <w:rPr>
          <w:rFonts w:ascii="Arial Bold" w:hAnsi="Arial Bold"/>
          <w:b/>
          <w:color w:val="21B2C9" w:themeColor="background2" w:themeShade="80"/>
          <w:sz w:val="28"/>
          <w:szCs w:val="28"/>
        </w:rPr>
        <w:t xml:space="preserve">raining </w:t>
      </w:r>
      <w:r w:rsidR="00C13BE5" w:rsidRPr="00A1101F">
        <w:rPr>
          <w:rFonts w:ascii="Arial Bold" w:hAnsi="Arial Bold"/>
          <w:b/>
          <w:color w:val="21B2C9" w:themeColor="background2" w:themeShade="80"/>
          <w:sz w:val="28"/>
          <w:szCs w:val="28"/>
        </w:rPr>
        <w:t>c</w:t>
      </w:r>
      <w:r w:rsidR="0073178D" w:rsidRPr="00A1101F">
        <w:rPr>
          <w:rFonts w:ascii="Arial Bold" w:hAnsi="Arial Bold"/>
          <w:b/>
          <w:color w:val="21B2C9" w:themeColor="background2" w:themeShade="80"/>
          <w:sz w:val="28"/>
          <w:szCs w:val="28"/>
        </w:rPr>
        <w:t>ommitment</w:t>
      </w:r>
      <w:r w:rsidR="00A1101F" w:rsidRPr="00A1101F">
        <w:rPr>
          <w:rFonts w:ascii="Arial Bold" w:hAnsi="Arial Bold"/>
          <w:b/>
          <w:color w:val="21B2C9" w:themeColor="background2" w:themeShade="80"/>
          <w:sz w:val="28"/>
          <w:szCs w:val="28"/>
        </w:rPr>
        <w:t xml:space="preserve"> </w:t>
      </w:r>
      <w:proofErr w:type="gramStart"/>
      <w:r w:rsidR="00A1101F" w:rsidRPr="00A1101F">
        <w:rPr>
          <w:rFonts w:ascii="Arial Bold" w:hAnsi="Arial Bold"/>
          <w:b/>
          <w:color w:val="21B2C9" w:themeColor="background2" w:themeShade="80"/>
          <w:sz w:val="28"/>
          <w:szCs w:val="28"/>
        </w:rPr>
        <w:t>feasibility</w:t>
      </w:r>
      <w:proofErr w:type="gramEnd"/>
    </w:p>
    <w:p w14:paraId="7D8738A7" w14:textId="4DEFB157" w:rsidR="00D07F25" w:rsidRPr="00F401ED" w:rsidRDefault="00D07F25" w:rsidP="0056306C">
      <w:pPr>
        <w:rPr>
          <w:rFonts w:ascii="Arial Bold" w:hAnsi="Arial Bold"/>
          <w:b/>
          <w:color w:val="21B2C9" w:themeColor="background2" w:themeShade="80"/>
          <w:sz w:val="24"/>
        </w:rPr>
      </w:pPr>
    </w:p>
    <w:p w14:paraId="2AB5DBFA" w14:textId="46D8FB78" w:rsidR="009A1B6C" w:rsidRPr="00D07F25" w:rsidRDefault="00D07F25" w:rsidP="009A1B6C">
      <w:pPr>
        <w:rPr>
          <w:rFonts w:ascii="Arial Bold" w:hAnsi="Arial Bold"/>
          <w:b/>
          <w:color w:val="00B050"/>
          <w:sz w:val="24"/>
        </w:rPr>
      </w:pPr>
      <w:r>
        <w:rPr>
          <w:noProof/>
        </w:rPr>
        <w:drawing>
          <wp:anchor distT="0" distB="0" distL="114300" distR="114300" simplePos="0" relativeHeight="251655168" behindDoc="0" locked="0" layoutInCell="1" allowOverlap="1" wp14:anchorId="0C4FC13A" wp14:editId="4B1F6B30">
            <wp:simplePos x="0" y="0"/>
            <wp:positionH relativeFrom="margin">
              <wp:posOffset>30650</wp:posOffset>
            </wp:positionH>
            <wp:positionV relativeFrom="margin">
              <wp:posOffset>4566729</wp:posOffset>
            </wp:positionV>
            <wp:extent cx="3394075" cy="1696720"/>
            <wp:effectExtent l="0" t="0" r="0" b="0"/>
            <wp:wrapSquare wrapText="bothSides"/>
            <wp:docPr id="33" name="Picture 33" descr="A person standing in front of a group of people&#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standing in front of a group of people&#10;&#10;Description automatically generated">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4075" cy="1696720"/>
                    </a:xfrm>
                    <a:prstGeom prst="rect">
                      <a:avLst/>
                    </a:prstGeom>
                  </pic:spPr>
                </pic:pic>
              </a:graphicData>
            </a:graphic>
          </wp:anchor>
        </w:drawing>
      </w:r>
      <w:r w:rsidR="009A1B6C" w:rsidRPr="00F131FC">
        <w:rPr>
          <w:rFonts w:cs="Arial"/>
        </w:rPr>
        <w:t>The </w:t>
      </w:r>
      <w:hyperlink r:id="rId16" w:history="1">
        <w:r w:rsidR="009A1B6C" w:rsidRPr="00F131FC">
          <w:rPr>
            <w:rStyle w:val="Hyperlink"/>
            <w:rFonts w:cs="Arial"/>
            <w:color w:val="0070C0"/>
          </w:rPr>
          <w:t>NHS Long Term Workforce Plan </w:t>
        </w:r>
      </w:hyperlink>
      <w:r w:rsidR="009A1B6C" w:rsidRPr="00F131FC">
        <w:rPr>
          <w:rFonts w:cs="Arial"/>
        </w:rPr>
        <w:t xml:space="preserve">sets out an </w:t>
      </w:r>
      <w:r w:rsidR="009A1B6C" w:rsidRPr="008B6C0A">
        <w:rPr>
          <w:rFonts w:cs="Arial"/>
        </w:rPr>
        <w:t>ambitious plan to increase training places across NHS clinical professions,</w:t>
      </w:r>
      <w:r w:rsidR="009A1B6C" w:rsidRPr="00F131FC">
        <w:rPr>
          <w:rFonts w:cs="Arial"/>
        </w:rPr>
        <w:t xml:space="preserve"> and outlines p</w:t>
      </w:r>
      <w:r w:rsidR="009A1B6C" w:rsidRPr="008B6C0A">
        <w:rPr>
          <w:rFonts w:cs="Arial"/>
        </w:rPr>
        <w:t>roposals</w:t>
      </w:r>
      <w:r w:rsidR="009A1B6C" w:rsidRPr="00F131FC">
        <w:rPr>
          <w:rFonts w:cs="Arial"/>
        </w:rPr>
        <w:t xml:space="preserve"> to address an expected shortfall of between 260,000 and 360,000 staff by 2036/37. </w:t>
      </w:r>
      <w:hyperlink r:id="rId17" w:history="1">
        <w:r w:rsidR="009A1B6C" w:rsidRPr="008B6C0A">
          <w:rPr>
            <w:rStyle w:val="Hyperlink"/>
            <w:rFonts w:cs="Arial"/>
            <w:color w:val="0070C0"/>
          </w:rPr>
          <w:t>The Health Foundation’s short analysis</w:t>
        </w:r>
      </w:hyperlink>
      <w:r w:rsidR="009A1B6C" w:rsidRPr="008B6C0A">
        <w:rPr>
          <w:rFonts w:cs="Arial"/>
        </w:rPr>
        <w:t xml:space="preserve"> looks at the implications of these commitments for the health care education system and wider workforce planning in England.</w:t>
      </w:r>
    </w:p>
    <w:p w14:paraId="1DC4DDB7" w14:textId="77777777" w:rsidR="009A1B6C" w:rsidRPr="008B6C0A" w:rsidRDefault="009A1B6C" w:rsidP="009A1B6C">
      <w:pPr>
        <w:rPr>
          <w:rFonts w:cs="Arial"/>
        </w:rPr>
      </w:pPr>
    </w:p>
    <w:p w14:paraId="247A6B6E" w14:textId="77777777" w:rsidR="009A1B6C" w:rsidRPr="00F131FC" w:rsidRDefault="009A1B6C" w:rsidP="009A1B6C">
      <w:pPr>
        <w:rPr>
          <w:rFonts w:cs="Arial"/>
        </w:rPr>
      </w:pPr>
      <w:r w:rsidRPr="00F131FC">
        <w:rPr>
          <w:rFonts w:cs="Arial"/>
        </w:rPr>
        <w:t xml:space="preserve">To meet these commitments, the proportion of first-year higher education students training to be NHS clinical professionals would need to increase by 50% over this period. Based on current trends, this would mean that students training to be NHS clinical professionals would make up around 1 in 6 of all first-year students in 2031/32, up from 1 in 9 in 2022/23.  </w:t>
      </w:r>
    </w:p>
    <w:p w14:paraId="07782C69" w14:textId="77777777" w:rsidR="009A1B6C" w:rsidRPr="008B6C0A" w:rsidRDefault="009A1B6C" w:rsidP="009A1B6C">
      <w:pPr>
        <w:rPr>
          <w:rFonts w:cs="Arial"/>
        </w:rPr>
      </w:pPr>
    </w:p>
    <w:p w14:paraId="284C7CA1" w14:textId="22906E64" w:rsidR="009A1B6C" w:rsidRPr="00F131FC" w:rsidRDefault="009A1B6C" w:rsidP="009A1B6C">
      <w:pPr>
        <w:shd w:val="clear" w:color="auto" w:fill="FFFFFF"/>
        <w:rPr>
          <w:rFonts w:cs="Arial"/>
        </w:rPr>
      </w:pPr>
      <w:r w:rsidRPr="008B6C0A">
        <w:rPr>
          <w:rFonts w:cs="Arial"/>
        </w:rPr>
        <w:t>This raises questions about how to ensure universities and the NHS can scale up capacity rapidly enough, and what the commitments mean for the makeup of England’s student population and future labour market. Boosting training numbers is vital to meet future demand for care, but this will be insufficient by itself. This commitment needs to be matched with policy action on retaining existing staff and ensuring the NHS is a more attractive place to work, as well as the appropriate capital investment in the buildings, equipment and technology needed to sustain th</w:t>
      </w:r>
      <w:r w:rsidR="00875B53">
        <w:rPr>
          <w:rFonts w:cs="Arial"/>
        </w:rPr>
        <w:t>is</w:t>
      </w:r>
      <w:r w:rsidRPr="008B6C0A">
        <w:rPr>
          <w:rFonts w:cs="Arial"/>
        </w:rPr>
        <w:t xml:space="preserve"> plan.</w:t>
      </w:r>
    </w:p>
    <w:p w14:paraId="5EDB4461" w14:textId="77777777" w:rsidR="00745CA4" w:rsidRDefault="00745CA4" w:rsidP="00830187">
      <w:pPr>
        <w:pStyle w:val="c-inline-listsingle"/>
        <w:shd w:val="clear" w:color="auto" w:fill="FFFFFF"/>
        <w:spacing w:before="0" w:beforeAutospacing="0" w:after="0" w:afterAutospacing="0"/>
        <w:rPr>
          <w:rFonts w:ascii="Arial" w:hAnsi="Arial" w:cs="Arial"/>
          <w:b/>
          <w:bCs/>
          <w:sz w:val="20"/>
          <w:lang w:eastAsia="en-US"/>
        </w:rPr>
      </w:pPr>
      <w:bookmarkStart w:id="2" w:name="_Toc145710701"/>
    </w:p>
    <w:p w14:paraId="5BFE368C" w14:textId="139E920D" w:rsidR="00830187" w:rsidRPr="00B74840" w:rsidRDefault="007208FE" w:rsidP="00830187">
      <w:pPr>
        <w:pStyle w:val="c-inline-listsingle"/>
        <w:shd w:val="clear" w:color="auto" w:fill="FFFFFF"/>
        <w:spacing w:before="0" w:beforeAutospacing="0" w:after="0" w:afterAutospacing="0"/>
        <w:rPr>
          <w:rFonts w:ascii="Arial" w:hAnsi="Arial" w:cs="Arial"/>
          <w:sz w:val="20"/>
          <w:szCs w:val="20"/>
          <w:lang w:eastAsia="en-US"/>
        </w:rPr>
      </w:pPr>
      <w:r w:rsidRPr="00B74840">
        <w:rPr>
          <w:rFonts w:ascii="Arial" w:hAnsi="Arial" w:cs="Arial"/>
          <w:b/>
          <w:bCs/>
          <w:sz w:val="20"/>
          <w:szCs w:val="20"/>
          <w:lang w:eastAsia="en-US"/>
        </w:rPr>
        <w:t xml:space="preserve">Full </w:t>
      </w:r>
      <w:r w:rsidR="00E80D13">
        <w:rPr>
          <w:rFonts w:ascii="Arial" w:hAnsi="Arial" w:cs="Arial"/>
          <w:b/>
          <w:bCs/>
          <w:sz w:val="20"/>
          <w:szCs w:val="20"/>
          <w:lang w:eastAsia="en-US"/>
        </w:rPr>
        <w:t>article</w:t>
      </w:r>
      <w:r w:rsidR="00FA0D12" w:rsidRPr="00B74840">
        <w:rPr>
          <w:rFonts w:ascii="Arial" w:hAnsi="Arial" w:cs="Arial"/>
          <w:b/>
          <w:bCs/>
          <w:sz w:val="20"/>
          <w:szCs w:val="20"/>
          <w:lang w:eastAsia="en-US"/>
        </w:rPr>
        <w:t xml:space="preserve"> by The Health Foundation</w:t>
      </w:r>
      <w:r w:rsidR="00E6521D">
        <w:rPr>
          <w:rFonts w:ascii="Arial" w:hAnsi="Arial" w:cs="Arial"/>
          <w:b/>
          <w:bCs/>
          <w:sz w:val="20"/>
          <w:szCs w:val="20"/>
          <w:lang w:eastAsia="en-US"/>
        </w:rPr>
        <w:t xml:space="preserve">: </w:t>
      </w:r>
      <w:hyperlink r:id="rId18" w:history="1">
        <w:r w:rsidR="00E6521D" w:rsidRPr="00E6521D">
          <w:rPr>
            <w:rStyle w:val="Hyperlink"/>
            <w:rFonts w:ascii="Arial" w:hAnsi="Arial" w:cs="Arial"/>
            <w:color w:val="0070C0"/>
            <w:sz w:val="20"/>
            <w:szCs w:val="20"/>
            <w:lang w:eastAsia="en-US"/>
          </w:rPr>
          <w:t>https://www.health.org.uk/publications/long-reads/how-feasible-are-the-nhs-long-term-workforce-plan-commitments-on-training</w:t>
        </w:r>
      </w:hyperlink>
    </w:p>
    <w:p w14:paraId="282D7171" w14:textId="5048C627" w:rsidR="00830187" w:rsidRPr="00B74840" w:rsidRDefault="00997633" w:rsidP="00830187">
      <w:pPr>
        <w:pStyle w:val="c-inline-listsingle"/>
        <w:shd w:val="clear" w:color="auto" w:fill="FFFFFF"/>
        <w:spacing w:before="0" w:beforeAutospacing="0" w:after="0" w:afterAutospacing="0"/>
        <w:rPr>
          <w:rFonts w:ascii="Arial" w:hAnsi="Arial" w:cs="Arial"/>
          <w:b/>
          <w:sz w:val="20"/>
          <w:szCs w:val="20"/>
          <w:lang w:eastAsia="en-US"/>
        </w:rPr>
      </w:pPr>
      <w:r>
        <w:rPr>
          <w:rFonts w:ascii="Arial" w:hAnsi="Arial" w:cs="Arial"/>
          <w:b/>
          <w:noProof/>
          <w:sz w:val="20"/>
          <w:szCs w:val="20"/>
        </w:rPr>
        <mc:AlternateContent>
          <mc:Choice Requires="wps">
            <w:drawing>
              <wp:anchor distT="0" distB="0" distL="114300" distR="114300" simplePos="0" relativeHeight="251654143" behindDoc="0" locked="0" layoutInCell="1" allowOverlap="1" wp14:anchorId="0459DF59" wp14:editId="743D68DB">
                <wp:simplePos x="0" y="0"/>
                <wp:positionH relativeFrom="margin">
                  <wp:align>center</wp:align>
                </wp:positionH>
                <wp:positionV relativeFrom="paragraph">
                  <wp:posOffset>507281</wp:posOffset>
                </wp:positionV>
                <wp:extent cx="6901132" cy="983411"/>
                <wp:effectExtent l="0" t="0" r="14605" b="26670"/>
                <wp:wrapNone/>
                <wp:docPr id="726834239" name="Rectangle 1"/>
                <wp:cNvGraphicFramePr/>
                <a:graphic xmlns:a="http://schemas.openxmlformats.org/drawingml/2006/main">
                  <a:graphicData uri="http://schemas.microsoft.com/office/word/2010/wordprocessingShape">
                    <wps:wsp>
                      <wps:cNvSpPr/>
                      <wps:spPr>
                        <a:xfrm>
                          <a:off x="0" y="0"/>
                          <a:ext cx="6901132" cy="983411"/>
                        </a:xfrm>
                        <a:prstGeom prst="rect">
                          <a:avLst/>
                        </a:prstGeom>
                        <a:solidFill>
                          <a:srgbClr val="0C5C1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D55A0D" w14:textId="77777777" w:rsidR="00997633" w:rsidRPr="00313444" w:rsidRDefault="00997633" w:rsidP="00997633">
                            <w:pPr>
                              <w:spacing w:line="360" w:lineRule="auto"/>
                              <w:jc w:val="center"/>
                              <w:rPr>
                                <w:rFonts w:cs="Arial"/>
                                <w:b/>
                                <w:szCs w:val="20"/>
                              </w:rPr>
                            </w:pPr>
                            <w:proofErr w:type="spellStart"/>
                            <w:r w:rsidRPr="00313444">
                              <w:rPr>
                                <w:rFonts w:cs="Arial"/>
                                <w:b/>
                                <w:smallCaps/>
                                <w:szCs w:val="20"/>
                              </w:rPr>
                              <w:t>KnowledgeShare</w:t>
                            </w:r>
                            <w:proofErr w:type="spellEnd"/>
                            <w:r w:rsidRPr="00313444">
                              <w:rPr>
                                <w:rFonts w:cs="Arial"/>
                                <w:b/>
                                <w:szCs w:val="20"/>
                              </w:rPr>
                              <w:t xml:space="preserve"> Team</w:t>
                            </w:r>
                          </w:p>
                          <w:p w14:paraId="5577952A" w14:textId="7FEC8022" w:rsidR="00997633" w:rsidRPr="00997633" w:rsidRDefault="00997633" w:rsidP="00997633">
                            <w:pPr>
                              <w:jc w:val="center"/>
                              <w:rPr>
                                <w:color w:val="FFFF00"/>
                              </w:rPr>
                            </w:pPr>
                            <w:r w:rsidRPr="00313444">
                              <w:rPr>
                                <w:rFonts w:cs="Arial"/>
                                <w:b/>
                                <w:szCs w:val="20"/>
                              </w:rPr>
                              <w:t>William Harvey Library, GETEC, George Eliot Hospital NHS Trust, College St, Nuneaton, CV10 7DJ.</w:t>
                            </w:r>
                            <w:r>
                              <w:rPr>
                                <w:rFonts w:cs="Arial"/>
                                <w:b/>
                                <w:szCs w:val="20"/>
                              </w:rPr>
                              <w:br/>
                            </w:r>
                            <w:r w:rsidRPr="00313444">
                              <w:rPr>
                                <w:rFonts w:cs="Arial"/>
                                <w:b/>
                                <w:i/>
                                <w:szCs w:val="20"/>
                              </w:rPr>
                              <w:t xml:space="preserve">email: </w:t>
                            </w:r>
                            <w:hyperlink r:id="rId19" w:history="1">
                              <w:r w:rsidRPr="00997633">
                                <w:rPr>
                                  <w:rStyle w:val="Hyperlink"/>
                                  <w:rFonts w:cs="Arial"/>
                                  <w:b/>
                                  <w:i/>
                                  <w:color w:val="FFFF00"/>
                                  <w:szCs w:val="20"/>
                                </w:rPr>
                                <w:t>library@geh.nhs.uk</w:t>
                              </w:r>
                            </w:hyperlink>
                            <w:r w:rsidRPr="00997633">
                              <w:rPr>
                                <w:rStyle w:val="Hyperlink"/>
                                <w:rFonts w:cs="Arial"/>
                                <w:b/>
                                <w:color w:val="FFFF00"/>
                                <w:szCs w:val="20"/>
                              </w:rPr>
                              <w:br/>
                            </w:r>
                            <w:r w:rsidRPr="000A543D">
                              <w:rPr>
                                <w:rFonts w:cs="Arial"/>
                                <w:b/>
                                <w:iCs/>
                                <w:szCs w:val="20"/>
                              </w:rPr>
                              <w:t xml:space="preserve">Education Centre Library, Warwick Hospital, Lakin Road, Warwick, CV34 5BW. Email: </w:t>
                            </w:r>
                            <w:hyperlink r:id="rId20" w:history="1">
                              <w:r w:rsidRPr="00997633">
                                <w:rPr>
                                  <w:rStyle w:val="Hyperlink"/>
                                  <w:rFonts w:cs="Arial"/>
                                  <w:b/>
                                  <w:iCs/>
                                  <w:color w:val="FFFF00"/>
                                  <w:szCs w:val="20"/>
                                </w:rPr>
                                <w:t>library@swft.nhs.uk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9DF59" id="Rectangle 1" o:spid="_x0000_s1028" style="position:absolute;margin-left:0;margin-top:39.95pt;width:543.4pt;height:77.45pt;z-index:251654143;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" fillcolor="#0c5c16" strokecolor="#073662 [1604]" strokeweight="2pt">
                <v:textbox>
                  <w:txbxContent>
                    <w:p w14:paraId="5CD55A0D" w14:textId="77777777" w:rsidR="00997633" w:rsidRPr="00313444" w:rsidRDefault="00997633" w:rsidP="00997633">
                      <w:pPr>
                        <w:spacing w:line="360" w:lineRule="auto"/>
                        <w:jc w:val="center"/>
                        <w:rPr>
                          <w:rFonts w:cs="Arial"/>
                          <w:b/>
                          <w:szCs w:val="20"/>
                        </w:rPr>
                      </w:pPr>
                      <w:proofErr w:type="spellStart"/>
                      <w:r w:rsidRPr="00313444">
                        <w:rPr>
                          <w:rFonts w:cs="Arial"/>
                          <w:b/>
                          <w:smallCaps/>
                          <w:szCs w:val="20"/>
                        </w:rPr>
                        <w:t>KnowledgeShare</w:t>
                      </w:r>
                      <w:proofErr w:type="spellEnd"/>
                      <w:r w:rsidRPr="00313444">
                        <w:rPr>
                          <w:rFonts w:cs="Arial"/>
                          <w:b/>
                          <w:szCs w:val="20"/>
                        </w:rPr>
                        <w:t xml:space="preserve"> Team</w:t>
                      </w:r>
                    </w:p>
                    <w:p w14:paraId="5577952A" w14:textId="7FEC8022" w:rsidR="00997633" w:rsidRPr="00997633" w:rsidRDefault="00997633" w:rsidP="00997633">
                      <w:pPr>
                        <w:jc w:val="center"/>
                        <w:rPr>
                          <w:color w:val="FFFF00"/>
                        </w:rPr>
                      </w:pPr>
                      <w:r w:rsidRPr="00313444">
                        <w:rPr>
                          <w:rFonts w:cs="Arial"/>
                          <w:b/>
                          <w:szCs w:val="20"/>
                        </w:rPr>
                        <w:t>William Harvey Library, GETEC, George Eliot Hospital NHS Trust, College St, Nuneaton, CV10 7DJ.</w:t>
                      </w:r>
                      <w:r>
                        <w:rPr>
                          <w:rFonts w:cs="Arial"/>
                          <w:b/>
                          <w:szCs w:val="20"/>
                        </w:rPr>
                        <w:br/>
                      </w:r>
                      <w:r w:rsidRPr="00313444">
                        <w:rPr>
                          <w:rFonts w:cs="Arial"/>
                          <w:b/>
                          <w:i/>
                          <w:szCs w:val="20"/>
                        </w:rPr>
                        <w:t xml:space="preserve">email: </w:t>
                      </w:r>
                      <w:hyperlink r:id="rId21" w:history="1">
                        <w:r w:rsidRPr="00997633">
                          <w:rPr>
                            <w:rStyle w:val="Hyperlink"/>
                            <w:rFonts w:cs="Arial"/>
                            <w:b/>
                            <w:i/>
                            <w:color w:val="FFFF00"/>
                            <w:szCs w:val="20"/>
                          </w:rPr>
                          <w:t>library@geh.nhs.uk</w:t>
                        </w:r>
                      </w:hyperlink>
                      <w:r w:rsidRPr="00997633">
                        <w:rPr>
                          <w:rStyle w:val="Hyperlink"/>
                          <w:rFonts w:cs="Arial"/>
                          <w:b/>
                          <w:color w:val="FFFF00"/>
                          <w:szCs w:val="20"/>
                        </w:rPr>
                        <w:br/>
                      </w:r>
                      <w:r w:rsidRPr="000A543D">
                        <w:rPr>
                          <w:rFonts w:cs="Arial"/>
                          <w:b/>
                          <w:iCs/>
                          <w:szCs w:val="20"/>
                        </w:rPr>
                        <w:t xml:space="preserve">Education Centre Library, Warwick Hospital, Lakin Road, Warwick, CV34 5BW. Email: </w:t>
                      </w:r>
                      <w:hyperlink r:id="rId22" w:history="1">
                        <w:r w:rsidRPr="00997633">
                          <w:rPr>
                            <w:rStyle w:val="Hyperlink"/>
                            <w:rFonts w:cs="Arial"/>
                            <w:b/>
                            <w:iCs/>
                            <w:color w:val="FFFF00"/>
                            <w:szCs w:val="20"/>
                          </w:rPr>
                          <w:t>library@swft.nhs.uk</w:t>
                        </w:r>
                      </w:hyperlink>
                    </w:p>
                  </w:txbxContent>
                </v:textbox>
                <w10:wrap anchorx="margin"/>
              </v:rect>
            </w:pict>
          </mc:Fallback>
        </mc:AlternateContent>
      </w:r>
    </w:p>
    <w:p w14:paraId="63EA05E8" w14:textId="348E62F8" w:rsidR="00B74840" w:rsidRPr="00D90149" w:rsidRDefault="00A172DD" w:rsidP="003913B4">
      <w:pPr>
        <w:pStyle w:val="c-inline-listsingle"/>
        <w:shd w:val="clear" w:color="auto" w:fill="FFFFFF"/>
        <w:spacing w:before="0" w:beforeAutospacing="0" w:after="0" w:afterAutospacing="0"/>
        <w:rPr>
          <w:rFonts w:ascii="Arial" w:hAnsi="Arial" w:cs="Arial"/>
          <w:bCs/>
          <w:color w:val="0070C0"/>
          <w:sz w:val="20"/>
          <w:szCs w:val="20"/>
        </w:rPr>
      </w:pPr>
      <w:r w:rsidRPr="00B74840">
        <w:rPr>
          <w:rFonts w:ascii="Arial" w:hAnsi="Arial" w:cs="Arial"/>
          <w:b/>
          <w:sz w:val="20"/>
          <w:szCs w:val="20"/>
        </w:rPr>
        <w:t>NHS Long Term Workforce Plan</w:t>
      </w:r>
      <w:r w:rsidR="00E02122" w:rsidRPr="00B74840">
        <w:rPr>
          <w:rFonts w:ascii="Arial" w:hAnsi="Arial" w:cs="Arial"/>
          <w:b/>
          <w:sz w:val="20"/>
          <w:szCs w:val="20"/>
        </w:rPr>
        <w:t>:</w:t>
      </w:r>
      <w:r w:rsidR="00E02122" w:rsidRPr="00B74840">
        <w:rPr>
          <w:rFonts w:ascii="Arial" w:hAnsi="Arial" w:cs="Arial"/>
          <w:bCs/>
          <w:sz w:val="20"/>
          <w:szCs w:val="20"/>
        </w:rPr>
        <w:t xml:space="preserve"> </w:t>
      </w:r>
      <w:hyperlink r:id="rId23" w:history="1">
        <w:r w:rsidR="009A0FBE" w:rsidRPr="00B74840">
          <w:rPr>
            <w:rStyle w:val="Hyperlink"/>
            <w:rFonts w:ascii="Arial" w:hAnsi="Arial" w:cs="Arial"/>
            <w:bCs/>
            <w:color w:val="0070C0"/>
            <w:sz w:val="20"/>
            <w:szCs w:val="20"/>
          </w:rPr>
          <w:t>https://www.england.nhs.uk/long-read/accessible-nhs-long-term-workforce-plan/</w:t>
        </w:r>
      </w:hyperlink>
    </w:p>
    <w:p w14:paraId="43B9D526" w14:textId="7C62D3D9" w:rsidR="00015602" w:rsidRPr="00015602" w:rsidRDefault="00015602" w:rsidP="00E50F37">
      <w:pPr>
        <w:tabs>
          <w:tab w:val="left" w:pos="9187"/>
        </w:tabs>
        <w:spacing w:before="100" w:beforeAutospacing="1" w:after="100" w:afterAutospacing="1"/>
        <w:outlineLvl w:val="1"/>
        <w:rPr>
          <w:rFonts w:ascii="Calibri" w:hAnsi="Calibri" w:cs="Calibri"/>
          <w:b/>
          <w:bCs/>
          <w:sz w:val="36"/>
          <w:szCs w:val="36"/>
          <w:lang w:eastAsia="en-GB"/>
        </w:rPr>
      </w:pPr>
      <w:r w:rsidRPr="00015602">
        <w:rPr>
          <w:rFonts w:ascii="Calibri" w:hAnsi="Calibri" w:cs="Calibri"/>
          <w:b/>
          <w:bCs/>
          <w:sz w:val="36"/>
          <w:szCs w:val="36"/>
          <w:lang w:eastAsia="en-GB"/>
        </w:rPr>
        <w:lastRenderedPageBreak/>
        <w:t>Patient Experience and Safety</w:t>
      </w:r>
      <w:bookmarkEnd w:id="2"/>
      <w:r w:rsidR="00E50F37">
        <w:rPr>
          <w:rFonts w:ascii="Calibri" w:hAnsi="Calibri" w:cs="Calibri"/>
          <w:b/>
          <w:bCs/>
          <w:sz w:val="36"/>
          <w:szCs w:val="36"/>
          <w:lang w:eastAsia="en-GB"/>
        </w:rPr>
        <w:tab/>
      </w:r>
    </w:p>
    <w:p w14:paraId="4B32DDBC" w14:textId="77777777" w:rsidR="00015602" w:rsidRPr="00015602" w:rsidRDefault="00015602" w:rsidP="001C412F">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Guideline / Policy</w:t>
      </w:r>
    </w:p>
    <w:p w14:paraId="79714159" w14:textId="52AECDE6" w:rsidR="00015602" w:rsidRPr="0088039F" w:rsidRDefault="00564BAC" w:rsidP="00015602">
      <w:pPr>
        <w:spacing w:after="240"/>
        <w:rPr>
          <w:rFonts w:ascii="Calibri" w:hAnsi="Calibri" w:cs="Calibri"/>
          <w:sz w:val="22"/>
          <w:szCs w:val="22"/>
          <w:lang w:eastAsia="en-GB"/>
        </w:rPr>
      </w:pPr>
      <w:hyperlink r:id="rId24" w:history="1">
        <w:r w:rsidR="00015602" w:rsidRPr="0088039F">
          <w:rPr>
            <w:rFonts w:ascii="Calibri" w:hAnsi="Calibri" w:cs="Calibri"/>
            <w:b/>
            <w:bCs/>
            <w:color w:val="0000FF"/>
            <w:sz w:val="22"/>
            <w:szCs w:val="22"/>
            <w:u w:val="single"/>
            <w:lang w:eastAsia="en-GB"/>
          </w:rPr>
          <w:t>Improving patient safety culture: a practical guide.</w:t>
        </w:r>
      </w:hyperlink>
      <w:r w:rsidR="00015602" w:rsidRPr="0088039F">
        <w:rPr>
          <w:rFonts w:ascii="Calibri" w:hAnsi="Calibri" w:cs="Calibri"/>
          <w:sz w:val="22"/>
          <w:szCs w:val="22"/>
          <w:lang w:eastAsia="en-GB"/>
        </w:rPr>
        <w:br/>
        <w:t>NHS England; 2023.</w:t>
      </w:r>
      <w:r w:rsidR="00015602" w:rsidRPr="0088039F">
        <w:rPr>
          <w:rFonts w:ascii="Calibri" w:hAnsi="Calibri" w:cs="Calibri"/>
          <w:sz w:val="22"/>
          <w:szCs w:val="22"/>
          <w:lang w:eastAsia="en-GB"/>
        </w:rPr>
        <w:br/>
      </w:r>
      <w:hyperlink r:id="rId25" w:history="1">
        <w:r w:rsidR="00015602" w:rsidRPr="0088039F">
          <w:rPr>
            <w:rFonts w:ascii="Calibri" w:hAnsi="Calibri" w:cs="Calibri"/>
            <w:color w:val="0000FF"/>
            <w:sz w:val="22"/>
            <w:szCs w:val="22"/>
            <w:u w:val="single"/>
            <w:lang w:eastAsia="en-GB"/>
          </w:rPr>
          <w:t>https://www.england.nhs.uk/publication/improving-patient-safety-culture-a-practical-guide/</w:t>
        </w:r>
      </w:hyperlink>
      <w:r w:rsidR="00015602" w:rsidRPr="0088039F">
        <w:rPr>
          <w:rFonts w:ascii="Calibri" w:hAnsi="Calibri" w:cs="Calibri"/>
          <w:sz w:val="22"/>
          <w:szCs w:val="22"/>
          <w:lang w:eastAsia="en-GB"/>
        </w:rPr>
        <w:br/>
        <w:t>[This guide brings together existing approaches to shifting safety culture as a resource to support teams to understand their safety culture and how to approach improving it.]</w:t>
      </w:r>
    </w:p>
    <w:p w14:paraId="08E4DB30" w14:textId="77777777" w:rsidR="00015602" w:rsidRPr="00015602" w:rsidRDefault="00015602" w:rsidP="001C412F">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Evidence-Based Summary</w:t>
      </w:r>
    </w:p>
    <w:p w14:paraId="4EB96A9F" w14:textId="20F76CA9" w:rsidR="00015602" w:rsidRPr="0088039F" w:rsidRDefault="00564BAC" w:rsidP="00015602">
      <w:pPr>
        <w:spacing w:after="240"/>
        <w:rPr>
          <w:rFonts w:ascii="Calibri" w:hAnsi="Calibri" w:cs="Calibri"/>
          <w:sz w:val="22"/>
          <w:szCs w:val="22"/>
          <w:lang w:eastAsia="en-GB"/>
        </w:rPr>
      </w:pPr>
      <w:hyperlink r:id="rId26" w:history="1">
        <w:r w:rsidR="00015602" w:rsidRPr="0088039F">
          <w:rPr>
            <w:rFonts w:ascii="Calibri" w:hAnsi="Calibri" w:cs="Calibri"/>
            <w:b/>
            <w:bCs/>
            <w:color w:val="0000FF"/>
            <w:sz w:val="22"/>
            <w:szCs w:val="22"/>
            <w:u w:val="single"/>
            <w:lang w:eastAsia="en-GB"/>
          </w:rPr>
          <w:t>Hospice at home can enable people to have a good death in the place of their choosing.</w:t>
        </w:r>
      </w:hyperlink>
      <w:r w:rsidR="00015602" w:rsidRPr="0088039F">
        <w:rPr>
          <w:rFonts w:ascii="Calibri" w:hAnsi="Calibri" w:cs="Calibri"/>
          <w:sz w:val="22"/>
          <w:szCs w:val="22"/>
          <w:lang w:eastAsia="en-GB"/>
        </w:rPr>
        <w:br/>
        <w:t>NIHR Evidence; 2023.</w:t>
      </w:r>
      <w:r w:rsidR="00015602" w:rsidRPr="0088039F">
        <w:rPr>
          <w:rFonts w:ascii="Calibri" w:hAnsi="Calibri" w:cs="Calibri"/>
          <w:sz w:val="22"/>
          <w:szCs w:val="22"/>
          <w:lang w:eastAsia="en-GB"/>
        </w:rPr>
        <w:br/>
      </w:r>
      <w:hyperlink r:id="rId27" w:history="1">
        <w:r w:rsidR="00015602" w:rsidRPr="0088039F">
          <w:rPr>
            <w:rFonts w:ascii="Calibri" w:hAnsi="Calibri" w:cs="Calibri"/>
            <w:color w:val="0000FF"/>
            <w:sz w:val="22"/>
            <w:szCs w:val="22"/>
            <w:u w:val="single"/>
            <w:lang w:eastAsia="en-GB"/>
          </w:rPr>
          <w:t>https://evidence.nihr.ac.uk/alert/hospice-at-home-can-enable-people-to-have-a-good-death-in-the-place-of-their-choosing/</w:t>
        </w:r>
      </w:hyperlink>
      <w:r w:rsidR="00015602" w:rsidRPr="0088039F">
        <w:rPr>
          <w:rFonts w:ascii="Calibri" w:hAnsi="Calibri" w:cs="Calibri"/>
          <w:sz w:val="22"/>
          <w:szCs w:val="22"/>
          <w:lang w:eastAsia="en-GB"/>
        </w:rPr>
        <w:br/>
        <w:t>[Hospice at home provides end-of-life care for people who would like to die at home. A review in England found that these services support a good death (as reported by the bereaved carer) and enable most people to die in their preferred location (usually at home).]</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hyperlink r:id="rId28" w:history="1">
        <w:r w:rsidR="00015602" w:rsidRPr="0088039F">
          <w:rPr>
            <w:rFonts w:ascii="Calibri" w:hAnsi="Calibri" w:cs="Calibri"/>
            <w:b/>
            <w:bCs/>
            <w:color w:val="0000FF"/>
            <w:sz w:val="22"/>
            <w:szCs w:val="22"/>
            <w:u w:val="single"/>
            <w:lang w:eastAsia="en-GB"/>
          </w:rPr>
          <w:t>How to keep prescribing safe over the longer-term.</w:t>
        </w:r>
      </w:hyperlink>
      <w:r w:rsidR="00015602" w:rsidRPr="0088039F">
        <w:rPr>
          <w:rFonts w:ascii="Calibri" w:hAnsi="Calibri" w:cs="Calibri"/>
          <w:sz w:val="22"/>
          <w:szCs w:val="22"/>
          <w:lang w:eastAsia="en-GB"/>
        </w:rPr>
        <w:br/>
        <w:t>NIHR Evidence; 2023.</w:t>
      </w:r>
      <w:r w:rsidR="00015602" w:rsidRPr="0088039F">
        <w:rPr>
          <w:rFonts w:ascii="Calibri" w:hAnsi="Calibri" w:cs="Calibri"/>
          <w:sz w:val="22"/>
          <w:szCs w:val="22"/>
          <w:lang w:eastAsia="en-GB"/>
        </w:rPr>
        <w:br/>
      </w:r>
      <w:hyperlink r:id="rId29" w:history="1">
        <w:r w:rsidR="00015602" w:rsidRPr="0088039F">
          <w:rPr>
            <w:rFonts w:ascii="Calibri" w:hAnsi="Calibri" w:cs="Calibri"/>
            <w:color w:val="0000FF"/>
            <w:sz w:val="22"/>
            <w:szCs w:val="22"/>
            <w:u w:val="single"/>
            <w:lang w:eastAsia="en-GB"/>
          </w:rPr>
          <w:t>https://evidence.nihr.ac.uk/alert/how-to-keep-prescribing-safe-over-the-longer-term/</w:t>
        </w:r>
      </w:hyperlink>
      <w:r w:rsidR="00015602" w:rsidRPr="0088039F">
        <w:rPr>
          <w:rFonts w:ascii="Calibri" w:hAnsi="Calibri" w:cs="Calibri"/>
          <w:sz w:val="22"/>
          <w:szCs w:val="22"/>
          <w:lang w:eastAsia="en-GB"/>
        </w:rPr>
        <w:br/>
        <w:t>[The team analysed 48 academic and professional documents on prescribing safety in general practice. The researchers identified 5 strategies to increase the long-term success of the prescribing interventions.]</w:t>
      </w:r>
    </w:p>
    <w:p w14:paraId="3A3C39B7" w14:textId="77777777" w:rsidR="00015602" w:rsidRPr="00015602" w:rsidRDefault="00015602" w:rsidP="001C412F">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Original Research</w:t>
      </w:r>
    </w:p>
    <w:p w14:paraId="337F0729" w14:textId="4F10433F" w:rsidR="00015602" w:rsidRPr="0088039F" w:rsidRDefault="00015602" w:rsidP="00015602">
      <w:pPr>
        <w:spacing w:after="240"/>
        <w:rPr>
          <w:rFonts w:ascii="Calibri" w:hAnsi="Calibri" w:cs="Calibri"/>
          <w:sz w:val="22"/>
          <w:szCs w:val="22"/>
          <w:lang w:eastAsia="en-GB"/>
        </w:rPr>
      </w:pPr>
      <w:r w:rsidRPr="0088039F">
        <w:rPr>
          <w:rFonts w:ascii="Calibri" w:hAnsi="Calibri" w:cs="Calibri"/>
          <w:b/>
          <w:bCs/>
          <w:sz w:val="22"/>
          <w:szCs w:val="22"/>
          <w:lang w:eastAsia="en-GB"/>
        </w:rPr>
        <w:t>Mixed-methods study examining family carers' perceptions of the relationship between intrahospital transitions and patient readiness for discharge.</w:t>
      </w:r>
      <w:r w:rsidRPr="0088039F">
        <w:rPr>
          <w:rFonts w:ascii="Calibri" w:hAnsi="Calibri" w:cs="Calibri"/>
          <w:sz w:val="22"/>
          <w:szCs w:val="22"/>
          <w:lang w:eastAsia="en-GB"/>
        </w:rPr>
        <w:t xml:space="preserve"> </w:t>
      </w:r>
      <w:hyperlink r:id="rId30" w:history="1">
        <w:r w:rsidRPr="0088039F">
          <w:rPr>
            <w:rFonts w:ascii="Calibri" w:hAnsi="Calibri" w:cs="Calibri"/>
            <w:color w:val="0000FF"/>
            <w:sz w:val="22"/>
            <w:szCs w:val="22"/>
            <w:u w:val="single"/>
            <w:lang w:eastAsia="en-GB"/>
          </w:rPr>
          <w:t>[Abstract]</w:t>
        </w:r>
      </w:hyperlink>
      <w:r w:rsidRPr="0088039F">
        <w:rPr>
          <w:rFonts w:ascii="Calibri" w:hAnsi="Calibri" w:cs="Calibri"/>
          <w:sz w:val="22"/>
          <w:szCs w:val="22"/>
          <w:lang w:eastAsia="en-GB"/>
        </w:rPr>
        <w:br/>
        <w:t xml:space="preserve">Bristol AA. </w:t>
      </w:r>
      <w:r w:rsidRPr="0088039F">
        <w:rPr>
          <w:rFonts w:ascii="Calibri" w:hAnsi="Calibri" w:cs="Calibri"/>
          <w:i/>
          <w:iCs/>
          <w:sz w:val="22"/>
          <w:szCs w:val="22"/>
          <w:lang w:eastAsia="en-GB"/>
        </w:rPr>
        <w:t xml:space="preserve">BMJ Quality &amp; Safety </w:t>
      </w:r>
      <w:r w:rsidRPr="0088039F">
        <w:rPr>
          <w:rFonts w:ascii="Calibri" w:hAnsi="Calibri" w:cs="Calibri"/>
          <w:sz w:val="22"/>
          <w:szCs w:val="22"/>
          <w:lang w:eastAsia="en-GB"/>
        </w:rPr>
        <w:t>2023;32(8):447-456.</w:t>
      </w:r>
      <w:r w:rsidRPr="0088039F">
        <w:rPr>
          <w:rFonts w:ascii="Calibri" w:hAnsi="Calibri" w:cs="Calibri"/>
          <w:sz w:val="22"/>
          <w:szCs w:val="22"/>
          <w:lang w:eastAsia="en-GB"/>
        </w:rPr>
        <w:br/>
      </w:r>
      <w:hyperlink r:id="rId31" w:history="1">
        <w:r w:rsidRPr="0088039F">
          <w:rPr>
            <w:rFonts w:ascii="Calibri" w:hAnsi="Calibri" w:cs="Calibri"/>
            <w:color w:val="0000FF"/>
            <w:sz w:val="22"/>
            <w:szCs w:val="22"/>
            <w:u w:val="single"/>
            <w:lang w:eastAsia="en-GB"/>
          </w:rPr>
          <w:t>Check for full-text availability</w:t>
        </w:r>
      </w:hyperlink>
      <w:r w:rsidRPr="0088039F">
        <w:rPr>
          <w:rFonts w:ascii="Calibri" w:hAnsi="Calibri" w:cs="Calibri"/>
          <w:sz w:val="22"/>
          <w:szCs w:val="22"/>
          <w:lang w:eastAsia="en-GB"/>
        </w:rPr>
        <w:br/>
      </w:r>
      <w:r w:rsidRPr="0088039F">
        <w:rPr>
          <w:rFonts w:ascii="Calibri" w:hAnsi="Calibri" w:cs="Calibri"/>
          <w:sz w:val="22"/>
          <w:szCs w:val="22"/>
          <w:lang w:eastAsia="en-GB"/>
        </w:rPr>
        <w:br/>
      </w:r>
      <w:r w:rsidRPr="0088039F">
        <w:rPr>
          <w:rFonts w:ascii="Calibri" w:hAnsi="Calibri" w:cs="Calibri"/>
          <w:b/>
          <w:bCs/>
          <w:sz w:val="22"/>
          <w:szCs w:val="22"/>
          <w:lang w:eastAsia="en-GB"/>
        </w:rPr>
        <w:t xml:space="preserve">Stats on the </w:t>
      </w:r>
      <w:proofErr w:type="spellStart"/>
      <w:r w:rsidRPr="0088039F">
        <w:rPr>
          <w:rFonts w:ascii="Calibri" w:hAnsi="Calibri" w:cs="Calibri"/>
          <w:b/>
          <w:bCs/>
          <w:sz w:val="22"/>
          <w:szCs w:val="22"/>
          <w:lang w:eastAsia="en-GB"/>
        </w:rPr>
        <w:t>desats</w:t>
      </w:r>
      <w:proofErr w:type="spellEnd"/>
      <w:r w:rsidRPr="0088039F">
        <w:rPr>
          <w:rFonts w:ascii="Calibri" w:hAnsi="Calibri" w:cs="Calibri"/>
          <w:b/>
          <w:bCs/>
          <w:sz w:val="22"/>
          <w:szCs w:val="22"/>
          <w:lang w:eastAsia="en-GB"/>
        </w:rPr>
        <w:t>: alarm fatigue and the implications for patient safety.</w:t>
      </w:r>
      <w:r w:rsidRPr="0088039F">
        <w:rPr>
          <w:rFonts w:ascii="Calibri" w:hAnsi="Calibri" w:cs="Calibri"/>
          <w:sz w:val="22"/>
          <w:szCs w:val="22"/>
          <w:lang w:eastAsia="en-GB"/>
        </w:rPr>
        <w:t xml:space="preserve"> </w:t>
      </w:r>
      <w:hyperlink r:id="rId32" w:history="1">
        <w:r w:rsidRPr="0088039F">
          <w:rPr>
            <w:rFonts w:ascii="Calibri" w:hAnsi="Calibri" w:cs="Calibri"/>
            <w:color w:val="0000FF"/>
            <w:sz w:val="22"/>
            <w:szCs w:val="22"/>
            <w:u w:val="single"/>
            <w:lang w:eastAsia="en-GB"/>
          </w:rPr>
          <w:t>[Abstract]</w:t>
        </w:r>
      </w:hyperlink>
      <w:r w:rsidRPr="0088039F">
        <w:rPr>
          <w:rFonts w:ascii="Calibri" w:hAnsi="Calibri" w:cs="Calibri"/>
          <w:sz w:val="22"/>
          <w:szCs w:val="22"/>
          <w:lang w:eastAsia="en-GB"/>
        </w:rPr>
        <w:br/>
        <w:t xml:space="preserve">Anderson HR. </w:t>
      </w:r>
      <w:r w:rsidRPr="0088039F">
        <w:rPr>
          <w:rFonts w:ascii="Calibri" w:hAnsi="Calibri" w:cs="Calibri"/>
          <w:i/>
          <w:iCs/>
          <w:sz w:val="22"/>
          <w:szCs w:val="22"/>
          <w:lang w:eastAsia="en-GB"/>
        </w:rPr>
        <w:t xml:space="preserve">BMJ Open Quality </w:t>
      </w:r>
      <w:r w:rsidRPr="0088039F">
        <w:rPr>
          <w:rFonts w:ascii="Calibri" w:hAnsi="Calibri" w:cs="Calibri"/>
          <w:sz w:val="22"/>
          <w:szCs w:val="22"/>
          <w:lang w:eastAsia="en-GB"/>
        </w:rPr>
        <w:t>2023;12(3</w:t>
      </w:r>
      <w:proofErr w:type="gramStart"/>
      <w:r w:rsidRPr="0088039F">
        <w:rPr>
          <w:rFonts w:ascii="Calibri" w:hAnsi="Calibri" w:cs="Calibri"/>
          <w:sz w:val="22"/>
          <w:szCs w:val="22"/>
          <w:lang w:eastAsia="en-GB"/>
        </w:rPr>
        <w:t>):e</w:t>
      </w:r>
      <w:proofErr w:type="gramEnd"/>
      <w:r w:rsidRPr="0088039F">
        <w:rPr>
          <w:rFonts w:ascii="Calibri" w:hAnsi="Calibri" w:cs="Calibri"/>
          <w:sz w:val="22"/>
          <w:szCs w:val="22"/>
          <w:lang w:eastAsia="en-GB"/>
        </w:rPr>
        <w:t>002262.</w:t>
      </w:r>
      <w:r w:rsidRPr="0088039F">
        <w:rPr>
          <w:rFonts w:ascii="Calibri" w:hAnsi="Calibri" w:cs="Calibri"/>
          <w:sz w:val="22"/>
          <w:szCs w:val="22"/>
          <w:lang w:eastAsia="en-GB"/>
        </w:rPr>
        <w:br/>
      </w:r>
      <w:hyperlink r:id="rId33" w:history="1">
        <w:r w:rsidRPr="0088039F">
          <w:rPr>
            <w:rFonts w:ascii="Calibri" w:hAnsi="Calibri" w:cs="Calibri"/>
            <w:color w:val="0000FF"/>
            <w:sz w:val="22"/>
            <w:szCs w:val="22"/>
            <w:u w:val="single"/>
            <w:lang w:eastAsia="en-GB"/>
          </w:rPr>
          <w:t>Check for full-text availability</w:t>
        </w:r>
      </w:hyperlink>
    </w:p>
    <w:p w14:paraId="1D542324" w14:textId="77777777" w:rsidR="00015602" w:rsidRPr="00015602" w:rsidRDefault="00015602" w:rsidP="001C412F">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Report</w:t>
      </w:r>
    </w:p>
    <w:p w14:paraId="40AC5AE7" w14:textId="77777777" w:rsidR="00EA4912" w:rsidRDefault="006A706F" w:rsidP="00015602">
      <w:pPr>
        <w:spacing w:after="240"/>
        <w:rPr>
          <w:rFonts w:ascii="Calibri" w:hAnsi="Calibri" w:cs="Calibri"/>
          <w:i/>
          <w:iCs/>
          <w:sz w:val="22"/>
          <w:szCs w:val="22"/>
          <w:lang w:eastAsia="en-GB"/>
        </w:rPr>
      </w:pPr>
      <w:r w:rsidRPr="006A706F">
        <w:rPr>
          <w:rFonts w:ascii="Times New Roman" w:hAnsi="Times New Roman"/>
          <w:noProof/>
          <w:sz w:val="24"/>
          <w:lang w:eastAsia="en-GB"/>
        </w:rPr>
        <mc:AlternateContent>
          <mc:Choice Requires="wps">
            <w:drawing>
              <wp:anchor distT="0" distB="0" distL="7200" distR="115200" simplePos="0" relativeHeight="251658251" behindDoc="0" locked="1" layoutInCell="1" allowOverlap="1" wp14:anchorId="7A6E2943" wp14:editId="0B1DA737">
                <wp:simplePos x="0" y="0"/>
                <wp:positionH relativeFrom="margin">
                  <wp:posOffset>-274955</wp:posOffset>
                </wp:positionH>
                <wp:positionV relativeFrom="page">
                  <wp:posOffset>9759315</wp:posOffset>
                </wp:positionV>
                <wp:extent cx="6946900" cy="654050"/>
                <wp:effectExtent l="0" t="0" r="2540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946900" cy="654050"/>
                        </a:xfrm>
                        <a:prstGeom prst="rect">
                          <a:avLst/>
                        </a:prstGeom>
                        <a:solidFill>
                          <a:srgbClr val="286441"/>
                        </a:solidFill>
                        <a:ln w="19050">
                          <a:solidFill>
                            <a:srgbClr val="286441"/>
                          </a:solidFill>
                          <a:miter lim="800000"/>
                          <a:headEnd/>
                          <a:tailEnd/>
                        </a:ln>
                      </wps:spPr>
                      <wps:txbx>
                        <w:txbxContent>
                          <w:p w14:paraId="027F7366" w14:textId="77777777" w:rsidR="00EA4912" w:rsidRDefault="00EA4912" w:rsidP="006A706F">
                            <w:pPr>
                              <w:jc w:val="center"/>
                              <w:rPr>
                                <w:b/>
                                <w:color w:val="FFFFFF"/>
                              </w:rPr>
                            </w:pPr>
                          </w:p>
                          <w:p w14:paraId="74066CF4" w14:textId="789EE335" w:rsidR="006A706F" w:rsidRPr="006A706F" w:rsidRDefault="006A706F" w:rsidP="006A706F">
                            <w:pPr>
                              <w:jc w:val="center"/>
                              <w:rPr>
                                <w:b/>
                                <w:color w:val="FFFFFF"/>
                              </w:rPr>
                            </w:pPr>
                            <w:r w:rsidRPr="006A706F">
                              <w:rPr>
                                <w:b/>
                                <w:color w:val="FFFFFF"/>
                              </w:rPr>
                              <w:t>To register for an NHS OpenAthens username and password visit:</w:t>
                            </w:r>
                          </w:p>
                          <w:p w14:paraId="435DC051" w14:textId="6E9192FE" w:rsidR="006A706F" w:rsidRPr="00997633" w:rsidRDefault="00997633" w:rsidP="006A706F">
                            <w:pPr>
                              <w:jc w:val="center"/>
                              <w:rPr>
                                <w:b/>
                                <w:bCs/>
                                <w:color w:val="FFFFFF"/>
                                <w:szCs w:val="22"/>
                              </w:rPr>
                            </w:pPr>
                            <w:r>
                              <w:rPr>
                                <w:b/>
                                <w:bCs/>
                                <w:color w:val="FFFF00"/>
                              </w:rPr>
                              <w:t>b</w:t>
                            </w:r>
                            <w:r w:rsidRPr="00997633">
                              <w:rPr>
                                <w:b/>
                                <w:bCs/>
                                <w:color w:val="FFFF00"/>
                              </w:rPr>
                              <w:t>it.ly/</w:t>
                            </w:r>
                            <w:proofErr w:type="spellStart"/>
                            <w:r w:rsidRPr="00997633">
                              <w:rPr>
                                <w:b/>
                                <w:bCs/>
                                <w:color w:val="FFFF00"/>
                              </w:rPr>
                              <w:t>athensreg</w:t>
                            </w:r>
                            <w:proofErr w:type="spellEnd"/>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E2943" id="Text Box 1" o:spid="_x0000_s1029" type="#_x0000_t202" style="position:absolute;margin-left:-21.65pt;margin-top:768.45pt;width:547pt;height:51.5pt;flip:y;z-index:251658251;visibility:visible;mso-wrap-style:square;mso-width-percent:0;mso-height-percent:0;mso-wrap-distance-left:.2mm;mso-wrap-distance-top:0;mso-wrap-distance-right:3.2mm;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" fillcolor="#286441" strokecolor="#286441" strokeweight="1.5pt">
                <v:textbox inset="2mm,1mm,2mm,1mm">
                  <w:txbxContent>
                    <w:p w14:paraId="027F7366" w14:textId="77777777" w:rsidR="00EA4912" w:rsidRDefault="00EA4912" w:rsidP="006A706F">
                      <w:pPr>
                        <w:jc w:val="center"/>
                        <w:rPr>
                          <w:b/>
                          <w:color w:val="FFFFFF"/>
                        </w:rPr>
                      </w:pPr>
                    </w:p>
                    <w:p w14:paraId="74066CF4" w14:textId="789EE335" w:rsidR="006A706F" w:rsidRPr="006A706F" w:rsidRDefault="006A706F" w:rsidP="006A706F">
                      <w:pPr>
                        <w:jc w:val="center"/>
                        <w:rPr>
                          <w:b/>
                          <w:color w:val="FFFFFF"/>
                        </w:rPr>
                      </w:pPr>
                      <w:r w:rsidRPr="006A706F">
                        <w:rPr>
                          <w:b/>
                          <w:color w:val="FFFFFF"/>
                        </w:rPr>
                        <w:t>To register for an NHS OpenAthens username and password visit:</w:t>
                      </w:r>
                    </w:p>
                    <w:p w14:paraId="435DC051" w14:textId="6E9192FE" w:rsidR="006A706F" w:rsidRPr="00997633" w:rsidRDefault="00997633" w:rsidP="006A706F">
                      <w:pPr>
                        <w:jc w:val="center"/>
                        <w:rPr>
                          <w:b/>
                          <w:bCs/>
                          <w:color w:val="FFFFFF"/>
                          <w:szCs w:val="22"/>
                        </w:rPr>
                      </w:pPr>
                      <w:r>
                        <w:rPr>
                          <w:b/>
                          <w:bCs/>
                          <w:color w:val="FFFF00"/>
                        </w:rPr>
                        <w:t>b</w:t>
                      </w:r>
                      <w:r w:rsidRPr="00997633">
                        <w:rPr>
                          <w:b/>
                          <w:bCs/>
                          <w:color w:val="FFFF00"/>
                        </w:rPr>
                        <w:t>it.ly/</w:t>
                      </w:r>
                      <w:proofErr w:type="spellStart"/>
                      <w:r w:rsidRPr="00997633">
                        <w:rPr>
                          <w:b/>
                          <w:bCs/>
                          <w:color w:val="FFFF00"/>
                        </w:rPr>
                        <w:t>athensreg</w:t>
                      </w:r>
                      <w:proofErr w:type="spellEnd"/>
                    </w:p>
                  </w:txbxContent>
                </v:textbox>
                <w10:wrap anchorx="margin" anchory="page"/>
                <w10:anchorlock/>
              </v:shape>
            </w:pict>
          </mc:Fallback>
        </mc:AlternateContent>
      </w:r>
      <w:hyperlink r:id="rId34" w:history="1">
        <w:r w:rsidR="00015602" w:rsidRPr="0088039F">
          <w:rPr>
            <w:rFonts w:ascii="Calibri" w:hAnsi="Calibri" w:cs="Calibri"/>
            <w:b/>
            <w:bCs/>
            <w:color w:val="0000FF"/>
            <w:sz w:val="22"/>
            <w:szCs w:val="22"/>
            <w:u w:val="single"/>
            <w:lang w:eastAsia="en-GB"/>
          </w:rPr>
          <w:t>Harm caused by delays in transferring patients to the right place of care: final report.</w:t>
        </w:r>
      </w:hyperlink>
      <w:r w:rsidR="00015602" w:rsidRPr="0088039F">
        <w:rPr>
          <w:rFonts w:ascii="Calibri" w:hAnsi="Calibri" w:cs="Calibri"/>
          <w:sz w:val="22"/>
          <w:szCs w:val="22"/>
          <w:lang w:eastAsia="en-GB"/>
        </w:rPr>
        <w:br/>
        <w:t>Healthcare Safety Investigation Branch (HSIB); 2023.</w:t>
      </w:r>
      <w:r w:rsidR="00015602" w:rsidRPr="0088039F">
        <w:rPr>
          <w:rFonts w:ascii="Calibri" w:hAnsi="Calibri" w:cs="Calibri"/>
          <w:sz w:val="22"/>
          <w:szCs w:val="22"/>
          <w:lang w:eastAsia="en-GB"/>
        </w:rPr>
        <w:br/>
      </w:r>
      <w:hyperlink r:id="rId35" w:history="1">
        <w:r w:rsidR="00015602" w:rsidRPr="0088039F">
          <w:rPr>
            <w:rFonts w:ascii="Calibri" w:hAnsi="Calibri" w:cs="Calibri"/>
            <w:color w:val="0000FF"/>
            <w:sz w:val="22"/>
            <w:szCs w:val="22"/>
            <w:u w:val="single"/>
            <w:lang w:eastAsia="en-GB"/>
          </w:rPr>
          <w:t>https://www.hsib.org.uk/investigations-and-reports/harm-caused-by-delays-in-transferring-patients-to-the-right-place-of-care/harm-caused-by-delays-in-transferring-patients-to-the-right-place-of-care/</w:t>
        </w:r>
      </w:hyperlink>
      <w:r w:rsidR="00015602" w:rsidRPr="0088039F">
        <w:rPr>
          <w:rFonts w:ascii="Calibri" w:hAnsi="Calibri" w:cs="Calibri"/>
          <w:sz w:val="22"/>
          <w:szCs w:val="22"/>
          <w:lang w:eastAsia="en-GB"/>
        </w:rPr>
        <w:br/>
        <w:t>[This national investigation finds that issues relating to patient flow affect ambulance crews’ ability to hand over patient care to emergency department (ED) staff. It also finds that EDs are routinely at, or exceeding, their maximum capacity and this has an impact on their ability to provide safe care.</w:t>
      </w:r>
      <w:r w:rsidR="00465750" w:rsidRPr="0088039F">
        <w:rPr>
          <w:rFonts w:ascii="Calibri" w:hAnsi="Calibri" w:cs="Calibri"/>
          <w:sz w:val="22"/>
          <w:szCs w:val="22"/>
          <w:lang w:eastAsia="en-GB"/>
        </w:rPr>
        <w:t>]</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hyperlink r:id="rId36" w:history="1">
        <w:r w:rsidR="00015602" w:rsidRPr="0088039F">
          <w:rPr>
            <w:rFonts w:ascii="Calibri" w:hAnsi="Calibri" w:cs="Calibri"/>
            <w:b/>
            <w:bCs/>
            <w:color w:val="0000FF"/>
            <w:sz w:val="22"/>
            <w:szCs w:val="22"/>
            <w:u w:val="single"/>
            <w:lang w:eastAsia="en-GB"/>
          </w:rPr>
          <w:t>How do the public and NHS staff feel about virtual wards?</w:t>
        </w:r>
      </w:hyperlink>
      <w:r w:rsidR="00015602" w:rsidRPr="0088039F">
        <w:rPr>
          <w:rFonts w:ascii="Calibri" w:hAnsi="Calibri" w:cs="Calibri"/>
          <w:sz w:val="22"/>
          <w:szCs w:val="22"/>
          <w:lang w:eastAsia="en-GB"/>
        </w:rPr>
        <w:br/>
        <w:t>The Health Foundation; 2023.</w:t>
      </w:r>
      <w:r w:rsidR="00015602" w:rsidRPr="0088039F">
        <w:rPr>
          <w:rFonts w:ascii="Calibri" w:hAnsi="Calibri" w:cs="Calibri"/>
          <w:sz w:val="22"/>
          <w:szCs w:val="22"/>
          <w:lang w:eastAsia="en-GB"/>
        </w:rPr>
        <w:br/>
      </w:r>
      <w:hyperlink r:id="rId37" w:history="1">
        <w:r w:rsidR="00015602" w:rsidRPr="0088039F">
          <w:rPr>
            <w:rFonts w:ascii="Calibri" w:hAnsi="Calibri" w:cs="Calibri"/>
            <w:color w:val="0000FF"/>
            <w:sz w:val="22"/>
            <w:szCs w:val="22"/>
            <w:u w:val="single"/>
            <w:lang w:eastAsia="en-GB"/>
          </w:rPr>
          <w:t>https://www.health.org.uk/news-and-comment/charts-and-infographics/how-do-the-public-and-nhs-staff-feel-about-virtual-wards</w:t>
        </w:r>
      </w:hyperlink>
      <w:r w:rsidR="00015602" w:rsidRPr="0088039F">
        <w:rPr>
          <w:rFonts w:ascii="Calibri" w:hAnsi="Calibri" w:cs="Calibri"/>
          <w:sz w:val="22"/>
          <w:szCs w:val="22"/>
          <w:lang w:eastAsia="en-GB"/>
        </w:rPr>
        <w:br/>
        <w:t>[The analysis suggests that while the UK public is on balance supportive of virtual wards, a lack of understanding of the term may be holding back public support for them.]</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p>
    <w:p w14:paraId="2F153789" w14:textId="77777777" w:rsidR="00EA4912" w:rsidRDefault="00EA4912" w:rsidP="00015602">
      <w:pPr>
        <w:spacing w:after="240"/>
        <w:rPr>
          <w:rFonts w:ascii="Calibri" w:hAnsi="Calibri" w:cs="Calibri"/>
          <w:i/>
          <w:iCs/>
          <w:sz w:val="22"/>
          <w:szCs w:val="22"/>
          <w:lang w:eastAsia="en-GB"/>
        </w:rPr>
      </w:pPr>
    </w:p>
    <w:p w14:paraId="3FD4CBA8" w14:textId="6F01B1F7" w:rsidR="00015602" w:rsidRPr="00BD3950" w:rsidRDefault="00015602" w:rsidP="00015602">
      <w:pPr>
        <w:spacing w:after="240"/>
        <w:rPr>
          <w:sz w:val="22"/>
          <w:szCs w:val="22"/>
        </w:rPr>
      </w:pPr>
      <w:r w:rsidRPr="0088039F">
        <w:rPr>
          <w:rFonts w:ascii="Calibri" w:hAnsi="Calibri" w:cs="Calibri"/>
          <w:sz w:val="22"/>
          <w:szCs w:val="22"/>
          <w:lang w:eastAsia="en-GB"/>
        </w:rPr>
        <w:lastRenderedPageBreak/>
        <w:br/>
      </w:r>
      <w:hyperlink r:id="rId38" w:history="1">
        <w:r w:rsidRPr="0088039F">
          <w:rPr>
            <w:rFonts w:ascii="Calibri" w:hAnsi="Calibri" w:cs="Calibri"/>
            <w:b/>
            <w:bCs/>
            <w:color w:val="0000FF"/>
            <w:sz w:val="22"/>
            <w:szCs w:val="22"/>
            <w:u w:val="single"/>
            <w:lang w:eastAsia="en-GB"/>
          </w:rPr>
          <w:t>NHS at 75: Insights Report.</w:t>
        </w:r>
      </w:hyperlink>
      <w:r w:rsidRPr="0088039F">
        <w:rPr>
          <w:rFonts w:ascii="Calibri" w:hAnsi="Calibri" w:cs="Calibri"/>
          <w:sz w:val="22"/>
          <w:szCs w:val="22"/>
          <w:lang w:eastAsia="en-GB"/>
        </w:rPr>
        <w:br/>
        <w:t>National Voices; 2023.</w:t>
      </w:r>
      <w:r w:rsidRPr="0088039F">
        <w:rPr>
          <w:rFonts w:ascii="Calibri" w:hAnsi="Calibri" w:cs="Calibri"/>
          <w:sz w:val="22"/>
          <w:szCs w:val="22"/>
          <w:lang w:eastAsia="en-GB"/>
        </w:rPr>
        <w:br/>
      </w:r>
      <w:hyperlink r:id="rId39" w:history="1">
        <w:r w:rsidRPr="0088039F">
          <w:rPr>
            <w:rFonts w:ascii="Calibri" w:hAnsi="Calibri" w:cs="Calibri"/>
            <w:color w:val="0000FF"/>
            <w:sz w:val="22"/>
            <w:szCs w:val="22"/>
            <w:u w:val="single"/>
            <w:lang w:eastAsia="en-GB"/>
          </w:rPr>
          <w:t>https://www.nationalvoices.org.uk/publications/our-publications/nhs-75-insights-report</w:t>
        </w:r>
      </w:hyperlink>
      <w:r w:rsidRPr="0088039F">
        <w:rPr>
          <w:rFonts w:ascii="Calibri" w:hAnsi="Calibri" w:cs="Calibri"/>
          <w:sz w:val="22"/>
          <w:szCs w:val="22"/>
          <w:lang w:eastAsia="en-GB"/>
        </w:rPr>
        <w:br/>
        <w:t>[National Voices brought together around 50 members and people with lived experience in response to an invitation from the NHS Assembly. Insights were sought around five key themes: prevention; personalisation; participation; primary and community care; and partnerships. This report finds that any future developments within the NHS must focus on responding to what matters to people and ensuring that the basic building blocks are in place, such as equity of access and simple communication.]</w:t>
      </w:r>
      <w:r w:rsidR="00565D43" w:rsidRPr="0088039F">
        <w:rPr>
          <w:rFonts w:ascii="Calibri" w:hAnsi="Calibri" w:cs="Calibri"/>
          <w:sz w:val="22"/>
          <w:szCs w:val="22"/>
          <w:lang w:eastAsia="en-GB"/>
        </w:rPr>
        <w:br/>
      </w:r>
      <w:r w:rsidR="00565D43" w:rsidRPr="0088039F">
        <w:rPr>
          <w:rFonts w:ascii="Calibri" w:hAnsi="Calibri" w:cs="Calibri"/>
          <w:i/>
          <w:iCs/>
          <w:sz w:val="22"/>
          <w:szCs w:val="22"/>
          <w:lang w:eastAsia="en-GB"/>
        </w:rPr>
        <w:t xml:space="preserve"> </w:t>
      </w:r>
      <w:r w:rsidR="00565D43" w:rsidRPr="0088039F">
        <w:rPr>
          <w:rFonts w:ascii="Calibri" w:hAnsi="Calibri" w:cs="Calibri"/>
          <w:sz w:val="22"/>
          <w:szCs w:val="22"/>
          <w:lang w:eastAsia="en-GB"/>
        </w:rPr>
        <w:br/>
      </w:r>
      <w:hyperlink r:id="rId40" w:history="1">
        <w:r w:rsidR="00565D43" w:rsidRPr="0088039F">
          <w:rPr>
            <w:rFonts w:ascii="Calibri" w:hAnsi="Calibri" w:cs="Calibri"/>
            <w:b/>
            <w:bCs/>
            <w:color w:val="0000FF"/>
            <w:sz w:val="22"/>
            <w:szCs w:val="22"/>
            <w:u w:val="single"/>
            <w:lang w:eastAsia="en-GB"/>
          </w:rPr>
          <w:t>The limits of shared decision making.</w:t>
        </w:r>
      </w:hyperlink>
      <w:r w:rsidR="00565D43" w:rsidRPr="0088039F">
        <w:rPr>
          <w:rFonts w:ascii="Calibri" w:hAnsi="Calibri" w:cs="Calibri"/>
          <w:sz w:val="22"/>
          <w:szCs w:val="22"/>
          <w:lang w:eastAsia="en-GB"/>
        </w:rPr>
        <w:t xml:space="preserve"> </w:t>
      </w:r>
      <w:hyperlink r:id="rId41" w:history="1">
        <w:r w:rsidR="00565D43" w:rsidRPr="0088039F">
          <w:rPr>
            <w:rFonts w:ascii="Calibri" w:hAnsi="Calibri" w:cs="Calibri"/>
            <w:color w:val="0000FF"/>
            <w:sz w:val="22"/>
            <w:szCs w:val="22"/>
            <w:u w:val="single"/>
            <w:lang w:eastAsia="en-GB"/>
          </w:rPr>
          <w:t>[Abstract]</w:t>
        </w:r>
      </w:hyperlink>
      <w:r w:rsidR="00565D43" w:rsidRPr="0088039F">
        <w:rPr>
          <w:rFonts w:ascii="Calibri" w:hAnsi="Calibri" w:cs="Calibri"/>
          <w:sz w:val="22"/>
          <w:szCs w:val="22"/>
          <w:lang w:eastAsia="en-GB"/>
        </w:rPr>
        <w:br/>
        <w:t xml:space="preserve">Elwyn G. </w:t>
      </w:r>
      <w:r w:rsidR="00565D43" w:rsidRPr="0088039F">
        <w:rPr>
          <w:rFonts w:ascii="Calibri" w:hAnsi="Calibri" w:cs="Calibri"/>
          <w:i/>
          <w:iCs/>
          <w:sz w:val="22"/>
          <w:szCs w:val="22"/>
          <w:lang w:eastAsia="en-GB"/>
        </w:rPr>
        <w:t xml:space="preserve">BMJ Evidence-Based Medicine </w:t>
      </w:r>
      <w:r w:rsidR="00565D43" w:rsidRPr="0088039F">
        <w:rPr>
          <w:rFonts w:ascii="Calibri" w:hAnsi="Calibri" w:cs="Calibri"/>
          <w:sz w:val="22"/>
          <w:szCs w:val="22"/>
          <w:lang w:eastAsia="en-GB"/>
        </w:rPr>
        <w:t>2023;28(4):218-221.</w:t>
      </w:r>
      <w:r w:rsidR="00565D43" w:rsidRPr="0088039F">
        <w:rPr>
          <w:rFonts w:ascii="Calibri" w:hAnsi="Calibri" w:cs="Calibri"/>
          <w:sz w:val="22"/>
          <w:szCs w:val="22"/>
          <w:lang w:eastAsia="en-GB"/>
        </w:rPr>
        <w:br/>
      </w:r>
      <w:hyperlink r:id="rId42" w:history="1">
        <w:r w:rsidR="00565D43" w:rsidRPr="0088039F">
          <w:rPr>
            <w:rFonts w:ascii="Calibri" w:hAnsi="Calibri" w:cs="Calibri"/>
            <w:color w:val="0000FF"/>
            <w:sz w:val="22"/>
            <w:szCs w:val="22"/>
            <w:u w:val="single"/>
            <w:lang w:eastAsia="en-GB"/>
          </w:rPr>
          <w:t>Check for full-text availability</w:t>
        </w:r>
      </w:hyperlink>
      <w:r w:rsidR="00565D43" w:rsidRPr="0088039F">
        <w:rPr>
          <w:rFonts w:ascii="Calibri" w:hAnsi="Calibri" w:cs="Calibri"/>
          <w:sz w:val="22"/>
          <w:szCs w:val="22"/>
          <w:lang w:eastAsia="en-GB"/>
        </w:rPr>
        <w:br/>
        <w:t>[Considering the historical underappreciation of the need for patient involvement in their care, there is a need for more SDM. Clinicians have a duty of care to the people they advise, and, in our view, to involve them carefully in decisions: they also have obligations to their profession, to society and to science. It helps to be clear when those other obligations take precedence and therefore limit the use of SDM.]</w:t>
      </w:r>
    </w:p>
    <w:p w14:paraId="0842E60E" w14:textId="77777777" w:rsidR="00015602" w:rsidRPr="00015602" w:rsidRDefault="00015602" w:rsidP="00015602">
      <w:pPr>
        <w:spacing w:before="100" w:beforeAutospacing="1" w:after="100" w:afterAutospacing="1"/>
        <w:outlineLvl w:val="1"/>
        <w:rPr>
          <w:rFonts w:ascii="Calibri" w:hAnsi="Calibri" w:cs="Calibri"/>
          <w:b/>
          <w:bCs/>
          <w:sz w:val="36"/>
          <w:szCs w:val="36"/>
          <w:lang w:eastAsia="en-GB"/>
        </w:rPr>
      </w:pPr>
      <w:bookmarkStart w:id="3" w:name="_Toc145710702"/>
      <w:r w:rsidRPr="00015602">
        <w:rPr>
          <w:rFonts w:ascii="Calibri" w:hAnsi="Calibri" w:cs="Calibri"/>
          <w:b/>
          <w:bCs/>
          <w:sz w:val="36"/>
          <w:szCs w:val="36"/>
          <w:lang w:eastAsia="en-GB"/>
        </w:rPr>
        <w:t>Managing and Leading People</w:t>
      </w:r>
      <w:bookmarkEnd w:id="3"/>
    </w:p>
    <w:p w14:paraId="09806F3F" w14:textId="77777777" w:rsidR="00015602" w:rsidRPr="00015602" w:rsidRDefault="00015602" w:rsidP="001C412F">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Guideline / Policy</w:t>
      </w:r>
    </w:p>
    <w:p w14:paraId="41E1FEAB" w14:textId="5787F71F" w:rsidR="00172ED7" w:rsidRPr="0088039F" w:rsidRDefault="00564BAC" w:rsidP="00015602">
      <w:pPr>
        <w:spacing w:after="240"/>
        <w:rPr>
          <w:rFonts w:ascii="Calibri" w:hAnsi="Calibri" w:cs="Calibri"/>
          <w:color w:val="0000FF"/>
          <w:sz w:val="22"/>
          <w:szCs w:val="22"/>
          <w:u w:val="single"/>
          <w:lang w:eastAsia="en-GB"/>
        </w:rPr>
      </w:pPr>
      <w:hyperlink r:id="rId43" w:history="1">
        <w:r w:rsidR="00015602" w:rsidRPr="0088039F">
          <w:rPr>
            <w:rFonts w:ascii="Calibri" w:hAnsi="Calibri" w:cs="Calibri"/>
            <w:b/>
            <w:bCs/>
            <w:color w:val="0000FF"/>
            <w:sz w:val="22"/>
            <w:szCs w:val="22"/>
            <w:u w:val="single"/>
            <w:lang w:eastAsia="en-GB"/>
          </w:rPr>
          <w:t>Sexual safety in healthcare: organisational charter.</w:t>
        </w:r>
      </w:hyperlink>
      <w:r w:rsidR="00015602" w:rsidRPr="0088039F">
        <w:rPr>
          <w:rFonts w:ascii="Calibri" w:hAnsi="Calibri" w:cs="Calibri"/>
          <w:sz w:val="22"/>
          <w:szCs w:val="22"/>
          <w:lang w:eastAsia="en-GB"/>
        </w:rPr>
        <w:br/>
        <w:t>NHS England; 2023.</w:t>
      </w:r>
      <w:r w:rsidR="00015602" w:rsidRPr="0088039F">
        <w:rPr>
          <w:rFonts w:ascii="Calibri" w:hAnsi="Calibri" w:cs="Calibri"/>
          <w:sz w:val="22"/>
          <w:szCs w:val="22"/>
          <w:lang w:eastAsia="en-GB"/>
        </w:rPr>
        <w:br/>
      </w:r>
      <w:hyperlink r:id="rId44" w:history="1">
        <w:r w:rsidR="00015602" w:rsidRPr="0088039F">
          <w:rPr>
            <w:rFonts w:ascii="Calibri" w:hAnsi="Calibri" w:cs="Calibri"/>
            <w:color w:val="0000FF"/>
            <w:sz w:val="22"/>
            <w:szCs w:val="22"/>
            <w:u w:val="single"/>
            <w:lang w:eastAsia="en-GB"/>
          </w:rPr>
          <w:t>https://www.england.nhs.uk/long-read/sexual-safety-in-healthcare-organisational-charter/</w:t>
        </w:r>
      </w:hyperlink>
      <w:r w:rsidR="00015602" w:rsidRPr="0088039F">
        <w:rPr>
          <w:rFonts w:ascii="Calibri" w:hAnsi="Calibri" w:cs="Calibri"/>
          <w:sz w:val="22"/>
          <w:szCs w:val="22"/>
          <w:lang w:eastAsia="en-GB"/>
        </w:rPr>
        <w:br/>
        <w:t>[Signatories to this charter commit to taking and enforcing a zero-tolerance approach to any unwanted, inappropriate and/or harmful sexual behaviours within the workplace, and to 10 core principles and actions to help achieve this. It is expected that signatories will implement all 10 commitments by July 2024.]</w:t>
      </w:r>
    </w:p>
    <w:p w14:paraId="488A1C86" w14:textId="136072A9" w:rsidR="004E6DB5" w:rsidRPr="0088039F" w:rsidRDefault="00564BAC" w:rsidP="00015602">
      <w:pPr>
        <w:spacing w:after="240"/>
        <w:rPr>
          <w:rFonts w:ascii="Calibri" w:hAnsi="Calibri" w:cs="Calibri"/>
          <w:sz w:val="22"/>
          <w:szCs w:val="22"/>
          <w:lang w:eastAsia="en-GB"/>
        </w:rPr>
      </w:pPr>
      <w:hyperlink r:id="rId45" w:history="1">
        <w:r w:rsidR="00015602" w:rsidRPr="0088039F">
          <w:rPr>
            <w:rFonts w:ascii="Calibri" w:hAnsi="Calibri" w:cs="Calibri"/>
            <w:b/>
            <w:bCs/>
            <w:color w:val="0000FF"/>
            <w:sz w:val="22"/>
            <w:szCs w:val="22"/>
            <w:u w:val="single"/>
            <w:lang w:eastAsia="en-GB"/>
          </w:rPr>
          <w:t>Transgender and non-binary EDI in the workplace.</w:t>
        </w:r>
      </w:hyperlink>
      <w:r w:rsidR="00015602" w:rsidRPr="0088039F">
        <w:rPr>
          <w:rFonts w:ascii="Calibri" w:hAnsi="Calibri" w:cs="Calibri"/>
          <w:sz w:val="22"/>
          <w:szCs w:val="22"/>
          <w:lang w:eastAsia="en-GB"/>
        </w:rPr>
        <w:br/>
        <w:t>Chartered Institute of Personnel and Development (CIPD); 2023.</w:t>
      </w:r>
      <w:r w:rsidR="00015602" w:rsidRPr="0088039F">
        <w:rPr>
          <w:rFonts w:ascii="Calibri" w:hAnsi="Calibri" w:cs="Calibri"/>
          <w:sz w:val="22"/>
          <w:szCs w:val="22"/>
          <w:lang w:eastAsia="en-GB"/>
        </w:rPr>
        <w:br/>
      </w:r>
      <w:hyperlink r:id="rId46" w:history="1">
        <w:r w:rsidR="00015602" w:rsidRPr="0088039F">
          <w:rPr>
            <w:rFonts w:ascii="Calibri" w:hAnsi="Calibri" w:cs="Calibri"/>
            <w:color w:val="0000FF"/>
            <w:sz w:val="22"/>
            <w:szCs w:val="22"/>
            <w:u w:val="single"/>
            <w:lang w:eastAsia="en-GB"/>
          </w:rPr>
          <w:t>https://www.cipd.org/uk/knowledge/guides/transgender-non-binary/</w:t>
        </w:r>
      </w:hyperlink>
      <w:r w:rsidR="00015602" w:rsidRPr="0088039F">
        <w:rPr>
          <w:rFonts w:ascii="Calibri" w:hAnsi="Calibri" w:cs="Calibri"/>
          <w:sz w:val="22"/>
          <w:szCs w:val="22"/>
          <w:lang w:eastAsia="en-GB"/>
        </w:rPr>
        <w:br/>
        <w:t xml:space="preserve">[This guide will help people professionals, employers and people managers take a proactive and informed approach to supporting transgender and non-binary people at work, as part of a broader </w:t>
      </w:r>
      <w:r w:rsidR="00AA5EB6" w:rsidRPr="0088039F">
        <w:rPr>
          <w:rFonts w:ascii="Calibri" w:hAnsi="Calibri" w:cs="Calibri"/>
          <w:sz w:val="22"/>
          <w:szCs w:val="22"/>
          <w:lang w:eastAsia="en-GB"/>
        </w:rPr>
        <w:t>equality, diversity and inclusion</w:t>
      </w:r>
      <w:r w:rsidR="0070210D" w:rsidRPr="0088039F">
        <w:rPr>
          <w:rFonts w:ascii="Calibri" w:hAnsi="Calibri" w:cs="Calibri"/>
          <w:sz w:val="22"/>
          <w:szCs w:val="22"/>
          <w:lang w:eastAsia="en-GB"/>
        </w:rPr>
        <w:t xml:space="preserve"> policy.]</w:t>
      </w:r>
      <w:r w:rsidR="00012D5A" w:rsidRPr="0088039F">
        <w:rPr>
          <w:rFonts w:ascii="Calibri" w:hAnsi="Calibri" w:cs="Calibri"/>
          <w:sz w:val="22"/>
          <w:szCs w:val="22"/>
          <w:lang w:eastAsia="en-GB"/>
        </w:rPr>
        <w:t xml:space="preserve">    </w:t>
      </w:r>
    </w:p>
    <w:p w14:paraId="1F38744B" w14:textId="420B09A4" w:rsidR="00015602" w:rsidRPr="0088039F" w:rsidRDefault="00901033" w:rsidP="00015602">
      <w:pPr>
        <w:spacing w:after="240"/>
        <w:rPr>
          <w:rFonts w:ascii="Calibri" w:hAnsi="Calibri" w:cs="Calibri"/>
          <w:sz w:val="22"/>
          <w:szCs w:val="22"/>
          <w:lang w:eastAsia="en-GB"/>
        </w:rPr>
      </w:pPr>
      <w:r w:rsidRPr="00102426">
        <w:rPr>
          <w:noProof/>
          <w:lang w:eastAsia="en-GB"/>
        </w:rPr>
        <mc:AlternateContent>
          <mc:Choice Requires="wps">
            <w:drawing>
              <wp:anchor distT="0" distB="0" distL="7200" distR="115200" simplePos="0" relativeHeight="251658258" behindDoc="0" locked="1" layoutInCell="1" allowOverlap="1" wp14:anchorId="6D18DCBA" wp14:editId="56EADED9">
                <wp:simplePos x="0" y="0"/>
                <wp:positionH relativeFrom="margin">
                  <wp:posOffset>-265430</wp:posOffset>
                </wp:positionH>
                <wp:positionV relativeFrom="bottomMargin">
                  <wp:posOffset>31750</wp:posOffset>
                </wp:positionV>
                <wp:extent cx="6950075" cy="462280"/>
                <wp:effectExtent l="0" t="0" r="22225" b="139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075" cy="462280"/>
                        </a:xfrm>
                        <a:prstGeom prst="rect">
                          <a:avLst/>
                        </a:prstGeom>
                        <a:solidFill>
                          <a:srgbClr val="286441"/>
                        </a:solidFill>
                        <a:ln w="19050">
                          <a:solidFill>
                            <a:srgbClr val="286441"/>
                          </a:solidFill>
                          <a:miter lim="800000"/>
                          <a:headEnd/>
                          <a:tailEnd/>
                        </a:ln>
                      </wps:spPr>
                      <wps:txbx>
                        <w:txbxContent>
                          <w:p w14:paraId="69AF3421" w14:textId="77777777" w:rsidR="00901033" w:rsidRPr="00A126AD" w:rsidRDefault="00901033" w:rsidP="00901033">
                            <w:pPr>
                              <w:spacing w:line="360" w:lineRule="auto"/>
                              <w:jc w:val="center"/>
                              <w:rPr>
                                <w:rFonts w:cs="Arial"/>
                                <w:b/>
                                <w:bCs/>
                                <w:iCs/>
                                <w:noProof/>
                                <w:color w:val="FFFFFF"/>
                                <w:sz w:val="8"/>
                                <w:szCs w:val="8"/>
                                <w:vertAlign w:val="subscript"/>
                              </w:rPr>
                            </w:pPr>
                          </w:p>
                          <w:p w14:paraId="016FBE11" w14:textId="3CED4614" w:rsidR="00901033" w:rsidRPr="00705911" w:rsidRDefault="00901033" w:rsidP="00901033">
                            <w:pPr>
                              <w:spacing w:line="360" w:lineRule="auto"/>
                              <w:jc w:val="center"/>
                              <w:rPr>
                                <w:rFonts w:cs="Arial"/>
                                <w:color w:val="FFFFFF"/>
                                <w:sz w:val="24"/>
                              </w:rPr>
                            </w:pPr>
                            <w:r>
                              <w:rPr>
                                <w:rFonts w:cs="Arial"/>
                                <w:b/>
                                <w:bCs/>
                                <w:iCs/>
                                <w:noProof/>
                                <w:color w:val="FFFFFF"/>
                                <w:szCs w:val="20"/>
                              </w:rPr>
                              <w:t>Follow us on social media</w:t>
                            </w:r>
                            <w:r w:rsidR="000D41FB">
                              <w:rPr>
                                <w:rFonts w:cs="Arial"/>
                                <w:b/>
                                <w:bCs/>
                                <w:iCs/>
                                <w:noProof/>
                                <w:color w:val="FFFFFF"/>
                                <w:szCs w:val="20"/>
                              </w:rPr>
                              <w:t xml:space="preserve">: </w:t>
                            </w:r>
                            <w:r w:rsidR="000D41FB" w:rsidRPr="000D41FB">
                              <w:rPr>
                                <w:rFonts w:cs="Arial"/>
                                <w:b/>
                                <w:bCs/>
                                <w:iCs/>
                                <w:noProof/>
                                <w:color w:val="FFFF00"/>
                                <w:szCs w:val="20"/>
                              </w:rPr>
                              <w:t>@GEHSWFTLibrary</w:t>
                            </w:r>
                          </w:p>
                          <w:p w14:paraId="36DB511E" w14:textId="77777777" w:rsidR="00901033" w:rsidRPr="007C249C" w:rsidRDefault="00901033" w:rsidP="00901033">
                            <w:pPr>
                              <w:rPr>
                                <w:color w:val="FFFFFF"/>
                                <w:szCs w:val="22"/>
                              </w:rPr>
                            </w:pP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8DCBA" id="Text Box 31" o:spid="_x0000_s1030" type="#_x0000_t202" style="position:absolute;margin-left:-20.9pt;margin-top:2.5pt;width:547.25pt;height:36.4pt;z-index:251658258;visibility:visible;mso-wrap-style:square;mso-width-percent:0;mso-height-percent:0;mso-wrap-distance-left:.2mm;mso-wrap-distance-top:0;mso-wrap-distance-right:3.2mm;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" fillcolor="#286441" strokecolor="#286441" strokeweight="1.5pt">
                <v:textbox inset="2mm,1mm,2mm,1mm">
                  <w:txbxContent>
                    <w:p w14:paraId="69AF3421" w14:textId="77777777" w:rsidR="00901033" w:rsidRPr="00A126AD" w:rsidRDefault="00901033" w:rsidP="00901033">
                      <w:pPr>
                        <w:spacing w:line="360" w:lineRule="auto"/>
                        <w:jc w:val="center"/>
                        <w:rPr>
                          <w:rFonts w:cs="Arial"/>
                          <w:b/>
                          <w:bCs/>
                          <w:iCs/>
                          <w:noProof/>
                          <w:color w:val="FFFFFF"/>
                          <w:sz w:val="8"/>
                          <w:szCs w:val="8"/>
                          <w:vertAlign w:val="subscript"/>
                        </w:rPr>
                      </w:pPr>
                    </w:p>
                    <w:p w14:paraId="016FBE11" w14:textId="3CED4614" w:rsidR="00901033" w:rsidRPr="00705911" w:rsidRDefault="00901033" w:rsidP="00901033">
                      <w:pPr>
                        <w:spacing w:line="360" w:lineRule="auto"/>
                        <w:jc w:val="center"/>
                        <w:rPr>
                          <w:rFonts w:cs="Arial"/>
                          <w:color w:val="FFFFFF"/>
                          <w:sz w:val="24"/>
                        </w:rPr>
                      </w:pPr>
                      <w:r>
                        <w:rPr>
                          <w:rFonts w:cs="Arial"/>
                          <w:b/>
                          <w:bCs/>
                          <w:iCs/>
                          <w:noProof/>
                          <w:color w:val="FFFFFF"/>
                          <w:szCs w:val="20"/>
                        </w:rPr>
                        <w:t>Follow us on social media</w:t>
                      </w:r>
                      <w:r w:rsidR="000D41FB">
                        <w:rPr>
                          <w:rFonts w:cs="Arial"/>
                          <w:b/>
                          <w:bCs/>
                          <w:iCs/>
                          <w:noProof/>
                          <w:color w:val="FFFFFF"/>
                          <w:szCs w:val="20"/>
                        </w:rPr>
                        <w:t xml:space="preserve">: </w:t>
                      </w:r>
                      <w:r w:rsidR="000D41FB" w:rsidRPr="000D41FB">
                        <w:rPr>
                          <w:rFonts w:cs="Arial"/>
                          <w:b/>
                          <w:bCs/>
                          <w:iCs/>
                          <w:noProof/>
                          <w:color w:val="FFFF00"/>
                          <w:szCs w:val="20"/>
                        </w:rPr>
                        <w:t>@GEHSWFTLibrary</w:t>
                      </w:r>
                    </w:p>
                    <w:p w14:paraId="36DB511E" w14:textId="77777777" w:rsidR="00901033" w:rsidRPr="007C249C" w:rsidRDefault="00901033" w:rsidP="00901033">
                      <w:pPr>
                        <w:rPr>
                          <w:color w:val="FFFFFF"/>
                          <w:szCs w:val="22"/>
                        </w:rPr>
                      </w:pPr>
                    </w:p>
                  </w:txbxContent>
                </v:textbox>
                <w10:wrap anchorx="margin" anchory="margin"/>
                <w10:anchorlock/>
              </v:shape>
            </w:pict>
          </mc:Fallback>
        </mc:AlternateContent>
      </w:r>
      <w:hyperlink r:id="rId47" w:history="1">
        <w:r w:rsidR="004E6DB5" w:rsidRPr="0088039F">
          <w:rPr>
            <w:rFonts w:ascii="Calibri" w:hAnsi="Calibri" w:cs="Calibri"/>
            <w:b/>
            <w:bCs/>
            <w:color w:val="0000FF"/>
            <w:sz w:val="22"/>
            <w:szCs w:val="22"/>
            <w:u w:val="single"/>
            <w:lang w:eastAsia="en-GB"/>
          </w:rPr>
          <w:t>NHS long term workforce plan.</w:t>
        </w:r>
      </w:hyperlink>
      <w:r w:rsidR="004E6DB5" w:rsidRPr="0088039F">
        <w:rPr>
          <w:rFonts w:ascii="Calibri" w:hAnsi="Calibri" w:cs="Calibri"/>
          <w:sz w:val="22"/>
          <w:szCs w:val="22"/>
          <w:lang w:eastAsia="en-GB"/>
        </w:rPr>
        <w:br/>
        <w:t>NHS England; 2023.</w:t>
      </w:r>
      <w:r w:rsidR="004E6DB5" w:rsidRPr="0088039F">
        <w:rPr>
          <w:rFonts w:ascii="Calibri" w:hAnsi="Calibri" w:cs="Calibri"/>
          <w:sz w:val="22"/>
          <w:szCs w:val="22"/>
          <w:lang w:eastAsia="en-GB"/>
        </w:rPr>
        <w:br/>
      </w:r>
      <w:hyperlink r:id="rId48" w:history="1">
        <w:r w:rsidR="004E6DB5" w:rsidRPr="0088039F">
          <w:rPr>
            <w:rFonts w:ascii="Calibri" w:hAnsi="Calibri" w:cs="Calibri"/>
            <w:color w:val="0000FF"/>
            <w:sz w:val="22"/>
            <w:szCs w:val="22"/>
            <w:u w:val="single"/>
            <w:lang w:eastAsia="en-GB"/>
          </w:rPr>
          <w:t>https://www.england.nhs.uk/publication/nhs-long-term-workforce-plan/</w:t>
        </w:r>
      </w:hyperlink>
      <w:r w:rsidR="004E6DB5" w:rsidRPr="0088039F">
        <w:rPr>
          <w:rFonts w:ascii="Calibri" w:hAnsi="Calibri" w:cs="Calibri"/>
          <w:sz w:val="22"/>
          <w:szCs w:val="22"/>
          <w:lang w:eastAsia="en-GB"/>
        </w:rPr>
        <w:br/>
        <w:t>[This plan sets out how the NHS will address existing vacancies and meet the challenges of a growing and ageing population by recruiting and retaining hundreds of thousands more staff over 15 years and working in new ways</w:t>
      </w:r>
      <w:r w:rsidR="00BD581B">
        <w:rPr>
          <w:rFonts w:ascii="Calibri" w:hAnsi="Calibri" w:cs="Calibri"/>
          <w:sz w:val="22"/>
          <w:szCs w:val="22"/>
          <w:lang w:eastAsia="en-GB"/>
        </w:rPr>
        <w:t xml:space="preserve">. </w:t>
      </w:r>
      <w:r w:rsidR="004E6DB5" w:rsidRPr="0088039F">
        <w:rPr>
          <w:rFonts w:ascii="Calibri" w:hAnsi="Calibri" w:cs="Calibri"/>
          <w:sz w:val="22"/>
          <w:szCs w:val="22"/>
          <w:lang w:eastAsia="en-GB"/>
        </w:rPr>
        <w:t>It also sets out long-term workforce projections. It aims to reduce reliance on expensive agency spend that could cut the bill for taxpayers by around £10 billion between 2030/31 and 2036/37. £2.4 billion to fund additional education and training places over five years.]</w:t>
      </w:r>
      <w:r w:rsidR="00012D5A" w:rsidRPr="0088039F">
        <w:rPr>
          <w:rFonts w:ascii="Calibri" w:hAnsi="Calibri" w:cs="Calibri"/>
          <w:sz w:val="22"/>
          <w:szCs w:val="22"/>
          <w:lang w:eastAsia="en-GB"/>
        </w:rPr>
        <w:t xml:space="preserve">                                                                                                                                                    </w:t>
      </w:r>
    </w:p>
    <w:p w14:paraId="53D221C2" w14:textId="77777777" w:rsidR="00015602" w:rsidRPr="00015602" w:rsidRDefault="00015602" w:rsidP="002E305A">
      <w:pPr>
        <w:outlineLvl w:val="2"/>
        <w:rPr>
          <w:rFonts w:ascii="Calibri" w:hAnsi="Calibri" w:cs="Calibri"/>
          <w:b/>
          <w:bCs/>
          <w:sz w:val="27"/>
          <w:szCs w:val="27"/>
          <w:lang w:eastAsia="en-GB"/>
        </w:rPr>
      </w:pPr>
      <w:r w:rsidRPr="00015602">
        <w:rPr>
          <w:rFonts w:ascii="Calibri" w:hAnsi="Calibri" w:cs="Calibri"/>
          <w:b/>
          <w:bCs/>
          <w:sz w:val="27"/>
          <w:szCs w:val="27"/>
          <w:lang w:eastAsia="en-GB"/>
        </w:rPr>
        <w:t>Evidence-Based Summary</w:t>
      </w:r>
    </w:p>
    <w:p w14:paraId="12A90F76" w14:textId="77777777" w:rsidR="000D41FB" w:rsidRDefault="00564BAC" w:rsidP="00015602">
      <w:pPr>
        <w:spacing w:after="240"/>
        <w:rPr>
          <w:rFonts w:ascii="Calibri" w:hAnsi="Calibri" w:cs="Calibri"/>
          <w:sz w:val="22"/>
          <w:szCs w:val="22"/>
          <w:lang w:eastAsia="en-GB"/>
        </w:rPr>
      </w:pPr>
      <w:hyperlink r:id="rId49" w:history="1">
        <w:r w:rsidR="00015602" w:rsidRPr="0088039F">
          <w:rPr>
            <w:rFonts w:ascii="Calibri" w:hAnsi="Calibri" w:cs="Calibri"/>
            <w:b/>
            <w:bCs/>
            <w:color w:val="0000FF"/>
            <w:sz w:val="22"/>
            <w:szCs w:val="22"/>
            <w:u w:val="single"/>
            <w:lang w:eastAsia="en-GB"/>
          </w:rPr>
          <w:t>Effective people managers: Evidence review.</w:t>
        </w:r>
      </w:hyperlink>
      <w:r w:rsidR="00015602" w:rsidRPr="0088039F">
        <w:rPr>
          <w:rFonts w:ascii="Calibri" w:hAnsi="Calibri" w:cs="Calibri"/>
          <w:sz w:val="22"/>
          <w:szCs w:val="22"/>
          <w:lang w:eastAsia="en-GB"/>
        </w:rPr>
        <w:br/>
        <w:t>Chartered Institute of Personnel and Development (CIPD); 2023.</w:t>
      </w:r>
      <w:r w:rsidR="00015602" w:rsidRPr="0088039F">
        <w:rPr>
          <w:rFonts w:ascii="Calibri" w:hAnsi="Calibri" w:cs="Calibri"/>
          <w:sz w:val="22"/>
          <w:szCs w:val="22"/>
          <w:lang w:eastAsia="en-GB"/>
        </w:rPr>
        <w:br/>
      </w:r>
      <w:hyperlink r:id="rId50" w:history="1">
        <w:r w:rsidR="00015602" w:rsidRPr="0088039F">
          <w:rPr>
            <w:rFonts w:ascii="Calibri" w:hAnsi="Calibri" w:cs="Calibri"/>
            <w:color w:val="0000FF"/>
            <w:sz w:val="22"/>
            <w:szCs w:val="22"/>
            <w:u w:val="single"/>
            <w:lang w:eastAsia="en-GB"/>
          </w:rPr>
          <w:t>https://www.cipd.org/en/knowledge/evidence-reviews/people-managers/</w:t>
        </w:r>
      </w:hyperlink>
      <w:r w:rsidR="00015602" w:rsidRPr="0088039F">
        <w:rPr>
          <w:rFonts w:ascii="Calibri" w:hAnsi="Calibri" w:cs="Calibri"/>
          <w:sz w:val="22"/>
          <w:szCs w:val="22"/>
          <w:lang w:eastAsia="en-GB"/>
        </w:rPr>
        <w:br/>
        <w:t>[This evidence review draws together the best available evidence to explore why people managers are important, what a good people manager looks like, and how to develop effective people managers.]</w:t>
      </w:r>
    </w:p>
    <w:p w14:paraId="1E1AF2AE" w14:textId="77777777" w:rsidR="000D41FB" w:rsidRDefault="000D41FB" w:rsidP="00015602">
      <w:pPr>
        <w:spacing w:after="240"/>
        <w:rPr>
          <w:rFonts w:ascii="Calibri" w:hAnsi="Calibri" w:cs="Calibri"/>
          <w:sz w:val="22"/>
          <w:szCs w:val="22"/>
          <w:lang w:eastAsia="en-GB"/>
        </w:rPr>
      </w:pPr>
    </w:p>
    <w:p w14:paraId="6B022E27" w14:textId="7AC2CC0C" w:rsidR="006D2BFC" w:rsidRPr="0088039F" w:rsidRDefault="00226DEE" w:rsidP="00015602">
      <w:pPr>
        <w:spacing w:after="240"/>
        <w:rPr>
          <w:rFonts w:ascii="Calibri" w:hAnsi="Calibri" w:cs="Calibri"/>
          <w:sz w:val="22"/>
          <w:szCs w:val="22"/>
          <w:lang w:eastAsia="en-GB"/>
        </w:rPr>
      </w:pPr>
      <w:r w:rsidRPr="00226DEE">
        <w:rPr>
          <w:noProof/>
          <w:lang w:eastAsia="en-GB"/>
        </w:rPr>
        <mc:AlternateContent>
          <mc:Choice Requires="wps">
            <w:drawing>
              <wp:anchor distT="0" distB="0" distL="7200" distR="115200" simplePos="0" relativeHeight="251658252" behindDoc="0" locked="1" layoutInCell="1" allowOverlap="1" wp14:anchorId="4B5EE0A4" wp14:editId="7B41B628">
                <wp:simplePos x="0" y="0"/>
                <wp:positionH relativeFrom="margin">
                  <wp:posOffset>-274320</wp:posOffset>
                </wp:positionH>
                <wp:positionV relativeFrom="page">
                  <wp:posOffset>9488805</wp:posOffset>
                </wp:positionV>
                <wp:extent cx="6962140" cy="1025525"/>
                <wp:effectExtent l="0" t="0" r="1016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140" cy="1025525"/>
                        </a:xfrm>
                        <a:prstGeom prst="rect">
                          <a:avLst/>
                        </a:prstGeom>
                        <a:solidFill>
                          <a:srgbClr val="286441"/>
                        </a:solidFill>
                        <a:ln w="19050">
                          <a:solidFill>
                            <a:srgbClr val="286441"/>
                          </a:solidFill>
                          <a:miter lim="800000"/>
                          <a:headEnd/>
                          <a:tailEnd/>
                        </a:ln>
                      </wps:spPr>
                      <wps:txbx>
                        <w:txbxContent>
                          <w:p w14:paraId="58F324D6" w14:textId="7384198A" w:rsidR="0091736D" w:rsidRPr="0091736D" w:rsidRDefault="00A01661" w:rsidP="0091736D">
                            <w:pPr>
                              <w:pStyle w:val="NoSpacing"/>
                              <w:jc w:val="center"/>
                              <w:rPr>
                                <w:b/>
                                <w:color w:val="FFFFFF"/>
                                <w:szCs w:val="20"/>
                              </w:rPr>
                            </w:pPr>
                            <w:r>
                              <w:rPr>
                                <w:b/>
                                <w:color w:val="FFFFFF"/>
                                <w:szCs w:val="20"/>
                              </w:rPr>
                              <w:t xml:space="preserve">To </w:t>
                            </w:r>
                            <w:r w:rsidR="00226DEE" w:rsidRPr="00B72AB4">
                              <w:rPr>
                                <w:b/>
                                <w:color w:val="FFFFFF"/>
                                <w:szCs w:val="20"/>
                              </w:rPr>
                              <w:t>obtain copies of journal articles use our online request form</w:t>
                            </w:r>
                            <w:r w:rsidR="00226DEE">
                              <w:rPr>
                                <w:b/>
                                <w:color w:val="FFFFFF"/>
                                <w:szCs w:val="20"/>
                              </w:rPr>
                              <w:t>s</w:t>
                            </w:r>
                            <w:r w:rsidR="00226DEE" w:rsidRPr="00B72AB4">
                              <w:rPr>
                                <w:b/>
                                <w:color w:val="FFFFFF"/>
                                <w:szCs w:val="20"/>
                              </w:rPr>
                              <w:t>:</w:t>
                            </w:r>
                          </w:p>
                          <w:p w14:paraId="64AC236A" w14:textId="7C4E8C4E" w:rsidR="00226DEE" w:rsidRPr="000D41FB" w:rsidRDefault="000D41FB" w:rsidP="00226DEE">
                            <w:pPr>
                              <w:pStyle w:val="NoSpacing"/>
                              <w:jc w:val="center"/>
                              <w:rPr>
                                <w:b/>
                                <w:bCs/>
                                <w:color w:val="FFFF00"/>
                                <w:sz w:val="22"/>
                                <w:szCs w:val="22"/>
                              </w:rPr>
                            </w:pPr>
                            <w:hyperlink r:id="rId51" w:history="1">
                              <w:r w:rsidRPr="000D41FB">
                                <w:rPr>
                                  <w:rStyle w:val="Hyperlink"/>
                                  <w:b/>
                                  <w:bCs/>
                                  <w:color w:val="FFFF00"/>
                                  <w:sz w:val="22"/>
                                  <w:szCs w:val="22"/>
                                </w:rPr>
                                <w:t>click here</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EE0A4" id="Text Box 27" o:spid="_x0000_s1031" type="#_x0000_t202" style="position:absolute;margin-left:-21.6pt;margin-top:747.15pt;width:548.2pt;height:80.75pt;z-index:251658252;visibility:visible;mso-wrap-style:square;mso-width-percent:0;mso-height-percent:0;mso-wrap-distance-left:.2mm;mso-wrap-distance-top:0;mso-wrap-distance-right:3.2mm;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" fillcolor="#286441" strokecolor="#286441" strokeweight="1.5pt">
                <v:textbox inset="2mm,1mm,2mm,1mm">
                  <w:txbxContent>
                    <w:p w14:paraId="58F324D6" w14:textId="7384198A" w:rsidR="0091736D" w:rsidRPr="0091736D" w:rsidRDefault="00A01661" w:rsidP="0091736D">
                      <w:pPr>
                        <w:pStyle w:val="NoSpacing"/>
                        <w:jc w:val="center"/>
                        <w:rPr>
                          <w:b/>
                          <w:color w:val="FFFFFF"/>
                          <w:szCs w:val="20"/>
                        </w:rPr>
                      </w:pPr>
                      <w:r>
                        <w:rPr>
                          <w:b/>
                          <w:color w:val="FFFFFF"/>
                          <w:szCs w:val="20"/>
                        </w:rPr>
                        <w:t xml:space="preserve">To </w:t>
                      </w:r>
                      <w:r w:rsidR="00226DEE" w:rsidRPr="00B72AB4">
                        <w:rPr>
                          <w:b/>
                          <w:color w:val="FFFFFF"/>
                          <w:szCs w:val="20"/>
                        </w:rPr>
                        <w:t>obtain copies of journal articles use our online request form</w:t>
                      </w:r>
                      <w:r w:rsidR="00226DEE">
                        <w:rPr>
                          <w:b/>
                          <w:color w:val="FFFFFF"/>
                          <w:szCs w:val="20"/>
                        </w:rPr>
                        <w:t>s</w:t>
                      </w:r>
                      <w:r w:rsidR="00226DEE" w:rsidRPr="00B72AB4">
                        <w:rPr>
                          <w:b/>
                          <w:color w:val="FFFFFF"/>
                          <w:szCs w:val="20"/>
                        </w:rPr>
                        <w:t>:</w:t>
                      </w:r>
                    </w:p>
                    <w:p w14:paraId="64AC236A" w14:textId="7C4E8C4E" w:rsidR="00226DEE" w:rsidRPr="000D41FB" w:rsidRDefault="000D41FB" w:rsidP="00226DEE">
                      <w:pPr>
                        <w:pStyle w:val="NoSpacing"/>
                        <w:jc w:val="center"/>
                        <w:rPr>
                          <w:b/>
                          <w:bCs/>
                          <w:color w:val="FFFF00"/>
                          <w:sz w:val="22"/>
                          <w:szCs w:val="22"/>
                        </w:rPr>
                      </w:pPr>
                      <w:hyperlink r:id="rId52" w:history="1">
                        <w:r w:rsidRPr="000D41FB">
                          <w:rPr>
                            <w:rStyle w:val="Hyperlink"/>
                            <w:b/>
                            <w:bCs/>
                            <w:color w:val="FFFF00"/>
                            <w:sz w:val="22"/>
                            <w:szCs w:val="22"/>
                          </w:rPr>
                          <w:t>click here</w:t>
                        </w:r>
                      </w:hyperlink>
                    </w:p>
                  </w:txbxContent>
                </v:textbox>
                <w10:wrap anchorx="margin" anchory="page"/>
                <w10:anchorlock/>
              </v:shape>
            </w:pict>
          </mc:Fallback>
        </mc:AlternateContent>
      </w:r>
    </w:p>
    <w:p w14:paraId="6464F930" w14:textId="77777777" w:rsidR="00015602" w:rsidRPr="00015602" w:rsidRDefault="00015602" w:rsidP="002E305A">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lastRenderedPageBreak/>
        <w:t>Report</w:t>
      </w:r>
    </w:p>
    <w:p w14:paraId="6FD91A5C" w14:textId="7A47BF4E" w:rsidR="002B4A5A" w:rsidRPr="0088039F" w:rsidRDefault="00564BAC" w:rsidP="00015602">
      <w:pPr>
        <w:spacing w:after="240"/>
        <w:rPr>
          <w:rFonts w:ascii="Calibri" w:hAnsi="Calibri" w:cs="Calibri"/>
          <w:sz w:val="22"/>
          <w:szCs w:val="22"/>
          <w:lang w:eastAsia="en-GB"/>
        </w:rPr>
      </w:pPr>
      <w:hyperlink r:id="rId53" w:history="1">
        <w:r w:rsidR="00015602" w:rsidRPr="0088039F">
          <w:rPr>
            <w:rFonts w:ascii="Calibri" w:hAnsi="Calibri" w:cs="Calibri"/>
            <w:b/>
            <w:bCs/>
            <w:color w:val="0000FF"/>
            <w:sz w:val="22"/>
            <w:szCs w:val="22"/>
            <w:u w:val="single"/>
            <w:lang w:eastAsia="en-GB"/>
          </w:rPr>
          <w:t>A picture of health? Examining the state of leadership and management in healthcare.</w:t>
        </w:r>
      </w:hyperlink>
      <w:r w:rsidR="00015602" w:rsidRPr="0088039F">
        <w:rPr>
          <w:rFonts w:ascii="Calibri" w:hAnsi="Calibri" w:cs="Calibri"/>
          <w:sz w:val="22"/>
          <w:szCs w:val="22"/>
          <w:lang w:eastAsia="en-GB"/>
        </w:rPr>
        <w:br/>
        <w:t>Social Market Foundation; 2023.</w:t>
      </w:r>
      <w:r w:rsidR="00015602" w:rsidRPr="0088039F">
        <w:rPr>
          <w:rFonts w:ascii="Calibri" w:hAnsi="Calibri" w:cs="Calibri"/>
          <w:sz w:val="22"/>
          <w:szCs w:val="22"/>
          <w:lang w:eastAsia="en-GB"/>
        </w:rPr>
        <w:br/>
      </w:r>
      <w:hyperlink r:id="rId54" w:history="1">
        <w:r w:rsidR="00015602" w:rsidRPr="0088039F">
          <w:rPr>
            <w:rFonts w:ascii="Calibri" w:hAnsi="Calibri" w:cs="Calibri"/>
            <w:color w:val="0000FF"/>
            <w:sz w:val="22"/>
            <w:szCs w:val="22"/>
            <w:u w:val="single"/>
            <w:lang w:eastAsia="en-GB"/>
          </w:rPr>
          <w:t>https://www.smf.co.uk/publications/management-in-healthcare/</w:t>
        </w:r>
      </w:hyperlink>
      <w:r w:rsidR="00015602" w:rsidRPr="0088039F">
        <w:rPr>
          <w:rFonts w:ascii="Calibri" w:hAnsi="Calibri" w:cs="Calibri"/>
          <w:sz w:val="22"/>
          <w:szCs w:val="22"/>
          <w:lang w:eastAsia="en-GB"/>
        </w:rPr>
        <w:br/>
        <w:t>[This report examines the role that</w:t>
      </w:r>
      <w:r w:rsidR="000F07D2" w:rsidRPr="0088039F">
        <w:rPr>
          <w:rFonts w:ascii="Calibri" w:hAnsi="Calibri" w:cs="Calibri"/>
          <w:sz w:val="22"/>
          <w:szCs w:val="22"/>
          <w:lang w:eastAsia="en-GB"/>
        </w:rPr>
        <w:t xml:space="preserve"> </w:t>
      </w:r>
      <w:r w:rsidR="00015602" w:rsidRPr="0088039F">
        <w:rPr>
          <w:rFonts w:ascii="Calibri" w:hAnsi="Calibri" w:cs="Calibri"/>
          <w:sz w:val="22"/>
          <w:szCs w:val="22"/>
          <w:lang w:eastAsia="en-GB"/>
        </w:rPr>
        <w:t>leadership and management can play in both lifting up the tail of underperforming health care providers and fostering more 'outstanding' health care providers</w:t>
      </w:r>
      <w:r w:rsidR="000F07D2" w:rsidRPr="0088039F">
        <w:rPr>
          <w:rFonts w:ascii="Calibri" w:hAnsi="Calibri" w:cs="Calibri"/>
          <w:sz w:val="22"/>
          <w:szCs w:val="22"/>
          <w:lang w:eastAsia="en-GB"/>
        </w:rPr>
        <w:t>.]</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hyperlink r:id="rId55" w:history="1">
        <w:r w:rsidR="00015602" w:rsidRPr="0088039F">
          <w:rPr>
            <w:rFonts w:ascii="Calibri" w:hAnsi="Calibri" w:cs="Calibri"/>
            <w:b/>
            <w:bCs/>
            <w:color w:val="0000FF"/>
            <w:sz w:val="22"/>
            <w:szCs w:val="22"/>
            <w:u w:val="single"/>
            <w:lang w:eastAsia="en-GB"/>
          </w:rPr>
          <w:t>Burnout in healthcare: risk factors and solutions.</w:t>
        </w:r>
      </w:hyperlink>
      <w:r w:rsidR="00015602" w:rsidRPr="0088039F">
        <w:rPr>
          <w:rFonts w:ascii="Calibri" w:hAnsi="Calibri" w:cs="Calibri"/>
          <w:sz w:val="22"/>
          <w:szCs w:val="22"/>
          <w:lang w:eastAsia="en-GB"/>
        </w:rPr>
        <w:br/>
        <w:t>Society of Occupational Medicine (SOM); 2023.</w:t>
      </w:r>
      <w:r w:rsidR="00015602" w:rsidRPr="0088039F">
        <w:rPr>
          <w:rFonts w:ascii="Calibri" w:hAnsi="Calibri" w:cs="Calibri"/>
          <w:sz w:val="22"/>
          <w:szCs w:val="22"/>
          <w:lang w:eastAsia="en-GB"/>
        </w:rPr>
        <w:br/>
      </w:r>
      <w:hyperlink r:id="rId56" w:history="1">
        <w:r w:rsidR="00015602" w:rsidRPr="0088039F">
          <w:rPr>
            <w:rFonts w:ascii="Calibri" w:hAnsi="Calibri" w:cs="Calibri"/>
            <w:color w:val="0000FF"/>
            <w:sz w:val="22"/>
            <w:szCs w:val="22"/>
            <w:u w:val="single"/>
            <w:lang w:eastAsia="en-GB"/>
          </w:rPr>
          <w:t>https://www.som.org.uk/new-strategy-needed-tackle-healthcare-burnout-crisis</w:t>
        </w:r>
      </w:hyperlink>
      <w:r w:rsidR="00015602" w:rsidRPr="0088039F">
        <w:rPr>
          <w:rFonts w:ascii="Calibri" w:hAnsi="Calibri" w:cs="Calibri"/>
          <w:sz w:val="22"/>
          <w:szCs w:val="22"/>
          <w:lang w:eastAsia="en-GB"/>
        </w:rPr>
        <w:br/>
        <w:t>[</w:t>
      </w:r>
      <w:r w:rsidR="00193D27" w:rsidRPr="0088039F">
        <w:rPr>
          <w:rFonts w:ascii="Calibri" w:hAnsi="Calibri" w:cs="Calibri"/>
          <w:sz w:val="22"/>
          <w:szCs w:val="22"/>
          <w:lang w:eastAsia="en-GB"/>
        </w:rPr>
        <w:t>T</w:t>
      </w:r>
      <w:r w:rsidR="00015602" w:rsidRPr="0088039F">
        <w:rPr>
          <w:rFonts w:ascii="Calibri" w:hAnsi="Calibri" w:cs="Calibri"/>
          <w:sz w:val="22"/>
          <w:szCs w:val="22"/>
          <w:lang w:eastAsia="en-GB"/>
        </w:rPr>
        <w:t>his report recommends primary, secondary, and tertiary interventions throughout the healthcare sector to protect employees against burnout and enable those returning from absence because of the condition to do so effectively and safely.]</w:t>
      </w:r>
    </w:p>
    <w:p w14:paraId="10B88035" w14:textId="187ACA7D" w:rsidR="00015602" w:rsidRPr="0088039F" w:rsidRDefault="00564BAC" w:rsidP="00A4314E">
      <w:pPr>
        <w:rPr>
          <w:rFonts w:ascii="Calibri" w:hAnsi="Calibri" w:cs="Calibri"/>
          <w:sz w:val="22"/>
          <w:szCs w:val="22"/>
          <w:lang w:eastAsia="en-GB"/>
        </w:rPr>
      </w:pPr>
      <w:hyperlink r:id="rId57" w:history="1">
        <w:r w:rsidR="002B4A5A" w:rsidRPr="0088039F">
          <w:rPr>
            <w:rFonts w:ascii="Calibri" w:hAnsi="Calibri" w:cs="Calibri"/>
            <w:b/>
            <w:bCs/>
            <w:color w:val="0000FF"/>
            <w:sz w:val="22"/>
            <w:szCs w:val="22"/>
            <w:u w:val="single"/>
            <w:lang w:eastAsia="en-GB"/>
          </w:rPr>
          <w:t>Data science skills in the UK workforce.</w:t>
        </w:r>
      </w:hyperlink>
      <w:r w:rsidR="002B4A5A" w:rsidRPr="0088039F">
        <w:rPr>
          <w:rFonts w:ascii="Calibri" w:hAnsi="Calibri" w:cs="Calibri"/>
          <w:sz w:val="22"/>
          <w:szCs w:val="22"/>
          <w:lang w:eastAsia="en-GB"/>
        </w:rPr>
        <w:br/>
        <w:t>Parliamentary Office of Science and Technology (POST); 2023.</w:t>
      </w:r>
      <w:r w:rsidR="002B4A5A" w:rsidRPr="0088039F">
        <w:rPr>
          <w:rFonts w:ascii="Calibri" w:hAnsi="Calibri" w:cs="Calibri"/>
          <w:sz w:val="22"/>
          <w:szCs w:val="22"/>
          <w:lang w:eastAsia="en-GB"/>
        </w:rPr>
        <w:br/>
      </w:r>
      <w:hyperlink r:id="rId58" w:history="1">
        <w:r w:rsidR="002B4A5A" w:rsidRPr="0088039F">
          <w:rPr>
            <w:rFonts w:ascii="Calibri" w:hAnsi="Calibri" w:cs="Calibri"/>
            <w:color w:val="0000FF"/>
            <w:sz w:val="22"/>
            <w:szCs w:val="22"/>
            <w:u w:val="single"/>
            <w:lang w:eastAsia="en-GB"/>
          </w:rPr>
          <w:t>https://post.parliament.uk/research-briefings/post-pn-0697/</w:t>
        </w:r>
      </w:hyperlink>
      <w:r w:rsidR="002B4A5A" w:rsidRPr="0088039F">
        <w:rPr>
          <w:rFonts w:ascii="Calibri" w:hAnsi="Calibri" w:cs="Calibri"/>
          <w:sz w:val="22"/>
          <w:szCs w:val="22"/>
          <w:lang w:eastAsia="en-GB"/>
        </w:rPr>
        <w:br/>
        <w:t xml:space="preserve">[This </w:t>
      </w:r>
      <w:proofErr w:type="spellStart"/>
      <w:r w:rsidR="002B4A5A" w:rsidRPr="0088039F">
        <w:rPr>
          <w:rFonts w:ascii="Calibri" w:hAnsi="Calibri" w:cs="Calibri"/>
          <w:sz w:val="22"/>
          <w:szCs w:val="22"/>
          <w:lang w:eastAsia="en-GB"/>
        </w:rPr>
        <w:t>POSTnote</w:t>
      </w:r>
      <w:proofErr w:type="spellEnd"/>
      <w:r w:rsidR="002B4A5A" w:rsidRPr="0088039F">
        <w:rPr>
          <w:rFonts w:ascii="Calibri" w:hAnsi="Calibri" w:cs="Calibri"/>
          <w:sz w:val="22"/>
          <w:szCs w:val="22"/>
          <w:lang w:eastAsia="en-GB"/>
        </w:rPr>
        <w:t xml:space="preserve"> looks at specialist data skills in the UK, including for artificial intelligence. It considers demand and supply, workforce demographics, challenges, and initiatives to increase supply.]</w:t>
      </w:r>
      <w:r w:rsidR="002B4A5A"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hyperlink r:id="rId59" w:history="1">
        <w:r w:rsidR="00015602" w:rsidRPr="0088039F">
          <w:rPr>
            <w:rFonts w:ascii="Calibri" w:hAnsi="Calibri" w:cs="Calibri"/>
            <w:b/>
            <w:bCs/>
            <w:color w:val="0000FF"/>
            <w:sz w:val="22"/>
            <w:szCs w:val="22"/>
            <w:u w:val="single"/>
            <w:lang w:eastAsia="en-GB"/>
          </w:rPr>
          <w:t>Fear and futility: what does the staff survey tell us about speaking up in the NHS?</w:t>
        </w:r>
      </w:hyperlink>
      <w:r w:rsidR="00015602" w:rsidRPr="0088039F">
        <w:rPr>
          <w:rFonts w:ascii="Calibri" w:hAnsi="Calibri" w:cs="Calibri"/>
          <w:sz w:val="22"/>
          <w:szCs w:val="22"/>
          <w:lang w:eastAsia="en-GB"/>
        </w:rPr>
        <w:br/>
        <w:t>National Guardians Office; 2023.</w:t>
      </w:r>
      <w:r w:rsidR="00015602" w:rsidRPr="0088039F">
        <w:rPr>
          <w:rFonts w:ascii="Calibri" w:hAnsi="Calibri" w:cs="Calibri"/>
          <w:sz w:val="22"/>
          <w:szCs w:val="22"/>
          <w:lang w:eastAsia="en-GB"/>
        </w:rPr>
        <w:br/>
      </w:r>
      <w:hyperlink r:id="rId60" w:history="1">
        <w:r w:rsidR="00015602" w:rsidRPr="0088039F">
          <w:rPr>
            <w:rFonts w:ascii="Calibri" w:hAnsi="Calibri" w:cs="Calibri"/>
            <w:color w:val="0000FF"/>
            <w:sz w:val="22"/>
            <w:szCs w:val="22"/>
            <w:u w:val="single"/>
            <w:lang w:eastAsia="en-GB"/>
          </w:rPr>
          <w:t>https://nationalguardian.org.uk/2023/06/08/fear-and-futility/</w:t>
        </w:r>
      </w:hyperlink>
      <w:r w:rsidR="00015602" w:rsidRPr="0088039F">
        <w:rPr>
          <w:rFonts w:ascii="Calibri" w:hAnsi="Calibri" w:cs="Calibri"/>
          <w:sz w:val="22"/>
          <w:szCs w:val="22"/>
          <w:lang w:eastAsia="en-GB"/>
        </w:rPr>
        <w:br/>
        <w:t>[While the results have improved since Freedom to Speak Up guardians were first implemented, the results show a fall in NHS workers’ confidence to speak up. Of particular concern is the marked fall in how safe people feel to raise a clinical concern.]</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hyperlink r:id="rId61" w:history="1">
        <w:r w:rsidR="00015602" w:rsidRPr="0088039F">
          <w:rPr>
            <w:rFonts w:ascii="Calibri" w:hAnsi="Calibri" w:cs="Calibri"/>
            <w:b/>
            <w:bCs/>
            <w:color w:val="0000FF"/>
            <w:sz w:val="22"/>
            <w:szCs w:val="22"/>
            <w:u w:val="single"/>
            <w:lang w:eastAsia="en-GB"/>
          </w:rPr>
          <w:t>The practice of collaborative leadership: across health and care services.</w:t>
        </w:r>
      </w:hyperlink>
      <w:r w:rsidR="00015602" w:rsidRPr="0088039F">
        <w:rPr>
          <w:rFonts w:ascii="Calibri" w:hAnsi="Calibri" w:cs="Calibri"/>
          <w:sz w:val="22"/>
          <w:szCs w:val="22"/>
          <w:lang w:eastAsia="en-GB"/>
        </w:rPr>
        <w:br/>
        <w:t>The King's Fund; 2023.</w:t>
      </w:r>
      <w:r w:rsidR="00015602" w:rsidRPr="0088039F">
        <w:rPr>
          <w:rFonts w:ascii="Calibri" w:hAnsi="Calibri" w:cs="Calibri"/>
          <w:sz w:val="22"/>
          <w:szCs w:val="22"/>
          <w:lang w:eastAsia="en-GB"/>
        </w:rPr>
        <w:br/>
      </w:r>
      <w:hyperlink r:id="rId62" w:history="1">
        <w:r w:rsidR="00015602" w:rsidRPr="0088039F">
          <w:rPr>
            <w:rFonts w:ascii="Calibri" w:hAnsi="Calibri" w:cs="Calibri"/>
            <w:color w:val="0000FF"/>
            <w:sz w:val="22"/>
            <w:szCs w:val="22"/>
            <w:u w:val="single"/>
            <w:lang w:eastAsia="en-GB"/>
          </w:rPr>
          <w:t>https://www.kingsfund.org.uk/publications/practice-collaborative-leadership</w:t>
        </w:r>
      </w:hyperlink>
      <w:r w:rsidR="00015602" w:rsidRPr="0088039F">
        <w:rPr>
          <w:rFonts w:ascii="Calibri" w:hAnsi="Calibri" w:cs="Calibri"/>
          <w:sz w:val="22"/>
          <w:szCs w:val="22"/>
          <w:lang w:eastAsia="en-GB"/>
        </w:rPr>
        <w:br/>
        <w:t>[This report shares insights and evidence about how to collaborate well to build a stronger collaborative ethos across health and care services. This report draws on interview and survey data from senior leaders working in integrated care boards, NHS providers, local government and the voluntary, community and social enterprise sector, and shares insights and evidence about how to collaborate well.]</w:t>
      </w:r>
    </w:p>
    <w:p w14:paraId="4C5A442A" w14:textId="572E2F95" w:rsidR="00447281" w:rsidRPr="00BD581B" w:rsidRDefault="00015602" w:rsidP="002E305A">
      <w:pPr>
        <w:spacing w:before="100" w:beforeAutospacing="1"/>
        <w:outlineLvl w:val="2"/>
        <w:rPr>
          <w:rFonts w:ascii="Calibri" w:hAnsi="Calibri" w:cs="Calibri"/>
          <w:sz w:val="22"/>
          <w:szCs w:val="22"/>
          <w:lang w:eastAsia="en-GB"/>
        </w:rPr>
      </w:pPr>
      <w:r w:rsidRPr="00015602">
        <w:rPr>
          <w:rFonts w:ascii="Calibri" w:hAnsi="Calibri" w:cs="Calibri"/>
          <w:b/>
          <w:bCs/>
          <w:sz w:val="27"/>
          <w:szCs w:val="27"/>
          <w:lang w:eastAsia="en-GB"/>
        </w:rPr>
        <w:t>Systematic Review / Meta-Analysis</w:t>
      </w:r>
      <w:r w:rsidRPr="00015602">
        <w:rPr>
          <w:rFonts w:ascii="Calibri" w:hAnsi="Calibri" w:cs="Calibri"/>
          <w:sz w:val="24"/>
          <w:lang w:eastAsia="en-GB"/>
        </w:rPr>
        <w:br/>
      </w:r>
      <w:r w:rsidRPr="0088039F">
        <w:rPr>
          <w:rFonts w:ascii="Calibri" w:hAnsi="Calibri" w:cs="Calibri"/>
          <w:b/>
          <w:bCs/>
          <w:sz w:val="22"/>
          <w:szCs w:val="22"/>
          <w:lang w:eastAsia="en-GB"/>
        </w:rPr>
        <w:t xml:space="preserve">Workplace interventions to improve well-being and reduce burnout for nurses, </w:t>
      </w:r>
      <w:proofErr w:type="gramStart"/>
      <w:r w:rsidRPr="0088039F">
        <w:rPr>
          <w:rFonts w:ascii="Calibri" w:hAnsi="Calibri" w:cs="Calibri"/>
          <w:b/>
          <w:bCs/>
          <w:sz w:val="22"/>
          <w:szCs w:val="22"/>
          <w:lang w:eastAsia="en-GB"/>
        </w:rPr>
        <w:t>physicians</w:t>
      </w:r>
      <w:proofErr w:type="gramEnd"/>
      <w:r w:rsidRPr="0088039F">
        <w:rPr>
          <w:rFonts w:ascii="Calibri" w:hAnsi="Calibri" w:cs="Calibri"/>
          <w:b/>
          <w:bCs/>
          <w:sz w:val="22"/>
          <w:szCs w:val="22"/>
          <w:lang w:eastAsia="en-GB"/>
        </w:rPr>
        <w:t xml:space="preserve"> and allied healthcare professionals: a systematic review.</w:t>
      </w:r>
      <w:r w:rsidRPr="0088039F">
        <w:rPr>
          <w:rFonts w:ascii="Calibri" w:hAnsi="Calibri" w:cs="Calibri"/>
          <w:sz w:val="22"/>
          <w:szCs w:val="22"/>
          <w:lang w:eastAsia="en-GB"/>
        </w:rPr>
        <w:t xml:space="preserve"> </w:t>
      </w:r>
      <w:hyperlink r:id="rId63" w:history="1">
        <w:r w:rsidRPr="0088039F">
          <w:rPr>
            <w:rFonts w:ascii="Calibri" w:hAnsi="Calibri" w:cs="Calibri"/>
            <w:color w:val="0000FF"/>
            <w:sz w:val="22"/>
            <w:szCs w:val="22"/>
            <w:u w:val="single"/>
            <w:lang w:eastAsia="en-GB"/>
          </w:rPr>
          <w:t>[Abstract]</w:t>
        </w:r>
      </w:hyperlink>
      <w:r w:rsidRPr="0088039F">
        <w:rPr>
          <w:rFonts w:ascii="Calibri" w:hAnsi="Calibri" w:cs="Calibri"/>
          <w:sz w:val="22"/>
          <w:szCs w:val="22"/>
          <w:lang w:eastAsia="en-GB"/>
        </w:rPr>
        <w:br/>
        <w:t xml:space="preserve">Cohen C. </w:t>
      </w:r>
      <w:r w:rsidRPr="0088039F">
        <w:rPr>
          <w:rFonts w:ascii="Calibri" w:hAnsi="Calibri" w:cs="Calibri"/>
          <w:i/>
          <w:iCs/>
          <w:sz w:val="22"/>
          <w:szCs w:val="22"/>
          <w:lang w:eastAsia="en-GB"/>
        </w:rPr>
        <w:t xml:space="preserve">BMJ Open </w:t>
      </w:r>
      <w:r w:rsidRPr="0088039F">
        <w:rPr>
          <w:rFonts w:ascii="Calibri" w:hAnsi="Calibri" w:cs="Calibri"/>
          <w:sz w:val="22"/>
          <w:szCs w:val="22"/>
          <w:lang w:eastAsia="en-GB"/>
        </w:rPr>
        <w:t>2023;13(6</w:t>
      </w:r>
      <w:proofErr w:type="gramStart"/>
      <w:r w:rsidRPr="0088039F">
        <w:rPr>
          <w:rFonts w:ascii="Calibri" w:hAnsi="Calibri" w:cs="Calibri"/>
          <w:sz w:val="22"/>
          <w:szCs w:val="22"/>
          <w:lang w:eastAsia="en-GB"/>
        </w:rPr>
        <w:t>):e</w:t>
      </w:r>
      <w:proofErr w:type="gramEnd"/>
      <w:r w:rsidRPr="0088039F">
        <w:rPr>
          <w:rFonts w:ascii="Calibri" w:hAnsi="Calibri" w:cs="Calibri"/>
          <w:sz w:val="22"/>
          <w:szCs w:val="22"/>
          <w:lang w:eastAsia="en-GB"/>
        </w:rPr>
        <w:t>071203.</w:t>
      </w:r>
      <w:r w:rsidRPr="0088039F">
        <w:rPr>
          <w:rFonts w:ascii="Calibri" w:hAnsi="Calibri" w:cs="Calibri"/>
          <w:sz w:val="22"/>
          <w:szCs w:val="22"/>
          <w:lang w:eastAsia="en-GB"/>
        </w:rPr>
        <w:br/>
      </w:r>
      <w:hyperlink r:id="rId64" w:history="1">
        <w:r w:rsidRPr="0088039F">
          <w:rPr>
            <w:rFonts w:ascii="Calibri" w:hAnsi="Calibri" w:cs="Calibri"/>
            <w:color w:val="0000FF"/>
            <w:sz w:val="22"/>
            <w:szCs w:val="22"/>
            <w:u w:val="single"/>
            <w:lang w:eastAsia="en-GB"/>
          </w:rPr>
          <w:t>Check for full-text availability</w:t>
        </w:r>
      </w:hyperlink>
      <w:r w:rsidRPr="0088039F">
        <w:rPr>
          <w:rFonts w:ascii="Calibri" w:hAnsi="Calibri" w:cs="Calibri"/>
          <w:sz w:val="22"/>
          <w:szCs w:val="22"/>
          <w:lang w:eastAsia="en-GB"/>
        </w:rPr>
        <w:br/>
        <w:t>[The review found that interventions benefitted healthcare workers by increasing well-being, engagement. It is noted that the outcomes of numerous studies were impacted by design limitations that is, no control/waitlist control, and/or no post intervention follow-up.</w:t>
      </w:r>
      <w:r w:rsidR="003825A4" w:rsidRPr="0088039F">
        <w:rPr>
          <w:rFonts w:ascii="Calibri" w:hAnsi="Calibri" w:cs="Calibri"/>
          <w:sz w:val="22"/>
          <w:szCs w:val="22"/>
          <w:lang w:eastAsia="en-GB"/>
        </w:rPr>
        <w:t>]</w:t>
      </w:r>
    </w:p>
    <w:p w14:paraId="18BCA72F" w14:textId="5BD7F0C9" w:rsidR="0092317A" w:rsidRPr="007A081E" w:rsidRDefault="007A081E" w:rsidP="002E305A">
      <w:pPr>
        <w:spacing w:before="100" w:beforeAutospacing="1"/>
        <w:outlineLvl w:val="2"/>
        <w:rPr>
          <w:rFonts w:ascii="Calibri" w:hAnsi="Calibri" w:cs="Calibri"/>
          <w:b/>
          <w:bCs/>
          <w:sz w:val="27"/>
          <w:szCs w:val="27"/>
          <w:lang w:eastAsia="en-GB"/>
        </w:rPr>
      </w:pPr>
      <w:r w:rsidRPr="007A081E">
        <w:rPr>
          <w:rFonts w:ascii="Calibri" w:hAnsi="Calibri" w:cs="Calibri"/>
          <w:b/>
          <w:bCs/>
          <w:sz w:val="27"/>
          <w:szCs w:val="27"/>
          <w:lang w:eastAsia="en-GB"/>
        </w:rPr>
        <w:t>Toolkit</w:t>
      </w:r>
    </w:p>
    <w:p w14:paraId="307C46E2" w14:textId="2B57CCB9" w:rsidR="00DC05B3" w:rsidRPr="0088039F" w:rsidRDefault="00F02737" w:rsidP="00015602">
      <w:pPr>
        <w:spacing w:after="240"/>
        <w:rPr>
          <w:rFonts w:ascii="Calibri" w:hAnsi="Calibri" w:cs="Calibri"/>
          <w:sz w:val="22"/>
          <w:szCs w:val="22"/>
          <w:lang w:eastAsia="en-GB"/>
        </w:rPr>
      </w:pPr>
      <w:r w:rsidRPr="00F02737">
        <w:rPr>
          <w:noProof/>
          <w:lang w:eastAsia="en-GB"/>
        </w:rPr>
        <mc:AlternateContent>
          <mc:Choice Requires="wps">
            <w:drawing>
              <wp:anchor distT="0" distB="0" distL="7200" distR="115200" simplePos="0" relativeHeight="251658255" behindDoc="0" locked="1" layoutInCell="1" allowOverlap="1" wp14:anchorId="6255A72D" wp14:editId="5840B8E3">
                <wp:simplePos x="0" y="0"/>
                <wp:positionH relativeFrom="margin">
                  <wp:align>center</wp:align>
                </wp:positionH>
                <wp:positionV relativeFrom="page">
                  <wp:posOffset>9916795</wp:posOffset>
                </wp:positionV>
                <wp:extent cx="6955790" cy="527050"/>
                <wp:effectExtent l="0" t="0" r="16510" b="254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90" cy="527050"/>
                        </a:xfrm>
                        <a:prstGeom prst="rect">
                          <a:avLst/>
                        </a:prstGeom>
                        <a:solidFill>
                          <a:srgbClr val="286441"/>
                        </a:solidFill>
                        <a:ln w="19050">
                          <a:solidFill>
                            <a:srgbClr val="286441"/>
                          </a:solidFill>
                          <a:miter lim="800000"/>
                          <a:headEnd/>
                          <a:tailEnd/>
                        </a:ln>
                      </wps:spPr>
                      <wps:txbx>
                        <w:txbxContent>
                          <w:p w14:paraId="7B9B98E6" w14:textId="77777777" w:rsidR="00F02737" w:rsidRPr="00F02737" w:rsidRDefault="00F02737" w:rsidP="00F02737">
                            <w:pPr>
                              <w:spacing w:line="360" w:lineRule="auto"/>
                              <w:jc w:val="center"/>
                              <w:rPr>
                                <w:rFonts w:cs="Arial"/>
                                <w:b/>
                                <w:color w:val="FFFFFF"/>
                              </w:rPr>
                            </w:pPr>
                            <w:r w:rsidRPr="00F02737">
                              <w:rPr>
                                <w:rFonts w:cs="Arial"/>
                                <w:b/>
                                <w:color w:val="FFFFFF"/>
                              </w:rPr>
                              <w:t xml:space="preserve">Keep up to date with your favourite journals via the </w:t>
                            </w:r>
                            <w:proofErr w:type="spellStart"/>
                            <w:r w:rsidRPr="00F02737">
                              <w:rPr>
                                <w:rFonts w:cs="Arial"/>
                                <w:b/>
                                <w:color w:val="FFFFFF"/>
                              </w:rPr>
                              <w:t>KnowledgeShare</w:t>
                            </w:r>
                            <w:proofErr w:type="spellEnd"/>
                            <w:r w:rsidRPr="00F02737">
                              <w:rPr>
                                <w:rFonts w:cs="Arial"/>
                                <w:b/>
                                <w:color w:val="FFFFFF"/>
                              </w:rPr>
                              <w:t xml:space="preserve"> table of contents (TOC) service.</w:t>
                            </w:r>
                          </w:p>
                          <w:p w14:paraId="1B459B3B" w14:textId="1C5A214E" w:rsidR="00F02737" w:rsidRPr="00F02737" w:rsidRDefault="00F02737" w:rsidP="00F02737">
                            <w:pPr>
                              <w:spacing w:line="360" w:lineRule="auto"/>
                              <w:jc w:val="center"/>
                              <w:rPr>
                                <w:rFonts w:cs="Arial"/>
                                <w:b/>
                                <w:color w:val="FFFFFF"/>
                              </w:rPr>
                            </w:pPr>
                            <w:r w:rsidRPr="00F02737">
                              <w:rPr>
                                <w:rFonts w:cs="Arial"/>
                                <w:b/>
                                <w:color w:val="FFFFFF"/>
                              </w:rPr>
                              <w:t xml:space="preserve">To sign up to this service, go to our </w:t>
                            </w:r>
                            <w:hyperlink r:id="rId65" w:history="1">
                              <w:r w:rsidRPr="000D41FB">
                                <w:rPr>
                                  <w:rStyle w:val="Hyperlink"/>
                                  <w:rFonts w:cs="Arial"/>
                                  <w:b/>
                                  <w:color w:val="FFFF00"/>
                                </w:rPr>
                                <w:t>online form.</w:t>
                              </w:r>
                            </w:hyperlink>
                          </w:p>
                          <w:p w14:paraId="5860DAA8" w14:textId="77777777" w:rsidR="00F02737" w:rsidRPr="005636EE" w:rsidRDefault="00F02737" w:rsidP="00F02737">
                            <w:pPr>
                              <w:spacing w:line="360" w:lineRule="auto"/>
                              <w:rPr>
                                <w:b/>
                                <w:color w:val="FFFFFF"/>
                                <w:sz w:val="22"/>
                                <w:szCs w:val="22"/>
                              </w:rPr>
                            </w:pP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5A72D" id="Text Box 22" o:spid="_x0000_s1032" type="#_x0000_t202" style="position:absolute;margin-left:0;margin-top:780.85pt;width:547.7pt;height:41.5pt;z-index:251658255;visibility:visible;mso-wrap-style:square;mso-width-percent:0;mso-height-percent:0;mso-wrap-distance-left:.2mm;mso-wrap-distance-top:0;mso-wrap-distance-right:3.2mm;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" fillcolor="#286441" strokecolor="#286441" strokeweight="1.5pt">
                <v:textbox inset="2mm,1mm,2mm,1mm">
                  <w:txbxContent>
                    <w:p w14:paraId="7B9B98E6" w14:textId="77777777" w:rsidR="00F02737" w:rsidRPr="00F02737" w:rsidRDefault="00F02737" w:rsidP="00F02737">
                      <w:pPr>
                        <w:spacing w:line="360" w:lineRule="auto"/>
                        <w:jc w:val="center"/>
                        <w:rPr>
                          <w:rFonts w:cs="Arial"/>
                          <w:b/>
                          <w:color w:val="FFFFFF"/>
                        </w:rPr>
                      </w:pPr>
                      <w:r w:rsidRPr="00F02737">
                        <w:rPr>
                          <w:rFonts w:cs="Arial"/>
                          <w:b/>
                          <w:color w:val="FFFFFF"/>
                        </w:rPr>
                        <w:t xml:space="preserve">Keep up to date with your favourite journals via the </w:t>
                      </w:r>
                      <w:proofErr w:type="spellStart"/>
                      <w:r w:rsidRPr="00F02737">
                        <w:rPr>
                          <w:rFonts w:cs="Arial"/>
                          <w:b/>
                          <w:color w:val="FFFFFF"/>
                        </w:rPr>
                        <w:t>KnowledgeShare</w:t>
                      </w:r>
                      <w:proofErr w:type="spellEnd"/>
                      <w:r w:rsidRPr="00F02737">
                        <w:rPr>
                          <w:rFonts w:cs="Arial"/>
                          <w:b/>
                          <w:color w:val="FFFFFF"/>
                        </w:rPr>
                        <w:t xml:space="preserve"> table of contents (TOC) service.</w:t>
                      </w:r>
                    </w:p>
                    <w:p w14:paraId="1B459B3B" w14:textId="1C5A214E" w:rsidR="00F02737" w:rsidRPr="00F02737" w:rsidRDefault="00F02737" w:rsidP="00F02737">
                      <w:pPr>
                        <w:spacing w:line="360" w:lineRule="auto"/>
                        <w:jc w:val="center"/>
                        <w:rPr>
                          <w:rFonts w:cs="Arial"/>
                          <w:b/>
                          <w:color w:val="FFFFFF"/>
                        </w:rPr>
                      </w:pPr>
                      <w:r w:rsidRPr="00F02737">
                        <w:rPr>
                          <w:rFonts w:cs="Arial"/>
                          <w:b/>
                          <w:color w:val="FFFFFF"/>
                        </w:rPr>
                        <w:t xml:space="preserve">To sign up to this service, go to our </w:t>
                      </w:r>
                      <w:hyperlink r:id="rId66" w:history="1">
                        <w:r w:rsidRPr="000D41FB">
                          <w:rPr>
                            <w:rStyle w:val="Hyperlink"/>
                            <w:rFonts w:cs="Arial"/>
                            <w:b/>
                            <w:color w:val="FFFF00"/>
                          </w:rPr>
                          <w:t>online form.</w:t>
                        </w:r>
                      </w:hyperlink>
                    </w:p>
                    <w:p w14:paraId="5860DAA8" w14:textId="77777777" w:rsidR="00F02737" w:rsidRPr="005636EE" w:rsidRDefault="00F02737" w:rsidP="00F02737">
                      <w:pPr>
                        <w:spacing w:line="360" w:lineRule="auto"/>
                        <w:rPr>
                          <w:b/>
                          <w:color w:val="FFFFFF"/>
                          <w:sz w:val="22"/>
                          <w:szCs w:val="22"/>
                        </w:rPr>
                      </w:pPr>
                    </w:p>
                  </w:txbxContent>
                </v:textbox>
                <w10:wrap anchorx="margin" anchory="page"/>
                <w10:anchorlock/>
              </v:shape>
            </w:pict>
          </mc:Fallback>
        </mc:AlternateContent>
      </w:r>
      <w:hyperlink r:id="rId67" w:history="1">
        <w:r w:rsidR="00DC05B3" w:rsidRPr="0088039F">
          <w:rPr>
            <w:rFonts w:ascii="Calibri" w:hAnsi="Calibri" w:cs="Calibri"/>
            <w:b/>
            <w:bCs/>
            <w:color w:val="0000FF"/>
            <w:sz w:val="22"/>
            <w:szCs w:val="22"/>
            <w:u w:val="single"/>
            <w:lang w:eastAsia="en-GB"/>
          </w:rPr>
          <w:t>NHS England Fit and Proper Person Test Framework for board members.</w:t>
        </w:r>
      </w:hyperlink>
      <w:r w:rsidR="00DC05B3" w:rsidRPr="0088039F">
        <w:rPr>
          <w:rFonts w:ascii="Calibri" w:hAnsi="Calibri" w:cs="Calibri"/>
          <w:sz w:val="22"/>
          <w:szCs w:val="22"/>
          <w:lang w:eastAsia="en-GB"/>
        </w:rPr>
        <w:br/>
        <w:t>NHS England; 2023.</w:t>
      </w:r>
      <w:r w:rsidR="00DC05B3" w:rsidRPr="0088039F">
        <w:rPr>
          <w:rFonts w:ascii="Calibri" w:hAnsi="Calibri" w:cs="Calibri"/>
          <w:sz w:val="22"/>
          <w:szCs w:val="22"/>
          <w:lang w:eastAsia="en-GB"/>
        </w:rPr>
        <w:br/>
      </w:r>
      <w:hyperlink r:id="rId68" w:history="1">
        <w:r w:rsidR="00DC05B3" w:rsidRPr="0088039F">
          <w:rPr>
            <w:rFonts w:ascii="Calibri" w:hAnsi="Calibri" w:cs="Calibri"/>
            <w:color w:val="0000FF"/>
            <w:sz w:val="22"/>
            <w:szCs w:val="22"/>
            <w:u w:val="single"/>
            <w:lang w:eastAsia="en-GB"/>
          </w:rPr>
          <w:t>https://www.england.nhs.uk/publication/nhs-england-fit-and-proper-person-test-framework-for-board-members/</w:t>
        </w:r>
      </w:hyperlink>
      <w:r w:rsidR="00DC05B3" w:rsidRPr="0088039F">
        <w:rPr>
          <w:rFonts w:ascii="Calibri" w:hAnsi="Calibri" w:cs="Calibri"/>
          <w:sz w:val="22"/>
          <w:szCs w:val="22"/>
          <w:lang w:eastAsia="en-GB"/>
        </w:rPr>
        <w:br/>
        <w:t xml:space="preserve">[NHS England has developed a Fit and Proper Person Test (FPPT) Framework in response to recommendations made by Tom Kark KC in his 2019 review of the FPPT (the Kark Review). This also </w:t>
      </w:r>
      <w:proofErr w:type="gramStart"/>
      <w:r w:rsidR="00DC05B3" w:rsidRPr="0088039F">
        <w:rPr>
          <w:rFonts w:ascii="Calibri" w:hAnsi="Calibri" w:cs="Calibri"/>
          <w:sz w:val="22"/>
          <w:szCs w:val="22"/>
          <w:lang w:eastAsia="en-GB"/>
        </w:rPr>
        <w:t>takes into account</w:t>
      </w:r>
      <w:proofErr w:type="gramEnd"/>
      <w:r w:rsidR="00DC05B3" w:rsidRPr="0088039F">
        <w:rPr>
          <w:rFonts w:ascii="Calibri" w:hAnsi="Calibri" w:cs="Calibri"/>
          <w:sz w:val="22"/>
          <w:szCs w:val="22"/>
          <w:lang w:eastAsia="en-GB"/>
        </w:rPr>
        <w:t xml:space="preserve"> the requirements of the Care Quality Commission (CQC) in relation to directors being fit and proper for their roles. This framework should be read in conjunction with associated guidance documents.]</w:t>
      </w:r>
      <w:r w:rsidR="00AC03FB">
        <w:rPr>
          <w:rFonts w:ascii="Calibri" w:hAnsi="Calibri" w:cs="Calibri"/>
          <w:sz w:val="22"/>
          <w:szCs w:val="22"/>
          <w:lang w:eastAsia="en-GB"/>
        </w:rPr>
        <w:t xml:space="preserve"> </w:t>
      </w:r>
    </w:p>
    <w:p w14:paraId="3792E4AD" w14:textId="4CF3189B" w:rsidR="0092317A" w:rsidRPr="0088039F" w:rsidRDefault="008427BB" w:rsidP="00015602">
      <w:pPr>
        <w:spacing w:after="240"/>
        <w:rPr>
          <w:rFonts w:ascii="Calibri" w:hAnsi="Calibri" w:cs="Calibri"/>
          <w:sz w:val="22"/>
          <w:szCs w:val="22"/>
          <w:lang w:eastAsia="en-GB"/>
        </w:rPr>
      </w:pPr>
      <w:r w:rsidRPr="00102426">
        <w:rPr>
          <w:noProof/>
          <w:lang w:eastAsia="en-GB"/>
        </w:rPr>
        <w:lastRenderedPageBreak/>
        <mc:AlternateContent>
          <mc:Choice Requires="wps">
            <w:drawing>
              <wp:anchor distT="0" distB="0" distL="7200" distR="115200" simplePos="0" relativeHeight="251658253" behindDoc="0" locked="1" layoutInCell="1" allowOverlap="1" wp14:anchorId="2503D00C" wp14:editId="46FD2D4B">
                <wp:simplePos x="0" y="0"/>
                <wp:positionH relativeFrom="margin">
                  <wp:posOffset>-283210</wp:posOffset>
                </wp:positionH>
                <wp:positionV relativeFrom="page">
                  <wp:posOffset>10126980</wp:posOffset>
                </wp:positionV>
                <wp:extent cx="6950075" cy="350520"/>
                <wp:effectExtent l="0" t="0" r="22225"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075" cy="350520"/>
                        </a:xfrm>
                        <a:prstGeom prst="rect">
                          <a:avLst/>
                        </a:prstGeom>
                        <a:solidFill>
                          <a:srgbClr val="286441"/>
                        </a:solidFill>
                        <a:ln w="19050">
                          <a:solidFill>
                            <a:srgbClr val="286441"/>
                          </a:solidFill>
                          <a:miter lim="800000"/>
                          <a:headEnd/>
                          <a:tailEnd/>
                        </a:ln>
                      </wps:spPr>
                      <wps:txbx>
                        <w:txbxContent>
                          <w:p w14:paraId="68938906" w14:textId="77777777" w:rsidR="008427BB" w:rsidRPr="00A126AD" w:rsidRDefault="008427BB" w:rsidP="008427BB">
                            <w:pPr>
                              <w:spacing w:line="360" w:lineRule="auto"/>
                              <w:jc w:val="center"/>
                              <w:rPr>
                                <w:rFonts w:cs="Arial"/>
                                <w:b/>
                                <w:bCs/>
                                <w:iCs/>
                                <w:noProof/>
                                <w:color w:val="FFFFFF"/>
                                <w:sz w:val="8"/>
                                <w:szCs w:val="8"/>
                                <w:vertAlign w:val="subscript"/>
                              </w:rPr>
                            </w:pPr>
                          </w:p>
                          <w:p w14:paraId="3CBDD1FE" w14:textId="77777777" w:rsidR="008427BB" w:rsidRPr="007C249C" w:rsidRDefault="008427BB" w:rsidP="008427BB">
                            <w:pPr>
                              <w:rPr>
                                <w:color w:val="FFFFFF"/>
                                <w:szCs w:val="22"/>
                              </w:rPr>
                            </w:pP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3D00C" id="Text Box 11" o:spid="_x0000_s1033" type="#_x0000_t202" style="position:absolute;margin-left:-22.3pt;margin-top:797.4pt;width:547.25pt;height:27.6pt;z-index:251658253;visibility:visible;mso-wrap-style:square;mso-width-percent:0;mso-height-percent:0;mso-wrap-distance-left:.2mm;mso-wrap-distance-top:0;mso-wrap-distance-right:3.2mm;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" fillcolor="#286441" strokecolor="#286441" strokeweight="1.5pt">
                <v:textbox inset="2mm,1mm,2mm,1mm">
                  <w:txbxContent>
                    <w:p w14:paraId="68938906" w14:textId="77777777" w:rsidR="008427BB" w:rsidRPr="00A126AD" w:rsidRDefault="008427BB" w:rsidP="008427BB">
                      <w:pPr>
                        <w:spacing w:line="360" w:lineRule="auto"/>
                        <w:jc w:val="center"/>
                        <w:rPr>
                          <w:rFonts w:cs="Arial"/>
                          <w:b/>
                          <w:bCs/>
                          <w:iCs/>
                          <w:noProof/>
                          <w:color w:val="FFFFFF"/>
                          <w:sz w:val="8"/>
                          <w:szCs w:val="8"/>
                          <w:vertAlign w:val="subscript"/>
                        </w:rPr>
                      </w:pPr>
                    </w:p>
                    <w:p w14:paraId="3CBDD1FE" w14:textId="77777777" w:rsidR="008427BB" w:rsidRPr="007C249C" w:rsidRDefault="008427BB" w:rsidP="008427BB">
                      <w:pPr>
                        <w:rPr>
                          <w:color w:val="FFFFFF"/>
                          <w:szCs w:val="22"/>
                        </w:rPr>
                      </w:pPr>
                    </w:p>
                  </w:txbxContent>
                </v:textbox>
                <w10:wrap anchorx="margin" anchory="page"/>
                <w10:anchorlock/>
              </v:shape>
            </w:pict>
          </mc:Fallback>
        </mc:AlternateContent>
      </w:r>
      <w:hyperlink r:id="rId69" w:history="1">
        <w:r w:rsidR="0092317A" w:rsidRPr="0088039F">
          <w:rPr>
            <w:rFonts w:ascii="Calibri" w:hAnsi="Calibri" w:cs="Calibri"/>
            <w:b/>
            <w:bCs/>
            <w:color w:val="0000FF"/>
            <w:sz w:val="22"/>
            <w:szCs w:val="22"/>
            <w:u w:val="single"/>
            <w:lang w:eastAsia="en-GB"/>
          </w:rPr>
          <w:t>Six Steps Methodology to Integrated Workforce Planning: checklist.</w:t>
        </w:r>
      </w:hyperlink>
      <w:r w:rsidR="0092317A" w:rsidRPr="0088039F">
        <w:rPr>
          <w:rFonts w:ascii="Calibri" w:hAnsi="Calibri" w:cs="Calibri"/>
          <w:sz w:val="22"/>
          <w:szCs w:val="22"/>
          <w:lang w:eastAsia="en-GB"/>
        </w:rPr>
        <w:br/>
        <w:t>Skills for Health; 2023.</w:t>
      </w:r>
      <w:r w:rsidR="0092317A" w:rsidRPr="0088039F">
        <w:rPr>
          <w:rFonts w:ascii="Calibri" w:hAnsi="Calibri" w:cs="Calibri"/>
          <w:sz w:val="22"/>
          <w:szCs w:val="22"/>
          <w:lang w:eastAsia="en-GB"/>
        </w:rPr>
        <w:br/>
      </w:r>
      <w:hyperlink r:id="rId70" w:history="1">
        <w:r w:rsidR="0092317A" w:rsidRPr="0088039F">
          <w:rPr>
            <w:rFonts w:ascii="Calibri" w:hAnsi="Calibri" w:cs="Calibri"/>
            <w:color w:val="0000FF"/>
            <w:sz w:val="22"/>
            <w:szCs w:val="22"/>
            <w:u w:val="single"/>
            <w:lang w:eastAsia="en-GB"/>
          </w:rPr>
          <w:t>https://www.skillsforhealth.org.uk/info-hub/six-steps-methodology-planning-checklist/</w:t>
        </w:r>
      </w:hyperlink>
      <w:r w:rsidR="0092317A" w:rsidRPr="0088039F">
        <w:rPr>
          <w:rFonts w:ascii="Calibri" w:hAnsi="Calibri" w:cs="Calibri"/>
          <w:sz w:val="22"/>
          <w:szCs w:val="22"/>
          <w:lang w:eastAsia="en-GB"/>
        </w:rPr>
        <w:br/>
        <w:t>[This checklist provides a quick reference guide of the key considerations of each of the steps in integrated workforce planning. This document can be used to help with planning, ensuring that leaders reflect on and incorporate the level of detail needed to effectively plan their workforce needs.]</w:t>
      </w:r>
    </w:p>
    <w:p w14:paraId="79FB5EB9" w14:textId="77777777" w:rsidR="00015602" w:rsidRPr="00015602" w:rsidRDefault="00015602" w:rsidP="00015602">
      <w:pPr>
        <w:spacing w:before="100" w:beforeAutospacing="1" w:after="100" w:afterAutospacing="1"/>
        <w:outlineLvl w:val="1"/>
        <w:rPr>
          <w:rFonts w:ascii="Calibri" w:hAnsi="Calibri" w:cs="Calibri"/>
          <w:b/>
          <w:bCs/>
          <w:sz w:val="36"/>
          <w:szCs w:val="36"/>
          <w:lang w:eastAsia="en-GB"/>
        </w:rPr>
      </w:pPr>
      <w:bookmarkStart w:id="4" w:name="_Toc145710703"/>
      <w:r w:rsidRPr="00015602">
        <w:rPr>
          <w:rFonts w:ascii="Calibri" w:hAnsi="Calibri" w:cs="Calibri"/>
          <w:b/>
          <w:bCs/>
          <w:sz w:val="36"/>
          <w:szCs w:val="36"/>
          <w:lang w:eastAsia="en-GB"/>
        </w:rPr>
        <w:t>Education and Professional Practice</w:t>
      </w:r>
      <w:bookmarkEnd w:id="4"/>
    </w:p>
    <w:p w14:paraId="3B6DD2AC" w14:textId="77777777" w:rsidR="00015602" w:rsidRPr="00015602" w:rsidRDefault="00015602" w:rsidP="002E305A">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Guideline / Policy</w:t>
      </w:r>
    </w:p>
    <w:p w14:paraId="073B4E7D" w14:textId="197FD12A" w:rsidR="00015602" w:rsidRPr="0088039F" w:rsidRDefault="00564BAC" w:rsidP="002E305A">
      <w:pPr>
        <w:rPr>
          <w:rFonts w:ascii="Calibri" w:hAnsi="Calibri" w:cs="Calibri"/>
          <w:sz w:val="22"/>
          <w:szCs w:val="22"/>
          <w:lang w:eastAsia="en-GB"/>
        </w:rPr>
      </w:pPr>
      <w:hyperlink r:id="rId71" w:history="1">
        <w:r w:rsidR="00015602" w:rsidRPr="0088039F">
          <w:rPr>
            <w:rFonts w:ascii="Calibri" w:hAnsi="Calibri" w:cs="Calibri"/>
            <w:b/>
            <w:bCs/>
            <w:color w:val="0000FF"/>
            <w:sz w:val="22"/>
            <w:szCs w:val="22"/>
            <w:u w:val="single"/>
            <w:lang w:eastAsia="en-GB"/>
          </w:rPr>
          <w:t>A new dawn for nursing: 2023-2027.</w:t>
        </w:r>
      </w:hyperlink>
      <w:r w:rsidR="00015602" w:rsidRPr="0088039F">
        <w:rPr>
          <w:rFonts w:ascii="Calibri" w:hAnsi="Calibri" w:cs="Calibri"/>
          <w:sz w:val="22"/>
          <w:szCs w:val="22"/>
          <w:lang w:eastAsia="en-GB"/>
        </w:rPr>
        <w:br/>
        <w:t>Royal College of Nursing (RCN); 2023.</w:t>
      </w:r>
      <w:r w:rsidR="00015602" w:rsidRPr="0088039F">
        <w:rPr>
          <w:rFonts w:ascii="Calibri" w:hAnsi="Calibri" w:cs="Calibri"/>
          <w:sz w:val="22"/>
          <w:szCs w:val="22"/>
          <w:lang w:eastAsia="en-GB"/>
        </w:rPr>
        <w:br/>
      </w:r>
      <w:hyperlink r:id="rId72" w:history="1">
        <w:r w:rsidR="00015602" w:rsidRPr="0088039F">
          <w:rPr>
            <w:rFonts w:ascii="Calibri" w:hAnsi="Calibri" w:cs="Calibri"/>
            <w:color w:val="0000FF"/>
            <w:sz w:val="22"/>
            <w:szCs w:val="22"/>
            <w:u w:val="single"/>
            <w:lang w:eastAsia="en-GB"/>
          </w:rPr>
          <w:t>https://www.rcn.org.uk/Professional-Development/publications/rcn-five-year-strategy-uk-pub-010-891</w:t>
        </w:r>
      </w:hyperlink>
      <w:r w:rsidR="00015602" w:rsidRPr="0088039F">
        <w:rPr>
          <w:rFonts w:ascii="Calibri" w:hAnsi="Calibri" w:cs="Calibri"/>
          <w:sz w:val="22"/>
          <w:szCs w:val="22"/>
          <w:lang w:eastAsia="en-GB"/>
        </w:rPr>
        <w:br/>
        <w:t>[Our five-year strategy aims to inspire, champion and support the nursing community to deliver the best possible care.]</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hyperlink r:id="rId73" w:history="1">
        <w:r w:rsidR="00015602" w:rsidRPr="0088039F">
          <w:rPr>
            <w:rFonts w:ascii="Calibri" w:hAnsi="Calibri" w:cs="Calibri"/>
            <w:b/>
            <w:bCs/>
            <w:color w:val="0000FF"/>
            <w:sz w:val="22"/>
            <w:szCs w:val="22"/>
            <w:u w:val="single"/>
            <w:lang w:eastAsia="en-GB"/>
          </w:rPr>
          <w:t>Good Medical Practice 2024.</w:t>
        </w:r>
      </w:hyperlink>
      <w:r w:rsidR="00015602" w:rsidRPr="0088039F">
        <w:rPr>
          <w:rFonts w:ascii="Calibri" w:hAnsi="Calibri" w:cs="Calibri"/>
          <w:sz w:val="22"/>
          <w:szCs w:val="22"/>
          <w:lang w:eastAsia="en-GB"/>
        </w:rPr>
        <w:br/>
        <w:t>General Medical Council (GMC); 2023.</w:t>
      </w:r>
      <w:r w:rsidR="00015602" w:rsidRPr="0088039F">
        <w:rPr>
          <w:rFonts w:ascii="Calibri" w:hAnsi="Calibri" w:cs="Calibri"/>
          <w:sz w:val="22"/>
          <w:szCs w:val="22"/>
          <w:lang w:eastAsia="en-GB"/>
        </w:rPr>
        <w:br/>
      </w:r>
      <w:hyperlink r:id="rId74" w:history="1">
        <w:r w:rsidR="00015602" w:rsidRPr="0088039F">
          <w:rPr>
            <w:rFonts w:ascii="Calibri" w:hAnsi="Calibri" w:cs="Calibri"/>
            <w:color w:val="0000FF"/>
            <w:sz w:val="22"/>
            <w:szCs w:val="22"/>
            <w:u w:val="single"/>
            <w:lang w:eastAsia="en-GB"/>
          </w:rPr>
          <w:t>https://www.gmc-uk.org/ethical-guidance/good-medical-practice-2024</w:t>
        </w:r>
      </w:hyperlink>
      <w:r w:rsidR="00015602" w:rsidRPr="0088039F">
        <w:rPr>
          <w:rFonts w:ascii="Calibri" w:hAnsi="Calibri" w:cs="Calibri"/>
          <w:sz w:val="22"/>
          <w:szCs w:val="22"/>
          <w:lang w:eastAsia="en-GB"/>
        </w:rPr>
        <w:br/>
        <w:t xml:space="preserve">[Good Medical Practice sets out the standards of patient care and professional behaviour expected of all doctors in the UK, across all specialties, career stages and sectors. The standards focus on behaviours and values which support good </w:t>
      </w:r>
      <w:proofErr w:type="gramStart"/>
      <w:r w:rsidR="00015602" w:rsidRPr="0088039F">
        <w:rPr>
          <w:rFonts w:ascii="Calibri" w:hAnsi="Calibri" w:cs="Calibri"/>
          <w:sz w:val="22"/>
          <w:szCs w:val="22"/>
          <w:lang w:eastAsia="en-GB"/>
        </w:rPr>
        <w:t>team work</w:t>
      </w:r>
      <w:proofErr w:type="gramEnd"/>
      <w:r w:rsidR="00015602" w:rsidRPr="0088039F">
        <w:rPr>
          <w:rFonts w:ascii="Calibri" w:hAnsi="Calibri" w:cs="Calibri"/>
          <w:sz w:val="22"/>
          <w:szCs w:val="22"/>
          <w:lang w:eastAsia="en-GB"/>
        </w:rPr>
        <w:t xml:space="preserve">, make everyone feel safe to speak up, and empower doctors to provide quality care. </w:t>
      </w:r>
      <w:r w:rsidR="001C412F" w:rsidRPr="0088039F">
        <w:rPr>
          <w:rFonts w:ascii="Calibri" w:hAnsi="Calibri" w:cs="Calibri"/>
          <w:sz w:val="22"/>
          <w:szCs w:val="22"/>
          <w:lang w:eastAsia="en-GB"/>
        </w:rPr>
        <w:t>U</w:t>
      </w:r>
      <w:r w:rsidR="00015602" w:rsidRPr="0088039F">
        <w:rPr>
          <w:rFonts w:ascii="Calibri" w:hAnsi="Calibri" w:cs="Calibri"/>
          <w:sz w:val="22"/>
          <w:szCs w:val="22"/>
          <w:lang w:eastAsia="en-GB"/>
        </w:rPr>
        <w:t>pdated version comes into effect on 30 January 2024.]</w:t>
      </w:r>
      <w:r w:rsidR="00015602" w:rsidRPr="0088039F">
        <w:rPr>
          <w:rFonts w:ascii="Calibri" w:hAnsi="Calibri" w:cs="Calibri"/>
          <w:sz w:val="22"/>
          <w:szCs w:val="22"/>
          <w:lang w:eastAsia="en-GB"/>
        </w:rPr>
        <w:br/>
      </w:r>
      <w:r w:rsidR="00015602" w:rsidRPr="0088039F">
        <w:rPr>
          <w:rFonts w:ascii="Calibri" w:hAnsi="Calibri" w:cs="Calibri"/>
          <w:sz w:val="22"/>
          <w:szCs w:val="22"/>
          <w:lang w:eastAsia="en-GB"/>
        </w:rPr>
        <w:br/>
      </w:r>
      <w:hyperlink r:id="rId75" w:history="1">
        <w:r w:rsidR="00015602" w:rsidRPr="0088039F">
          <w:rPr>
            <w:rFonts w:ascii="Calibri" w:hAnsi="Calibri" w:cs="Calibri"/>
            <w:b/>
            <w:bCs/>
            <w:color w:val="0000FF"/>
            <w:sz w:val="22"/>
            <w:szCs w:val="22"/>
            <w:u w:val="single"/>
            <w:lang w:eastAsia="en-GB"/>
          </w:rPr>
          <w:t>Russell Group principles on the use of generative AI tools in education.</w:t>
        </w:r>
      </w:hyperlink>
      <w:r w:rsidR="00015602" w:rsidRPr="0088039F">
        <w:rPr>
          <w:rFonts w:ascii="Calibri" w:hAnsi="Calibri" w:cs="Calibri"/>
          <w:sz w:val="22"/>
          <w:szCs w:val="22"/>
          <w:lang w:eastAsia="en-GB"/>
        </w:rPr>
        <w:br/>
        <w:t>Russell Group; 2023.</w:t>
      </w:r>
      <w:r w:rsidR="00015602" w:rsidRPr="0088039F">
        <w:rPr>
          <w:rFonts w:ascii="Calibri" w:hAnsi="Calibri" w:cs="Calibri"/>
          <w:sz w:val="22"/>
          <w:szCs w:val="22"/>
          <w:lang w:eastAsia="en-GB"/>
        </w:rPr>
        <w:br/>
      </w:r>
      <w:hyperlink r:id="rId76" w:history="1">
        <w:r w:rsidR="00015602" w:rsidRPr="0088039F">
          <w:rPr>
            <w:rFonts w:ascii="Calibri" w:hAnsi="Calibri" w:cs="Calibri"/>
            <w:color w:val="0000FF"/>
            <w:sz w:val="22"/>
            <w:szCs w:val="22"/>
            <w:u w:val="single"/>
            <w:lang w:eastAsia="en-GB"/>
          </w:rPr>
          <w:t>https://russellgroup.ac.uk/news/new-principles-on-use-of-ai-in-education/</w:t>
        </w:r>
      </w:hyperlink>
      <w:r w:rsidR="00015602" w:rsidRPr="0088039F">
        <w:rPr>
          <w:rFonts w:ascii="Calibri" w:hAnsi="Calibri" w:cs="Calibri"/>
          <w:sz w:val="22"/>
          <w:szCs w:val="22"/>
          <w:lang w:eastAsia="en-GB"/>
        </w:rPr>
        <w:br/>
        <w:t>[A new set of principles has been created to help universities ensure students and staff are ‘AI literate’ so they can capitalise on the opportunities technological breakthroughs provide for teaching and learning. Developed in partnership with AI and educational experts, the new principles recognise the risks and opportunities of generative AI and commit Russell Group universities to helping staff and students become leaders in an increasingly AI-enabled world.]</w:t>
      </w:r>
    </w:p>
    <w:p w14:paraId="23CB7566" w14:textId="77777777" w:rsidR="002E305A" w:rsidRPr="00015602" w:rsidRDefault="002E305A" w:rsidP="002E305A">
      <w:pPr>
        <w:rPr>
          <w:rFonts w:ascii="Calibri" w:hAnsi="Calibri" w:cs="Calibri"/>
          <w:sz w:val="24"/>
          <w:lang w:eastAsia="en-GB"/>
        </w:rPr>
      </w:pPr>
    </w:p>
    <w:p w14:paraId="3241070B" w14:textId="4BC903A4" w:rsidR="00DF771C" w:rsidRDefault="00DF771C">
      <w:pPr>
        <w:outlineLvl w:val="2"/>
        <w:rPr>
          <w:rFonts w:ascii="Calibri" w:hAnsi="Calibri" w:cs="Calibri"/>
          <w:b/>
          <w:sz w:val="27"/>
          <w:szCs w:val="27"/>
        </w:rPr>
      </w:pPr>
      <w:r w:rsidRPr="00B115EF">
        <w:rPr>
          <w:rFonts w:ascii="Calibri" w:hAnsi="Calibri" w:cs="Calibri"/>
          <w:b/>
          <w:sz w:val="27"/>
          <w:szCs w:val="27"/>
        </w:rPr>
        <w:t>Original Research</w:t>
      </w:r>
    </w:p>
    <w:p w14:paraId="46A97C20" w14:textId="77777777" w:rsidR="000D41FB" w:rsidRDefault="00564BAC" w:rsidP="000D41FB">
      <w:pPr>
        <w:rPr>
          <w:rFonts w:ascii="Calibri" w:hAnsi="Calibri" w:cs="Calibri"/>
          <w:sz w:val="22"/>
          <w:szCs w:val="22"/>
          <w:lang w:eastAsia="en-GB"/>
        </w:rPr>
      </w:pPr>
      <w:hyperlink r:id="rId77" w:history="1">
        <w:r w:rsidR="00A81825" w:rsidRPr="0088039F">
          <w:rPr>
            <w:rFonts w:ascii="Calibri" w:hAnsi="Calibri" w:cs="Calibri"/>
            <w:b/>
            <w:bCs/>
            <w:color w:val="0000FF"/>
            <w:sz w:val="22"/>
            <w:szCs w:val="22"/>
            <w:u w:val="single"/>
            <w:lang w:eastAsia="en-GB"/>
          </w:rPr>
          <w:t>Can clinical decision support systems be an asset in medical education? An experimental approach.</w:t>
        </w:r>
      </w:hyperlink>
      <w:r w:rsidR="00A81825" w:rsidRPr="0088039F">
        <w:rPr>
          <w:rFonts w:ascii="Calibri" w:hAnsi="Calibri" w:cs="Calibri"/>
          <w:sz w:val="22"/>
          <w:szCs w:val="22"/>
          <w:lang w:eastAsia="en-GB"/>
        </w:rPr>
        <w:t xml:space="preserve"> </w:t>
      </w:r>
      <w:hyperlink r:id="rId78" w:history="1">
        <w:r w:rsidR="00A81825" w:rsidRPr="0088039F">
          <w:rPr>
            <w:rFonts w:ascii="Calibri" w:hAnsi="Calibri" w:cs="Calibri"/>
            <w:color w:val="0000FF"/>
            <w:sz w:val="22"/>
            <w:szCs w:val="22"/>
            <w:u w:val="single"/>
            <w:lang w:eastAsia="en-GB"/>
          </w:rPr>
          <w:t>[Abstract]</w:t>
        </w:r>
      </w:hyperlink>
      <w:r w:rsidR="00A81825" w:rsidRPr="0088039F">
        <w:rPr>
          <w:rFonts w:ascii="Calibri" w:hAnsi="Calibri" w:cs="Calibri"/>
          <w:sz w:val="22"/>
          <w:szCs w:val="22"/>
          <w:lang w:eastAsia="en-GB"/>
        </w:rPr>
        <w:br/>
      </w:r>
      <w:proofErr w:type="spellStart"/>
      <w:r w:rsidR="00A81825" w:rsidRPr="0088039F">
        <w:rPr>
          <w:rFonts w:ascii="Calibri" w:hAnsi="Calibri" w:cs="Calibri"/>
          <w:sz w:val="22"/>
          <w:szCs w:val="22"/>
          <w:lang w:eastAsia="en-GB"/>
        </w:rPr>
        <w:t>Kafke</w:t>
      </w:r>
      <w:proofErr w:type="spellEnd"/>
      <w:r w:rsidR="00A81825" w:rsidRPr="0088039F">
        <w:rPr>
          <w:rFonts w:ascii="Calibri" w:hAnsi="Calibri" w:cs="Calibri"/>
          <w:sz w:val="22"/>
          <w:szCs w:val="22"/>
          <w:lang w:eastAsia="en-GB"/>
        </w:rPr>
        <w:t xml:space="preserve"> SD. </w:t>
      </w:r>
      <w:r w:rsidR="00A81825" w:rsidRPr="0088039F">
        <w:rPr>
          <w:rFonts w:ascii="Calibri" w:hAnsi="Calibri" w:cs="Calibri"/>
          <w:i/>
          <w:iCs/>
          <w:sz w:val="22"/>
          <w:szCs w:val="22"/>
          <w:lang w:eastAsia="en-GB"/>
        </w:rPr>
        <w:t xml:space="preserve">BMC Medical Education </w:t>
      </w:r>
      <w:r w:rsidR="00A81825" w:rsidRPr="0088039F">
        <w:rPr>
          <w:rFonts w:ascii="Calibri" w:hAnsi="Calibri" w:cs="Calibri"/>
          <w:sz w:val="22"/>
          <w:szCs w:val="22"/>
          <w:lang w:eastAsia="en-GB"/>
        </w:rPr>
        <w:t>2023;23(1):570.</w:t>
      </w:r>
      <w:r w:rsidR="00A81825" w:rsidRPr="0088039F">
        <w:rPr>
          <w:rFonts w:ascii="Calibri" w:hAnsi="Calibri" w:cs="Calibri"/>
          <w:sz w:val="22"/>
          <w:szCs w:val="22"/>
          <w:lang w:eastAsia="en-GB"/>
        </w:rPr>
        <w:br/>
      </w:r>
      <w:hyperlink r:id="rId79" w:history="1">
        <w:r w:rsidR="00A81825" w:rsidRPr="0088039F">
          <w:rPr>
            <w:rFonts w:ascii="Calibri" w:hAnsi="Calibri" w:cs="Calibri"/>
            <w:color w:val="0000FF"/>
            <w:sz w:val="22"/>
            <w:szCs w:val="22"/>
            <w:u w:val="single"/>
            <w:lang w:eastAsia="en-GB"/>
          </w:rPr>
          <w:t>Check for full-text availability</w:t>
        </w:r>
      </w:hyperlink>
      <w:r w:rsidR="00A81825" w:rsidRPr="0088039F">
        <w:rPr>
          <w:rFonts w:ascii="Calibri" w:hAnsi="Calibri" w:cs="Calibri"/>
          <w:sz w:val="22"/>
          <w:szCs w:val="22"/>
          <w:lang w:eastAsia="en-GB"/>
        </w:rPr>
        <w:br/>
      </w:r>
      <w:r w:rsidR="00A81825" w:rsidRPr="0088039F">
        <w:rPr>
          <w:rFonts w:ascii="Calibri" w:hAnsi="Calibri" w:cs="Calibri"/>
          <w:sz w:val="22"/>
          <w:szCs w:val="22"/>
          <w:lang w:eastAsia="en-GB"/>
        </w:rPr>
        <w:br/>
      </w:r>
      <w:hyperlink r:id="rId80" w:history="1">
        <w:r w:rsidR="00A81825" w:rsidRPr="0088039F">
          <w:rPr>
            <w:rFonts w:ascii="Calibri" w:hAnsi="Calibri" w:cs="Calibri"/>
            <w:b/>
            <w:bCs/>
            <w:color w:val="0000FF"/>
            <w:sz w:val="22"/>
            <w:szCs w:val="22"/>
            <w:u w:val="single"/>
            <w:lang w:eastAsia="en-GB"/>
          </w:rPr>
          <w:t>Evaluating the UK’s first national prescribing assessment for GPs in training.</w:t>
        </w:r>
      </w:hyperlink>
      <w:r w:rsidR="00A81825" w:rsidRPr="0088039F">
        <w:rPr>
          <w:rFonts w:ascii="Calibri" w:hAnsi="Calibri" w:cs="Calibri"/>
          <w:sz w:val="22"/>
          <w:szCs w:val="22"/>
          <w:lang w:eastAsia="en-GB"/>
        </w:rPr>
        <w:br/>
        <w:t xml:space="preserve">Knox R. </w:t>
      </w:r>
      <w:r w:rsidR="00A81825" w:rsidRPr="0088039F">
        <w:rPr>
          <w:rFonts w:ascii="Calibri" w:hAnsi="Calibri" w:cs="Calibri"/>
          <w:i/>
          <w:iCs/>
          <w:sz w:val="22"/>
          <w:szCs w:val="22"/>
          <w:lang w:eastAsia="en-GB"/>
        </w:rPr>
        <w:t xml:space="preserve">BJGP Open </w:t>
      </w:r>
      <w:r w:rsidR="00A81825" w:rsidRPr="0088039F">
        <w:rPr>
          <w:rFonts w:ascii="Calibri" w:hAnsi="Calibri" w:cs="Calibri"/>
          <w:sz w:val="22"/>
          <w:szCs w:val="22"/>
          <w:lang w:eastAsia="en-GB"/>
        </w:rPr>
        <w:t>2023;:10.3399/BJGPO.2023.0044.</w:t>
      </w:r>
    </w:p>
    <w:p w14:paraId="70CB5AA4" w14:textId="1EE808E2" w:rsidR="00015602" w:rsidRPr="000D41FB" w:rsidRDefault="000D41FB" w:rsidP="000D41FB">
      <w:pPr>
        <w:rPr>
          <w:rFonts w:ascii="Calibri" w:hAnsi="Calibri" w:cs="Calibri"/>
          <w:sz w:val="22"/>
          <w:szCs w:val="22"/>
          <w:lang w:eastAsia="en-GB"/>
        </w:rPr>
      </w:pPr>
      <w:r>
        <w:rPr>
          <w:rFonts w:ascii="Calibri" w:hAnsi="Calibri" w:cs="Calibri"/>
          <w:sz w:val="22"/>
          <w:szCs w:val="22"/>
          <w:lang w:eastAsia="en-GB"/>
        </w:rPr>
        <w:br/>
      </w:r>
      <w:r w:rsidR="00015602" w:rsidRPr="00015602">
        <w:rPr>
          <w:rFonts w:ascii="Calibri" w:hAnsi="Calibri" w:cs="Calibri"/>
          <w:b/>
          <w:bCs/>
          <w:sz w:val="27"/>
          <w:szCs w:val="27"/>
          <w:lang w:eastAsia="en-GB"/>
        </w:rPr>
        <w:t>Report</w:t>
      </w:r>
    </w:p>
    <w:p w14:paraId="44613020" w14:textId="0E1BB80A" w:rsidR="00015602" w:rsidRPr="0088039F" w:rsidRDefault="00564BAC" w:rsidP="002E305A">
      <w:pPr>
        <w:rPr>
          <w:rFonts w:ascii="Calibri" w:hAnsi="Calibri" w:cs="Calibri"/>
          <w:sz w:val="22"/>
          <w:szCs w:val="22"/>
          <w:lang w:eastAsia="en-GB"/>
        </w:rPr>
      </w:pPr>
      <w:hyperlink r:id="rId81" w:history="1">
        <w:r w:rsidR="00015602" w:rsidRPr="0088039F">
          <w:rPr>
            <w:rFonts w:ascii="Calibri" w:hAnsi="Calibri" w:cs="Calibri"/>
            <w:b/>
            <w:bCs/>
            <w:color w:val="0000FF"/>
            <w:sz w:val="22"/>
            <w:szCs w:val="22"/>
            <w:u w:val="single"/>
            <w:lang w:eastAsia="en-GB"/>
          </w:rPr>
          <w:t>Pragmatic and open science-based solution to a current problem in the reporting of living systematic reviews.</w:t>
        </w:r>
      </w:hyperlink>
      <w:r w:rsidR="00015602" w:rsidRPr="0088039F">
        <w:rPr>
          <w:rFonts w:ascii="Calibri" w:hAnsi="Calibri" w:cs="Calibri"/>
          <w:sz w:val="22"/>
          <w:szCs w:val="22"/>
          <w:lang w:eastAsia="en-GB"/>
        </w:rPr>
        <w:t xml:space="preserve"> </w:t>
      </w:r>
      <w:hyperlink r:id="rId82" w:history="1">
        <w:r w:rsidR="00015602" w:rsidRPr="0088039F">
          <w:rPr>
            <w:rFonts w:ascii="Calibri" w:hAnsi="Calibri" w:cs="Calibri"/>
            <w:color w:val="0000FF"/>
            <w:sz w:val="22"/>
            <w:szCs w:val="22"/>
            <w:u w:val="single"/>
            <w:lang w:eastAsia="en-GB"/>
          </w:rPr>
          <w:t>[Abstract]</w:t>
        </w:r>
      </w:hyperlink>
      <w:r w:rsidR="00015602" w:rsidRPr="0088039F">
        <w:rPr>
          <w:rFonts w:ascii="Calibri" w:hAnsi="Calibri" w:cs="Calibri"/>
          <w:sz w:val="22"/>
          <w:szCs w:val="22"/>
          <w:lang w:eastAsia="en-GB"/>
        </w:rPr>
        <w:br/>
      </w:r>
      <w:proofErr w:type="spellStart"/>
      <w:r w:rsidR="00015602" w:rsidRPr="0088039F">
        <w:rPr>
          <w:rFonts w:ascii="Calibri" w:hAnsi="Calibri" w:cs="Calibri"/>
          <w:sz w:val="22"/>
          <w:szCs w:val="22"/>
          <w:lang w:eastAsia="en-GB"/>
        </w:rPr>
        <w:t>Metzendorf</w:t>
      </w:r>
      <w:proofErr w:type="spellEnd"/>
      <w:r w:rsidR="00015602" w:rsidRPr="0088039F">
        <w:rPr>
          <w:rFonts w:ascii="Calibri" w:hAnsi="Calibri" w:cs="Calibri"/>
          <w:sz w:val="22"/>
          <w:szCs w:val="22"/>
          <w:lang w:eastAsia="en-GB"/>
        </w:rPr>
        <w:t xml:space="preserve"> MI. </w:t>
      </w:r>
      <w:r w:rsidR="00015602" w:rsidRPr="0088039F">
        <w:rPr>
          <w:rFonts w:ascii="Calibri" w:hAnsi="Calibri" w:cs="Calibri"/>
          <w:i/>
          <w:iCs/>
          <w:sz w:val="22"/>
          <w:szCs w:val="22"/>
          <w:lang w:eastAsia="en-GB"/>
        </w:rPr>
        <w:t xml:space="preserve">BMJ Evidence-Based Medicine </w:t>
      </w:r>
      <w:r w:rsidR="00015602" w:rsidRPr="0088039F">
        <w:rPr>
          <w:rFonts w:ascii="Calibri" w:hAnsi="Calibri" w:cs="Calibri"/>
          <w:sz w:val="22"/>
          <w:szCs w:val="22"/>
          <w:lang w:eastAsia="en-GB"/>
        </w:rPr>
        <w:t>2023;28(4):267-272.</w:t>
      </w:r>
      <w:r w:rsidR="00015602" w:rsidRPr="0088039F">
        <w:rPr>
          <w:rFonts w:ascii="Calibri" w:hAnsi="Calibri" w:cs="Calibri"/>
          <w:sz w:val="22"/>
          <w:szCs w:val="22"/>
          <w:lang w:eastAsia="en-GB"/>
        </w:rPr>
        <w:br/>
      </w:r>
      <w:hyperlink r:id="rId83" w:history="1">
        <w:r w:rsidR="00015602" w:rsidRPr="0088039F">
          <w:rPr>
            <w:rFonts w:ascii="Calibri" w:hAnsi="Calibri" w:cs="Calibri"/>
            <w:color w:val="0000FF"/>
            <w:sz w:val="22"/>
            <w:szCs w:val="22"/>
            <w:u w:val="single"/>
            <w:lang w:eastAsia="en-GB"/>
          </w:rPr>
          <w:t>Check for full-text availability</w:t>
        </w:r>
      </w:hyperlink>
      <w:r w:rsidR="00015602" w:rsidRPr="0088039F">
        <w:rPr>
          <w:rFonts w:ascii="Calibri" w:hAnsi="Calibri" w:cs="Calibri"/>
          <w:sz w:val="22"/>
          <w:szCs w:val="22"/>
          <w:lang w:eastAsia="en-GB"/>
        </w:rPr>
        <w:br/>
        <w:t>[Living systematic reviews are an increasingly common approach to keeping reviews up to date, in which new relevant studies are incorporated as they become available, so as to inform healthcare policy and practice in a timely manner. We describe a new method to transparently report the living evidence surveillance process that occurs between published LSR versions.]</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hyperlink r:id="rId84" w:history="1">
        <w:r w:rsidR="00015602" w:rsidRPr="0088039F">
          <w:rPr>
            <w:rFonts w:ascii="Calibri" w:hAnsi="Calibri" w:cs="Calibri"/>
            <w:b/>
            <w:bCs/>
            <w:color w:val="0000FF"/>
            <w:sz w:val="22"/>
            <w:szCs w:val="22"/>
            <w:u w:val="single"/>
            <w:lang w:eastAsia="en-GB"/>
          </w:rPr>
          <w:t>How feasible are the NHS Long Term Workforce Plan commitments on training?</w:t>
        </w:r>
      </w:hyperlink>
      <w:r w:rsidR="00015602" w:rsidRPr="0088039F">
        <w:rPr>
          <w:rFonts w:ascii="Calibri" w:hAnsi="Calibri" w:cs="Calibri"/>
          <w:sz w:val="22"/>
          <w:szCs w:val="22"/>
          <w:lang w:eastAsia="en-GB"/>
        </w:rPr>
        <w:br/>
        <w:t>The Health Foundation; 2023.</w:t>
      </w:r>
      <w:r w:rsidR="00015602" w:rsidRPr="0088039F">
        <w:rPr>
          <w:rFonts w:ascii="Calibri" w:hAnsi="Calibri" w:cs="Calibri"/>
          <w:sz w:val="22"/>
          <w:szCs w:val="22"/>
          <w:lang w:eastAsia="en-GB"/>
        </w:rPr>
        <w:br/>
      </w:r>
      <w:hyperlink r:id="rId85" w:history="1">
        <w:r w:rsidR="00015602" w:rsidRPr="0088039F">
          <w:rPr>
            <w:rFonts w:ascii="Calibri" w:hAnsi="Calibri" w:cs="Calibri"/>
            <w:color w:val="0000FF"/>
            <w:sz w:val="22"/>
            <w:szCs w:val="22"/>
            <w:u w:val="single"/>
            <w:lang w:eastAsia="en-GB"/>
          </w:rPr>
          <w:t>https://www.health.org.uk/publications/long-reads/how-feasible-are-the-nhs-long-term-workforce-plan-commitments-on-training</w:t>
        </w:r>
      </w:hyperlink>
      <w:r w:rsidR="00015602" w:rsidRPr="0088039F">
        <w:rPr>
          <w:rFonts w:ascii="Calibri" w:hAnsi="Calibri" w:cs="Calibri"/>
          <w:sz w:val="22"/>
          <w:szCs w:val="22"/>
          <w:lang w:eastAsia="en-GB"/>
        </w:rPr>
        <w:br/>
        <w:t>[The NHS LTWP makes important commitments to increase training intakes across several NHS clinical staff groups in England by 2031/32. This short analysis looks at the implications of these commitments for the health care education system and wider workforce planning in England.</w:t>
      </w:r>
      <w:r w:rsidR="00184CBB" w:rsidRPr="0088039F">
        <w:rPr>
          <w:rFonts w:ascii="Calibri" w:hAnsi="Calibri" w:cs="Calibri"/>
          <w:sz w:val="22"/>
          <w:szCs w:val="22"/>
          <w:lang w:eastAsia="en-GB"/>
        </w:rPr>
        <w:t>]</w:t>
      </w:r>
    </w:p>
    <w:p w14:paraId="2AE99EC2" w14:textId="77777777" w:rsidR="00210085" w:rsidRDefault="00015602" w:rsidP="00210085">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Systematic Review / Meta-Analysis</w:t>
      </w:r>
    </w:p>
    <w:p w14:paraId="5179343E" w14:textId="634D635C" w:rsidR="00015602" w:rsidRPr="00210085" w:rsidRDefault="00564BAC" w:rsidP="00210085">
      <w:pPr>
        <w:outlineLvl w:val="2"/>
        <w:rPr>
          <w:rFonts w:ascii="Calibri" w:hAnsi="Calibri" w:cs="Calibri"/>
          <w:b/>
          <w:bCs/>
          <w:sz w:val="27"/>
          <w:szCs w:val="27"/>
          <w:lang w:eastAsia="en-GB"/>
        </w:rPr>
      </w:pPr>
      <w:hyperlink r:id="rId86" w:history="1">
        <w:r w:rsidR="00015602" w:rsidRPr="0088039F">
          <w:rPr>
            <w:rFonts w:ascii="Calibri" w:hAnsi="Calibri" w:cs="Calibri"/>
            <w:b/>
            <w:bCs/>
            <w:color w:val="0000FF"/>
            <w:sz w:val="22"/>
            <w:szCs w:val="22"/>
            <w:u w:val="single"/>
            <w:lang w:eastAsia="en-GB"/>
          </w:rPr>
          <w:t>How are fitness to practise processes applied in UK higher education institutions? A systematic review.</w:t>
        </w:r>
      </w:hyperlink>
      <w:r w:rsidR="00015602" w:rsidRPr="0088039F">
        <w:rPr>
          <w:rFonts w:ascii="Calibri" w:hAnsi="Calibri" w:cs="Calibri"/>
          <w:sz w:val="22"/>
          <w:szCs w:val="22"/>
          <w:lang w:eastAsia="en-GB"/>
        </w:rPr>
        <w:br/>
      </w:r>
      <w:proofErr w:type="spellStart"/>
      <w:r w:rsidR="00015602" w:rsidRPr="0088039F">
        <w:rPr>
          <w:rFonts w:ascii="Calibri" w:hAnsi="Calibri" w:cs="Calibri"/>
          <w:sz w:val="22"/>
          <w:szCs w:val="22"/>
          <w:lang w:eastAsia="en-GB"/>
        </w:rPr>
        <w:t>Jadzinski</w:t>
      </w:r>
      <w:proofErr w:type="spellEnd"/>
      <w:r w:rsidR="00015602" w:rsidRPr="0088039F">
        <w:rPr>
          <w:rFonts w:ascii="Calibri" w:hAnsi="Calibri" w:cs="Calibri"/>
          <w:sz w:val="22"/>
          <w:szCs w:val="22"/>
          <w:lang w:eastAsia="en-GB"/>
        </w:rPr>
        <w:t xml:space="preserve"> M. </w:t>
      </w:r>
      <w:r w:rsidR="00015602" w:rsidRPr="0088039F">
        <w:rPr>
          <w:rFonts w:ascii="Calibri" w:hAnsi="Calibri" w:cs="Calibri"/>
          <w:i/>
          <w:iCs/>
          <w:sz w:val="22"/>
          <w:szCs w:val="22"/>
          <w:lang w:eastAsia="en-GB"/>
        </w:rPr>
        <w:t xml:space="preserve">Nurse Education in Practice </w:t>
      </w:r>
      <w:r w:rsidR="00015602" w:rsidRPr="0088039F">
        <w:rPr>
          <w:rFonts w:ascii="Calibri" w:hAnsi="Calibri" w:cs="Calibri"/>
          <w:sz w:val="22"/>
          <w:szCs w:val="22"/>
          <w:lang w:eastAsia="en-GB"/>
        </w:rPr>
        <w:t>2023;71:103691.</w:t>
      </w:r>
      <w:r w:rsidR="00015602" w:rsidRPr="0088039F">
        <w:rPr>
          <w:rFonts w:ascii="Calibri" w:hAnsi="Calibri" w:cs="Calibri"/>
          <w:sz w:val="22"/>
          <w:szCs w:val="22"/>
          <w:lang w:eastAsia="en-GB"/>
        </w:rPr>
        <w:br/>
        <w:t>[This systematic review will establish how Fitness to Practise (</w:t>
      </w:r>
      <w:proofErr w:type="spellStart"/>
      <w:r w:rsidR="00015602" w:rsidRPr="0088039F">
        <w:rPr>
          <w:rFonts w:ascii="Calibri" w:hAnsi="Calibri" w:cs="Calibri"/>
          <w:sz w:val="22"/>
          <w:szCs w:val="22"/>
          <w:lang w:eastAsia="en-GB"/>
        </w:rPr>
        <w:t>FtP</w:t>
      </w:r>
      <w:proofErr w:type="spellEnd"/>
      <w:r w:rsidR="00015602" w:rsidRPr="0088039F">
        <w:rPr>
          <w:rFonts w:ascii="Calibri" w:hAnsi="Calibri" w:cs="Calibri"/>
          <w:sz w:val="22"/>
          <w:szCs w:val="22"/>
          <w:lang w:eastAsia="en-GB"/>
        </w:rPr>
        <w:t xml:space="preserve">) processes are applied in UK Higher Education Institutions (HEI), in relation to both Health and Care Profession Council or Nursing and Midwifery Council approved programmes. Regulatory bodies provide HEIs with strategic guidance on policy which can be interpreted and incorporated into existing policies; this means that there is no standard approach to the </w:t>
      </w:r>
      <w:proofErr w:type="spellStart"/>
      <w:r w:rsidR="00015602" w:rsidRPr="0088039F">
        <w:rPr>
          <w:rFonts w:ascii="Calibri" w:hAnsi="Calibri" w:cs="Calibri"/>
          <w:sz w:val="22"/>
          <w:szCs w:val="22"/>
          <w:lang w:eastAsia="en-GB"/>
        </w:rPr>
        <w:t>FtP</w:t>
      </w:r>
      <w:proofErr w:type="spellEnd"/>
      <w:r w:rsidR="00015602" w:rsidRPr="0088039F">
        <w:rPr>
          <w:rFonts w:ascii="Calibri" w:hAnsi="Calibri" w:cs="Calibri"/>
          <w:sz w:val="22"/>
          <w:szCs w:val="22"/>
          <w:lang w:eastAsia="en-GB"/>
        </w:rPr>
        <w:t xml:space="preserve"> process in HEI settings, allowing individual policies and procedures.]</w:t>
      </w:r>
    </w:p>
    <w:p w14:paraId="31D621B0" w14:textId="77777777" w:rsidR="00015602" w:rsidRPr="00015602" w:rsidRDefault="00015602" w:rsidP="002E305A">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Toolkit</w:t>
      </w:r>
    </w:p>
    <w:p w14:paraId="7ED73DBE" w14:textId="6B68491D" w:rsidR="00015602" w:rsidRPr="0088039F" w:rsidRDefault="00564BAC" w:rsidP="00015602">
      <w:pPr>
        <w:spacing w:after="240"/>
        <w:rPr>
          <w:rFonts w:ascii="Calibri" w:hAnsi="Calibri" w:cs="Calibri"/>
          <w:sz w:val="22"/>
          <w:szCs w:val="22"/>
          <w:lang w:eastAsia="en-GB"/>
        </w:rPr>
      </w:pPr>
      <w:hyperlink r:id="rId87" w:history="1">
        <w:r w:rsidR="00015602" w:rsidRPr="0088039F">
          <w:rPr>
            <w:rFonts w:ascii="Calibri" w:hAnsi="Calibri" w:cs="Calibri"/>
            <w:b/>
            <w:bCs/>
            <w:color w:val="0000FF"/>
            <w:sz w:val="22"/>
            <w:szCs w:val="22"/>
            <w:u w:val="single"/>
            <w:lang w:eastAsia="en-GB"/>
          </w:rPr>
          <w:t>Directory of board level learning and development opportunities.</w:t>
        </w:r>
      </w:hyperlink>
      <w:r w:rsidR="00015602" w:rsidRPr="0088039F">
        <w:rPr>
          <w:rFonts w:ascii="Calibri" w:hAnsi="Calibri" w:cs="Calibri"/>
          <w:sz w:val="22"/>
          <w:szCs w:val="22"/>
          <w:lang w:eastAsia="en-GB"/>
        </w:rPr>
        <w:br/>
        <w:t>NHS England; 2023.</w:t>
      </w:r>
      <w:r w:rsidR="00015602" w:rsidRPr="0088039F">
        <w:rPr>
          <w:rFonts w:ascii="Calibri" w:hAnsi="Calibri" w:cs="Calibri"/>
          <w:sz w:val="22"/>
          <w:szCs w:val="22"/>
          <w:lang w:eastAsia="en-GB"/>
        </w:rPr>
        <w:br/>
      </w:r>
      <w:hyperlink r:id="rId88" w:history="1">
        <w:r w:rsidR="00015602" w:rsidRPr="0088039F">
          <w:rPr>
            <w:rFonts w:ascii="Calibri" w:hAnsi="Calibri" w:cs="Calibri"/>
            <w:color w:val="0000FF"/>
            <w:sz w:val="22"/>
            <w:szCs w:val="22"/>
            <w:u w:val="single"/>
            <w:lang w:eastAsia="en-GB"/>
          </w:rPr>
          <w:t>https://www.england.nhs.uk/long-read/directory-of-board-level-learning-and-development-opportunities/</w:t>
        </w:r>
      </w:hyperlink>
      <w:r w:rsidR="00015602" w:rsidRPr="0088039F">
        <w:rPr>
          <w:rFonts w:ascii="Calibri" w:hAnsi="Calibri" w:cs="Calibri"/>
          <w:sz w:val="22"/>
          <w:szCs w:val="22"/>
          <w:lang w:eastAsia="en-GB"/>
        </w:rPr>
        <w:br/>
        <w:t>[This framework aims to help senior board members to strengthen board governance, boost leadership and improve patient safety.</w:t>
      </w:r>
      <w:r w:rsidR="00E97AAF">
        <w:rPr>
          <w:rFonts w:ascii="Calibri" w:hAnsi="Calibri" w:cs="Calibri"/>
          <w:sz w:val="22"/>
          <w:szCs w:val="22"/>
          <w:lang w:eastAsia="en-GB"/>
        </w:rPr>
        <w:t>]</w:t>
      </w:r>
    </w:p>
    <w:p w14:paraId="226895F1" w14:textId="77777777" w:rsidR="00015602" w:rsidRPr="00015602" w:rsidRDefault="00015602" w:rsidP="00015602">
      <w:pPr>
        <w:spacing w:before="100" w:beforeAutospacing="1" w:after="100" w:afterAutospacing="1"/>
        <w:outlineLvl w:val="1"/>
        <w:rPr>
          <w:rFonts w:ascii="Calibri" w:hAnsi="Calibri" w:cs="Calibri"/>
          <w:b/>
          <w:bCs/>
          <w:sz w:val="36"/>
          <w:szCs w:val="36"/>
          <w:lang w:eastAsia="en-GB"/>
        </w:rPr>
      </w:pPr>
      <w:bookmarkStart w:id="5" w:name="_Toc145710704"/>
      <w:r w:rsidRPr="00015602">
        <w:rPr>
          <w:rFonts w:ascii="Calibri" w:hAnsi="Calibri" w:cs="Calibri"/>
          <w:b/>
          <w:bCs/>
          <w:sz w:val="36"/>
          <w:szCs w:val="36"/>
          <w:lang w:eastAsia="en-GB"/>
        </w:rPr>
        <w:t>Finance and Procurement</w:t>
      </w:r>
      <w:bookmarkEnd w:id="5"/>
    </w:p>
    <w:p w14:paraId="44C74219" w14:textId="77777777" w:rsidR="00015602" w:rsidRPr="00015602" w:rsidRDefault="00015602" w:rsidP="002E305A">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Report</w:t>
      </w:r>
    </w:p>
    <w:p w14:paraId="777A6494" w14:textId="7B5992B1" w:rsidR="004D65C3" w:rsidRDefault="00564BAC" w:rsidP="00015602">
      <w:pPr>
        <w:spacing w:after="240"/>
        <w:rPr>
          <w:rFonts w:ascii="Calibri" w:hAnsi="Calibri" w:cs="Calibri"/>
          <w:sz w:val="22"/>
          <w:szCs w:val="22"/>
          <w:lang w:eastAsia="en-GB"/>
        </w:rPr>
      </w:pPr>
      <w:hyperlink r:id="rId89" w:history="1">
        <w:r w:rsidR="00015602" w:rsidRPr="0088039F">
          <w:rPr>
            <w:rFonts w:ascii="Calibri" w:hAnsi="Calibri" w:cs="Calibri"/>
            <w:b/>
            <w:bCs/>
            <w:color w:val="0000FF"/>
            <w:sz w:val="22"/>
            <w:szCs w:val="22"/>
            <w:u w:val="single"/>
            <w:lang w:eastAsia="en-GB"/>
          </w:rPr>
          <w:t>Creating better health value: understanding the economic impact of NHS spending by care setting.</w:t>
        </w:r>
      </w:hyperlink>
      <w:r w:rsidR="00015602" w:rsidRPr="0088039F">
        <w:rPr>
          <w:rFonts w:ascii="Calibri" w:hAnsi="Calibri" w:cs="Calibri"/>
          <w:sz w:val="22"/>
          <w:szCs w:val="22"/>
          <w:lang w:eastAsia="en-GB"/>
        </w:rPr>
        <w:br/>
        <w:t>NHS Confederation; 2023.</w:t>
      </w:r>
      <w:r w:rsidR="00015602" w:rsidRPr="0088039F">
        <w:rPr>
          <w:rFonts w:ascii="Calibri" w:hAnsi="Calibri" w:cs="Calibri"/>
          <w:sz w:val="22"/>
          <w:szCs w:val="22"/>
          <w:lang w:eastAsia="en-GB"/>
        </w:rPr>
        <w:br/>
      </w:r>
      <w:hyperlink r:id="rId90" w:history="1">
        <w:r w:rsidR="00015602" w:rsidRPr="0088039F">
          <w:rPr>
            <w:rFonts w:ascii="Calibri" w:hAnsi="Calibri" w:cs="Calibri"/>
            <w:color w:val="0000FF"/>
            <w:sz w:val="22"/>
            <w:szCs w:val="22"/>
            <w:u w:val="single"/>
            <w:lang w:eastAsia="en-GB"/>
          </w:rPr>
          <w:t>https://www.nhsconfed.org/publications/creating-better-health-value-economic-impact-care-setting</w:t>
        </w:r>
      </w:hyperlink>
      <w:r w:rsidR="00015602" w:rsidRPr="0088039F">
        <w:rPr>
          <w:rFonts w:ascii="Calibri" w:hAnsi="Calibri" w:cs="Calibri"/>
          <w:sz w:val="22"/>
          <w:szCs w:val="22"/>
          <w:lang w:eastAsia="en-GB"/>
        </w:rPr>
        <w:br/>
        <w:t xml:space="preserve">[This research (commissioned by the NHS Confederation and conducted by Carnall Farrar) examines where the greatest returns on investment from spending in the NHS can come from to impact the wider domestic economy. It shows that when high levels of funding are ploughed into </w:t>
      </w:r>
      <w:proofErr w:type="gramStart"/>
      <w:r w:rsidR="00015602" w:rsidRPr="0088039F">
        <w:rPr>
          <w:rFonts w:ascii="Calibri" w:hAnsi="Calibri" w:cs="Calibri"/>
          <w:sz w:val="22"/>
          <w:szCs w:val="22"/>
          <w:lang w:eastAsia="en-GB"/>
        </w:rPr>
        <w:t>primary</w:t>
      </w:r>
      <w:proofErr w:type="gramEnd"/>
      <w:r w:rsidR="00015602" w:rsidRPr="0088039F">
        <w:rPr>
          <w:rFonts w:ascii="Calibri" w:hAnsi="Calibri" w:cs="Calibri"/>
          <w:sz w:val="22"/>
          <w:szCs w:val="22"/>
          <w:lang w:eastAsia="en-GB"/>
        </w:rPr>
        <w:t xml:space="preserve"> and community care the economic gains are significant.]</w:t>
      </w:r>
      <w:r w:rsidR="004D65C3" w:rsidRPr="00102426">
        <w:rPr>
          <w:rFonts w:ascii="Times New Roman" w:hAnsi="Times New Roman"/>
          <w:noProof/>
          <w:sz w:val="24"/>
          <w:lang w:eastAsia="en-GB"/>
        </w:rPr>
        <mc:AlternateContent>
          <mc:Choice Requires="wps">
            <w:drawing>
              <wp:anchor distT="0" distB="0" distL="7200" distR="115200" simplePos="0" relativeHeight="251661312" behindDoc="0" locked="1" layoutInCell="1" allowOverlap="1" wp14:anchorId="04E3825A" wp14:editId="395AC8C7">
                <wp:simplePos x="0" y="0"/>
                <wp:positionH relativeFrom="margin">
                  <wp:posOffset>-274320</wp:posOffset>
                </wp:positionH>
                <wp:positionV relativeFrom="bottomMargin">
                  <wp:align>top</wp:align>
                </wp:positionV>
                <wp:extent cx="6941820" cy="439420"/>
                <wp:effectExtent l="0" t="0" r="11430" b="17780"/>
                <wp:wrapNone/>
                <wp:docPr id="1769305374" name="Text Box 1769305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439947"/>
                        </a:xfrm>
                        <a:prstGeom prst="rect">
                          <a:avLst/>
                        </a:prstGeom>
                        <a:solidFill>
                          <a:srgbClr val="286441"/>
                        </a:solidFill>
                        <a:ln w="19050">
                          <a:solidFill>
                            <a:srgbClr val="286441"/>
                          </a:solidFill>
                          <a:miter lim="800000"/>
                          <a:headEnd/>
                          <a:tailEnd/>
                        </a:ln>
                      </wps:spPr>
                      <wps:txbx>
                        <w:txbxContent>
                          <w:p w14:paraId="07B05427" w14:textId="5B1C72F3" w:rsidR="004D65C3" w:rsidRPr="000D41FB" w:rsidRDefault="000D41FB" w:rsidP="000D41FB">
                            <w:pPr>
                              <w:spacing w:line="360" w:lineRule="auto"/>
                              <w:jc w:val="center"/>
                              <w:rPr>
                                <w:rFonts w:cs="Arial"/>
                                <w:b/>
                                <w:color w:val="FFFF00"/>
                              </w:rPr>
                            </w:pPr>
                            <w:r w:rsidRPr="000D41FB">
                              <w:rPr>
                                <w:rFonts w:cs="Arial"/>
                                <w:b/>
                                <w:color w:val="FFFFFF" w:themeColor="background1"/>
                              </w:rPr>
                              <w:t>For all your e-resources try the Library Hub</w:t>
                            </w:r>
                            <w:r w:rsidRPr="002D676F">
                              <w:rPr>
                                <w:rFonts w:cs="Arial"/>
                                <w:b/>
                              </w:rPr>
                              <w:t>.</w:t>
                            </w:r>
                            <w:r>
                              <w:rPr>
                                <w:rFonts w:cs="Arial"/>
                                <w:b/>
                                <w:color w:val="FFFF00"/>
                              </w:rPr>
                              <w:t xml:space="preserve"> </w:t>
                            </w:r>
                            <w:hyperlink r:id="rId91" w:history="1">
                              <w:r w:rsidRPr="000D41FB">
                                <w:rPr>
                                  <w:rStyle w:val="Hyperlink"/>
                                  <w:rFonts w:cs="Arial"/>
                                  <w:b/>
                                  <w:color w:val="FFFF00"/>
                                </w:rPr>
                                <w:t>http://tiny.cc/GEHKLSHub</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3825A" id="Text Box 1769305374" o:spid="_x0000_s1034" type="#_x0000_t202" style="position:absolute;margin-left:-21.6pt;margin-top:0;width:546.6pt;height:34.6pt;z-index:251661312;visibility:visible;mso-wrap-style:square;mso-width-percent:0;mso-height-percent:0;mso-wrap-distance-left:.2mm;mso-wrap-distance-top:0;mso-wrap-distance-right:3.2mm;mso-wrap-distance-bottom:0;mso-position-horizontal:absolute;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" fillcolor="#286441" strokecolor="#286441" strokeweight="1.5pt">
                <v:textbox inset="2mm,1mm,2mm,1mm">
                  <w:txbxContent>
                    <w:p w14:paraId="07B05427" w14:textId="5B1C72F3" w:rsidR="004D65C3" w:rsidRPr="000D41FB" w:rsidRDefault="000D41FB" w:rsidP="000D41FB">
                      <w:pPr>
                        <w:spacing w:line="360" w:lineRule="auto"/>
                        <w:jc w:val="center"/>
                        <w:rPr>
                          <w:rFonts w:cs="Arial"/>
                          <w:b/>
                          <w:color w:val="FFFF00"/>
                        </w:rPr>
                      </w:pPr>
                      <w:r w:rsidRPr="000D41FB">
                        <w:rPr>
                          <w:rFonts w:cs="Arial"/>
                          <w:b/>
                          <w:color w:val="FFFFFF" w:themeColor="background1"/>
                        </w:rPr>
                        <w:t>For all your e-resources try the Library Hub</w:t>
                      </w:r>
                      <w:r w:rsidRPr="002D676F">
                        <w:rPr>
                          <w:rFonts w:cs="Arial"/>
                          <w:b/>
                        </w:rPr>
                        <w:t>.</w:t>
                      </w:r>
                      <w:r>
                        <w:rPr>
                          <w:rFonts w:cs="Arial"/>
                          <w:b/>
                          <w:color w:val="FFFF00"/>
                        </w:rPr>
                        <w:t xml:space="preserve"> </w:t>
                      </w:r>
                      <w:hyperlink r:id="rId92" w:history="1">
                        <w:r w:rsidRPr="000D41FB">
                          <w:rPr>
                            <w:rStyle w:val="Hyperlink"/>
                            <w:rFonts w:cs="Arial"/>
                            <w:b/>
                            <w:color w:val="FFFF00"/>
                          </w:rPr>
                          <w:t>http://tiny.cc/GEHKLSHub</w:t>
                        </w:r>
                      </w:hyperlink>
                    </w:p>
                  </w:txbxContent>
                </v:textbox>
                <w10:wrap anchorx="margin" anchory="margin"/>
                <w10:anchorlock/>
              </v:shape>
            </w:pict>
          </mc:Fallback>
        </mc:AlternateContent>
      </w:r>
    </w:p>
    <w:p w14:paraId="1C137FC5" w14:textId="0E070ED3" w:rsidR="008C5742" w:rsidRPr="0088039F" w:rsidRDefault="00564BAC" w:rsidP="00015602">
      <w:pPr>
        <w:spacing w:after="240"/>
        <w:rPr>
          <w:rFonts w:ascii="Calibri" w:hAnsi="Calibri" w:cs="Calibri"/>
          <w:sz w:val="22"/>
          <w:szCs w:val="22"/>
          <w:lang w:eastAsia="en-GB"/>
        </w:rPr>
      </w:pPr>
      <w:hyperlink r:id="rId93" w:history="1">
        <w:r w:rsidR="00015602" w:rsidRPr="0088039F">
          <w:rPr>
            <w:rFonts w:ascii="Calibri" w:hAnsi="Calibri" w:cs="Calibri"/>
            <w:b/>
            <w:bCs/>
            <w:color w:val="0000FF"/>
            <w:sz w:val="22"/>
            <w:szCs w:val="22"/>
            <w:u w:val="single"/>
            <w:lang w:eastAsia="en-GB"/>
          </w:rPr>
          <w:t>Implications of the NHS workforce plan.</w:t>
        </w:r>
      </w:hyperlink>
      <w:r w:rsidR="00015602" w:rsidRPr="0088039F">
        <w:rPr>
          <w:rFonts w:ascii="Calibri" w:hAnsi="Calibri" w:cs="Calibri"/>
          <w:sz w:val="22"/>
          <w:szCs w:val="22"/>
          <w:lang w:eastAsia="en-GB"/>
        </w:rPr>
        <w:br/>
        <w:t>Institute for Fiscal Studies (IFS); 2023.</w:t>
      </w:r>
      <w:r w:rsidR="00015602" w:rsidRPr="0088039F">
        <w:rPr>
          <w:rFonts w:ascii="Calibri" w:hAnsi="Calibri" w:cs="Calibri"/>
          <w:sz w:val="22"/>
          <w:szCs w:val="22"/>
          <w:lang w:eastAsia="en-GB"/>
        </w:rPr>
        <w:br/>
      </w:r>
      <w:hyperlink r:id="rId94" w:history="1">
        <w:r w:rsidR="00015602" w:rsidRPr="0088039F">
          <w:rPr>
            <w:rFonts w:ascii="Calibri" w:hAnsi="Calibri" w:cs="Calibri"/>
            <w:color w:val="0000FF"/>
            <w:sz w:val="22"/>
            <w:szCs w:val="22"/>
            <w:u w:val="single"/>
            <w:lang w:eastAsia="en-GB"/>
          </w:rPr>
          <w:t>https://ifs.org.uk/publications/implications-nhs-workforce-plan</w:t>
        </w:r>
      </w:hyperlink>
      <w:r w:rsidR="00015602" w:rsidRPr="0088039F">
        <w:rPr>
          <w:rFonts w:ascii="Calibri" w:hAnsi="Calibri" w:cs="Calibri"/>
          <w:sz w:val="22"/>
          <w:szCs w:val="22"/>
          <w:lang w:eastAsia="en-GB"/>
        </w:rPr>
        <w:br/>
        <w:t>[In June 2023, NHS England published its long-term workforce plan. The plan aims to increase the number of staff employed by the English NHS from around 1.5 million in 2021–22 to between 2.3 and 2.4 million in 2036–37. This report examines the potential implications for NHS funding.]</w:t>
      </w:r>
    </w:p>
    <w:p w14:paraId="2B3F9C10" w14:textId="508E76A3" w:rsidR="00015602" w:rsidRDefault="00002D51" w:rsidP="00015602">
      <w:pPr>
        <w:spacing w:after="240"/>
        <w:rPr>
          <w:rFonts w:ascii="Calibri" w:hAnsi="Calibri" w:cs="Calibri"/>
          <w:i/>
          <w:iCs/>
          <w:sz w:val="22"/>
          <w:szCs w:val="22"/>
          <w:lang w:eastAsia="en-GB"/>
        </w:rPr>
      </w:pPr>
      <w:r w:rsidRPr="00002D51">
        <w:rPr>
          <w:rFonts w:ascii="Times New Roman" w:hAnsi="Times New Roman"/>
          <w:noProof/>
          <w:sz w:val="24"/>
          <w:lang w:eastAsia="en-GB"/>
        </w:rPr>
        <mc:AlternateContent>
          <mc:Choice Requires="wps">
            <w:drawing>
              <wp:anchor distT="0" distB="0" distL="7200" distR="115200" simplePos="0" relativeHeight="251658254" behindDoc="0" locked="1" layoutInCell="1" allowOverlap="1" wp14:anchorId="046A36F7" wp14:editId="4057D92F">
                <wp:simplePos x="0" y="0"/>
                <wp:positionH relativeFrom="margin">
                  <wp:posOffset>-274320</wp:posOffset>
                </wp:positionH>
                <wp:positionV relativeFrom="page">
                  <wp:posOffset>10320020</wp:posOffset>
                </wp:positionV>
                <wp:extent cx="6931660" cy="45085"/>
                <wp:effectExtent l="0" t="0" r="21590" b="120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660" cy="45085"/>
                        </a:xfrm>
                        <a:prstGeom prst="rect">
                          <a:avLst/>
                        </a:prstGeom>
                        <a:solidFill>
                          <a:srgbClr val="286441"/>
                        </a:solidFill>
                        <a:ln w="19050">
                          <a:solidFill>
                            <a:srgbClr val="286441"/>
                          </a:solidFill>
                          <a:miter lim="800000"/>
                          <a:headEnd/>
                          <a:tailEnd/>
                        </a:ln>
                      </wps:spPr>
                      <wps:txbx>
                        <w:txbxContent>
                          <w:p w14:paraId="7B111745" w14:textId="77777777" w:rsidR="00002D51" w:rsidRDefault="00002D51" w:rsidP="00002D51">
                            <w:pPr>
                              <w:spacing w:line="360" w:lineRule="auto"/>
                              <w:rPr>
                                <w:color w:val="FFFFFF"/>
                                <w:szCs w:val="22"/>
                              </w:rPr>
                            </w:pP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A36F7" id="Text Box 23" o:spid="_x0000_s1035" type="#_x0000_t202" style="position:absolute;margin-left:-21.6pt;margin-top:812.6pt;width:545.8pt;height:3.55pt;z-index:251658254;visibility:visible;mso-wrap-style:square;mso-width-percent:0;mso-height-percent:0;mso-wrap-distance-left:.2mm;mso-wrap-distance-top:0;mso-wrap-distance-right:3.2mm;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" fillcolor="#286441" strokecolor="#286441" strokeweight="1.5pt">
                <v:textbox inset="2mm,1mm,2mm,1mm">
                  <w:txbxContent>
                    <w:p w14:paraId="7B111745" w14:textId="77777777" w:rsidR="00002D51" w:rsidRDefault="00002D51" w:rsidP="00002D51">
                      <w:pPr>
                        <w:spacing w:line="360" w:lineRule="auto"/>
                        <w:rPr>
                          <w:color w:val="FFFFFF"/>
                          <w:szCs w:val="22"/>
                        </w:rPr>
                      </w:pPr>
                    </w:p>
                  </w:txbxContent>
                </v:textbox>
                <w10:wrap anchorx="margin" anchory="page"/>
                <w10:anchorlock/>
              </v:shape>
            </w:pict>
          </mc:Fallback>
        </mc:AlternateContent>
      </w:r>
      <w:hyperlink r:id="rId95" w:history="1">
        <w:r w:rsidR="008C5742" w:rsidRPr="0088039F">
          <w:rPr>
            <w:rFonts w:ascii="Calibri" w:hAnsi="Calibri" w:cs="Calibri"/>
            <w:b/>
            <w:bCs/>
            <w:color w:val="0000FF"/>
            <w:sz w:val="22"/>
            <w:szCs w:val="22"/>
            <w:u w:val="single"/>
            <w:lang w:eastAsia="en-GB"/>
          </w:rPr>
          <w:t>System risk management: key considerations for evolving arrangements.</w:t>
        </w:r>
      </w:hyperlink>
      <w:r w:rsidR="008C5742" w:rsidRPr="0088039F">
        <w:rPr>
          <w:rFonts w:ascii="Calibri" w:hAnsi="Calibri" w:cs="Calibri"/>
          <w:sz w:val="22"/>
          <w:szCs w:val="22"/>
          <w:lang w:eastAsia="en-GB"/>
        </w:rPr>
        <w:br/>
        <w:t>Healthcare Financial Management Association (HFMA); 2023.</w:t>
      </w:r>
      <w:r w:rsidR="008C5742" w:rsidRPr="0088039F">
        <w:rPr>
          <w:rFonts w:ascii="Calibri" w:hAnsi="Calibri" w:cs="Calibri"/>
          <w:sz w:val="22"/>
          <w:szCs w:val="22"/>
          <w:lang w:eastAsia="en-GB"/>
        </w:rPr>
        <w:br/>
      </w:r>
      <w:hyperlink r:id="rId96" w:history="1">
        <w:r w:rsidR="008C5742" w:rsidRPr="0088039F">
          <w:rPr>
            <w:rFonts w:ascii="Calibri" w:hAnsi="Calibri" w:cs="Calibri"/>
            <w:color w:val="0000FF"/>
            <w:sz w:val="22"/>
            <w:szCs w:val="22"/>
            <w:u w:val="single"/>
            <w:lang w:eastAsia="en-GB"/>
          </w:rPr>
          <w:t>https://www.hfma.org.uk/publications/details/system-risk-management</w:t>
        </w:r>
      </w:hyperlink>
      <w:r w:rsidR="008C5742" w:rsidRPr="0088039F">
        <w:rPr>
          <w:rFonts w:ascii="Calibri" w:hAnsi="Calibri" w:cs="Calibri"/>
          <w:sz w:val="22"/>
          <w:szCs w:val="22"/>
          <w:lang w:eastAsia="en-GB"/>
        </w:rPr>
        <w:br/>
        <w:t>[Integrated care systems (ICSs) are developing their approach to system risk management following the enactment of the Health and Care Act 2022. This joint briefing from the Good Governance Institute (GGI) and the HFMA aims to support systems as they work on system risk management. It includes two case studies and sets out the key challenges, opportunities and considerations involved in effective system risk management.]</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hyperlink r:id="rId97" w:anchor="journal-alerts" w:history="1">
        <w:r w:rsidR="0084643E" w:rsidRPr="0084643E">
          <w:rPr>
            <w:rFonts w:cs="Arial"/>
            <w:b/>
            <w:color w:val="FFFFFF"/>
            <w:u w:val="single"/>
          </w:rPr>
          <w:t>online form</w:t>
        </w:r>
      </w:hyperlink>
      <w:r w:rsidR="00015602" w:rsidRPr="0088039F">
        <w:rPr>
          <w:rFonts w:ascii="Calibri" w:hAnsi="Calibri" w:cs="Calibri"/>
          <w:sz w:val="22"/>
          <w:szCs w:val="22"/>
          <w:lang w:eastAsia="en-GB"/>
        </w:rPr>
        <w:br/>
      </w:r>
      <w:hyperlink r:id="rId98" w:history="1">
        <w:r w:rsidR="00015602" w:rsidRPr="0088039F">
          <w:rPr>
            <w:rFonts w:ascii="Calibri" w:hAnsi="Calibri" w:cs="Calibri"/>
            <w:b/>
            <w:bCs/>
            <w:color w:val="0000FF"/>
            <w:sz w:val="22"/>
            <w:szCs w:val="22"/>
            <w:u w:val="single"/>
            <w:lang w:eastAsia="en-GB"/>
          </w:rPr>
          <w:t>The economic impact of over-the-counter products in the UK.</w:t>
        </w:r>
      </w:hyperlink>
      <w:r w:rsidR="00015602" w:rsidRPr="0088039F">
        <w:rPr>
          <w:rFonts w:ascii="Calibri" w:hAnsi="Calibri" w:cs="Calibri"/>
          <w:sz w:val="22"/>
          <w:szCs w:val="22"/>
          <w:lang w:eastAsia="en-GB"/>
        </w:rPr>
        <w:br/>
        <w:t>Frontier Economics; 2023.</w:t>
      </w:r>
      <w:r w:rsidR="00015602" w:rsidRPr="0088039F">
        <w:rPr>
          <w:rFonts w:ascii="Calibri" w:hAnsi="Calibri" w:cs="Calibri"/>
          <w:sz w:val="22"/>
          <w:szCs w:val="22"/>
          <w:lang w:eastAsia="en-GB"/>
        </w:rPr>
        <w:br/>
      </w:r>
      <w:hyperlink r:id="rId99" w:history="1">
        <w:r w:rsidR="00015602" w:rsidRPr="0088039F">
          <w:rPr>
            <w:rFonts w:ascii="Calibri" w:hAnsi="Calibri" w:cs="Calibri"/>
            <w:color w:val="0000FF"/>
            <w:sz w:val="22"/>
            <w:szCs w:val="22"/>
            <w:u w:val="single"/>
            <w:lang w:eastAsia="en-GB"/>
          </w:rPr>
          <w:t>https://www.frontier-economics.com/uk/en/news-and-articles/news/news-article-i10429-the-economic-impact-of-over-the-counter-medicines/</w:t>
        </w:r>
      </w:hyperlink>
      <w:r w:rsidR="00015602" w:rsidRPr="0088039F">
        <w:rPr>
          <w:rFonts w:ascii="Calibri" w:hAnsi="Calibri" w:cs="Calibri"/>
          <w:sz w:val="22"/>
          <w:szCs w:val="22"/>
          <w:lang w:eastAsia="en-GB"/>
        </w:rPr>
        <w:br/>
        <w:t xml:space="preserve">[This report, commissioned by the consumer health care association Proprietary Association of Great Britain </w:t>
      </w:r>
      <w:r w:rsidR="00015602" w:rsidRPr="0088039F">
        <w:rPr>
          <w:rFonts w:ascii="Calibri" w:hAnsi="Calibri" w:cs="Calibri"/>
          <w:sz w:val="22"/>
          <w:szCs w:val="22"/>
          <w:lang w:eastAsia="en-GB"/>
        </w:rPr>
        <w:lastRenderedPageBreak/>
        <w:t>(PAGB), finds that the UK over-the-counter (OTC) sector saves the NHS £6.4 billion of prescription and appointment costs each year. The report also demonstrates the value of encouraging people to take a more proactive approach to their health by widening the scope of how they self-care.]</w:t>
      </w:r>
      <w:r w:rsidR="00015602" w:rsidRPr="0088039F">
        <w:rPr>
          <w:rFonts w:ascii="Calibri" w:hAnsi="Calibri" w:cs="Calibri"/>
          <w:i/>
          <w:iCs/>
          <w:sz w:val="22"/>
          <w:szCs w:val="22"/>
          <w:lang w:eastAsia="en-GB"/>
        </w:rPr>
        <w:t xml:space="preserve"> </w:t>
      </w:r>
    </w:p>
    <w:p w14:paraId="190C4D35" w14:textId="77777777" w:rsidR="00015602" w:rsidRPr="00015602" w:rsidRDefault="00015602" w:rsidP="00015602">
      <w:pPr>
        <w:spacing w:before="100" w:beforeAutospacing="1" w:after="100" w:afterAutospacing="1"/>
        <w:outlineLvl w:val="1"/>
        <w:rPr>
          <w:rFonts w:ascii="Calibri" w:hAnsi="Calibri" w:cs="Calibri"/>
          <w:b/>
          <w:bCs/>
          <w:sz w:val="36"/>
          <w:szCs w:val="36"/>
          <w:lang w:eastAsia="en-GB"/>
        </w:rPr>
      </w:pPr>
      <w:bookmarkStart w:id="6" w:name="_Toc145710705"/>
      <w:r w:rsidRPr="00A41436">
        <w:rPr>
          <w:rFonts w:ascii="Calibri" w:hAnsi="Calibri" w:cs="Calibri"/>
          <w:b/>
          <w:bCs/>
          <w:sz w:val="36"/>
          <w:szCs w:val="36"/>
          <w:lang w:eastAsia="en-GB"/>
        </w:rPr>
        <w:t>Service Design and Commissioning</w:t>
      </w:r>
      <w:bookmarkEnd w:id="6"/>
    </w:p>
    <w:p w14:paraId="07FAAB98" w14:textId="77777777" w:rsidR="00015602" w:rsidRPr="00015602" w:rsidRDefault="00015602" w:rsidP="002E305A">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Guideline / Policy</w:t>
      </w:r>
    </w:p>
    <w:p w14:paraId="5FE4E056" w14:textId="766C8FA6" w:rsidR="008816A3" w:rsidRDefault="00564BAC" w:rsidP="00015602">
      <w:pPr>
        <w:spacing w:after="240"/>
        <w:rPr>
          <w:rFonts w:ascii="Calibri" w:hAnsi="Calibri" w:cs="Calibri"/>
          <w:sz w:val="22"/>
          <w:szCs w:val="22"/>
          <w:lang w:eastAsia="en-GB"/>
        </w:rPr>
      </w:pPr>
      <w:hyperlink r:id="rId100" w:history="1">
        <w:r w:rsidR="00015602" w:rsidRPr="0088039F">
          <w:rPr>
            <w:rFonts w:ascii="Calibri" w:hAnsi="Calibri" w:cs="Calibri"/>
            <w:b/>
            <w:bCs/>
            <w:color w:val="0000FF"/>
            <w:sz w:val="22"/>
            <w:szCs w:val="22"/>
            <w:u w:val="single"/>
            <w:lang w:eastAsia="en-GB"/>
          </w:rPr>
          <w:t>Diagnostic imaging reporting turnaround times.</w:t>
        </w:r>
      </w:hyperlink>
      <w:r w:rsidR="00015602" w:rsidRPr="0088039F">
        <w:rPr>
          <w:rFonts w:ascii="Calibri" w:hAnsi="Calibri" w:cs="Calibri"/>
          <w:sz w:val="22"/>
          <w:szCs w:val="22"/>
          <w:lang w:eastAsia="en-GB"/>
        </w:rPr>
        <w:br/>
        <w:t>NHS England; 2023.</w:t>
      </w:r>
      <w:r w:rsidR="00015602" w:rsidRPr="0088039F">
        <w:rPr>
          <w:rFonts w:ascii="Calibri" w:hAnsi="Calibri" w:cs="Calibri"/>
          <w:sz w:val="22"/>
          <w:szCs w:val="22"/>
          <w:lang w:eastAsia="en-GB"/>
        </w:rPr>
        <w:br/>
      </w:r>
      <w:hyperlink r:id="rId101" w:history="1">
        <w:r w:rsidR="00015602" w:rsidRPr="0088039F">
          <w:rPr>
            <w:rFonts w:ascii="Calibri" w:hAnsi="Calibri" w:cs="Calibri"/>
            <w:color w:val="0000FF"/>
            <w:sz w:val="22"/>
            <w:szCs w:val="22"/>
            <w:u w:val="single"/>
            <w:lang w:eastAsia="en-GB"/>
          </w:rPr>
          <w:t>https://www.england.nhs.uk/long-read/diagnostic-imaging-reporting-turnaround-times/</w:t>
        </w:r>
      </w:hyperlink>
      <w:r w:rsidR="00015602" w:rsidRPr="0088039F">
        <w:rPr>
          <w:rFonts w:ascii="Calibri" w:hAnsi="Calibri" w:cs="Calibri"/>
          <w:sz w:val="22"/>
          <w:szCs w:val="22"/>
          <w:lang w:eastAsia="en-GB"/>
        </w:rPr>
        <w:br/>
        <w:t>[New national turnaround time (TAT) guidance in England for imaging reporting TATs across clinical pathways, including the maximum timeframe within which all imaging must be reported.</w:t>
      </w:r>
      <w:r w:rsidR="00E609CD" w:rsidRPr="0088039F">
        <w:rPr>
          <w:rFonts w:ascii="Calibri" w:hAnsi="Calibri" w:cs="Calibri"/>
          <w:sz w:val="22"/>
          <w:szCs w:val="22"/>
          <w:lang w:eastAsia="en-GB"/>
        </w:rPr>
        <w:t>]</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hyperlink r:id="rId102" w:history="1">
        <w:r w:rsidR="00015602" w:rsidRPr="0088039F">
          <w:rPr>
            <w:rFonts w:ascii="Calibri" w:hAnsi="Calibri" w:cs="Calibri"/>
            <w:b/>
            <w:bCs/>
            <w:color w:val="0000FF"/>
            <w:sz w:val="22"/>
            <w:szCs w:val="22"/>
            <w:u w:val="single"/>
            <w:lang w:eastAsia="en-GB"/>
          </w:rPr>
          <w:t>Elective recovery taskforce: implementation plan.</w:t>
        </w:r>
      </w:hyperlink>
      <w:r w:rsidR="00015602" w:rsidRPr="0088039F">
        <w:rPr>
          <w:rFonts w:ascii="Calibri" w:hAnsi="Calibri" w:cs="Calibri"/>
          <w:sz w:val="22"/>
          <w:szCs w:val="22"/>
          <w:lang w:eastAsia="en-GB"/>
        </w:rPr>
        <w:br/>
        <w:t>Department of Health and Social Care (DHSC); 2023.</w:t>
      </w:r>
      <w:r w:rsidR="00015602" w:rsidRPr="0088039F">
        <w:rPr>
          <w:rFonts w:ascii="Calibri" w:hAnsi="Calibri" w:cs="Calibri"/>
          <w:sz w:val="22"/>
          <w:szCs w:val="22"/>
          <w:lang w:eastAsia="en-GB"/>
        </w:rPr>
        <w:br/>
      </w:r>
      <w:hyperlink r:id="rId103" w:history="1">
        <w:r w:rsidR="00015602" w:rsidRPr="0088039F">
          <w:rPr>
            <w:rFonts w:ascii="Calibri" w:hAnsi="Calibri" w:cs="Calibri"/>
            <w:color w:val="0000FF"/>
            <w:sz w:val="22"/>
            <w:szCs w:val="22"/>
            <w:u w:val="single"/>
            <w:lang w:eastAsia="en-GB"/>
          </w:rPr>
          <w:t>https://www.gov.uk/government/publications/elective-recovery-taskforce-implementation-plan</w:t>
        </w:r>
      </w:hyperlink>
      <w:r w:rsidR="00015602" w:rsidRPr="0088039F">
        <w:rPr>
          <w:rFonts w:ascii="Calibri" w:hAnsi="Calibri" w:cs="Calibri"/>
          <w:sz w:val="22"/>
          <w:szCs w:val="22"/>
          <w:lang w:eastAsia="en-GB"/>
        </w:rPr>
        <w:br/>
        <w:t>[A plan to turbocharge recovery of the COVID-19 backlog in elective care by leveraging the capacity across the whole system and empowering patients to choose where they are treated.]</w:t>
      </w:r>
    </w:p>
    <w:p w14:paraId="7DE2CFB3" w14:textId="77777777" w:rsidR="00015602" w:rsidRPr="00015602" w:rsidRDefault="00015602" w:rsidP="002E305A">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Report</w:t>
      </w:r>
    </w:p>
    <w:p w14:paraId="62D1DA86" w14:textId="77777777" w:rsidR="005A5461" w:rsidRDefault="00564BAC" w:rsidP="002E305A">
      <w:pPr>
        <w:rPr>
          <w:rFonts w:ascii="Calibri" w:hAnsi="Calibri" w:cs="Calibri"/>
          <w:sz w:val="22"/>
          <w:szCs w:val="22"/>
          <w:lang w:eastAsia="en-GB"/>
        </w:rPr>
      </w:pPr>
      <w:hyperlink r:id="rId104" w:history="1">
        <w:r w:rsidR="00015602" w:rsidRPr="0088039F">
          <w:rPr>
            <w:rFonts w:ascii="Calibri" w:hAnsi="Calibri" w:cs="Calibri"/>
            <w:b/>
            <w:bCs/>
            <w:color w:val="0000FF"/>
            <w:sz w:val="22"/>
            <w:szCs w:val="22"/>
            <w:u w:val="single"/>
            <w:lang w:eastAsia="en-GB"/>
          </w:rPr>
          <w:t>A vision for the future of primary care.</w:t>
        </w:r>
      </w:hyperlink>
      <w:r w:rsidR="00015602" w:rsidRPr="0088039F">
        <w:rPr>
          <w:rFonts w:ascii="Calibri" w:hAnsi="Calibri" w:cs="Calibri"/>
          <w:sz w:val="22"/>
          <w:szCs w:val="22"/>
          <w:lang w:eastAsia="en-GB"/>
        </w:rPr>
        <w:br/>
        <w:t>National Voices; 2023.</w:t>
      </w:r>
      <w:r w:rsidR="00015602" w:rsidRPr="0088039F">
        <w:rPr>
          <w:rFonts w:ascii="Calibri" w:hAnsi="Calibri" w:cs="Calibri"/>
          <w:sz w:val="22"/>
          <w:szCs w:val="22"/>
          <w:lang w:eastAsia="en-GB"/>
        </w:rPr>
        <w:br/>
      </w:r>
      <w:hyperlink r:id="rId105" w:history="1">
        <w:r w:rsidR="00015602" w:rsidRPr="0088039F">
          <w:rPr>
            <w:rFonts w:ascii="Calibri" w:hAnsi="Calibri" w:cs="Calibri"/>
            <w:color w:val="0000FF"/>
            <w:sz w:val="22"/>
            <w:szCs w:val="22"/>
            <w:u w:val="single"/>
            <w:lang w:eastAsia="en-GB"/>
          </w:rPr>
          <w:t>https://www.nationalvoices.org.uk/publications/our-publications/vision-future-primary-care</w:t>
        </w:r>
      </w:hyperlink>
      <w:r w:rsidR="00015602" w:rsidRPr="0088039F">
        <w:rPr>
          <w:rFonts w:ascii="Calibri" w:hAnsi="Calibri" w:cs="Calibri"/>
          <w:sz w:val="22"/>
          <w:szCs w:val="22"/>
          <w:lang w:eastAsia="en-GB"/>
        </w:rPr>
        <w:br/>
        <w:t>[Through insights gathered within a coalition of health and care charities, this report identifies nine proposals for the reform of primary care that could make a difference for people living with health conditions and disability, and in particular people from groups that experience health inequalities, while also supporting the primary care workforce.]</w:t>
      </w:r>
    </w:p>
    <w:p w14:paraId="6450D438" w14:textId="77777777" w:rsidR="00A01661" w:rsidRDefault="00A01661" w:rsidP="002E305A">
      <w:pPr>
        <w:rPr>
          <w:rFonts w:ascii="Calibri" w:hAnsi="Calibri" w:cs="Calibri"/>
          <w:sz w:val="22"/>
          <w:szCs w:val="22"/>
          <w:lang w:eastAsia="en-GB"/>
        </w:rPr>
      </w:pPr>
    </w:p>
    <w:p w14:paraId="0CEE9B29" w14:textId="724EB9D2" w:rsidR="006B44AE" w:rsidRDefault="00564BAC" w:rsidP="002E305A">
      <w:pPr>
        <w:rPr>
          <w:sz w:val="22"/>
          <w:szCs w:val="22"/>
        </w:rPr>
      </w:pPr>
      <w:hyperlink r:id="rId106" w:history="1">
        <w:r w:rsidR="00015602" w:rsidRPr="0088039F">
          <w:rPr>
            <w:rFonts w:ascii="Calibri" w:hAnsi="Calibri" w:cs="Calibri"/>
            <w:b/>
            <w:bCs/>
            <w:color w:val="0000FF"/>
            <w:sz w:val="22"/>
            <w:szCs w:val="22"/>
            <w:u w:val="single"/>
            <w:lang w:eastAsia="en-GB"/>
          </w:rPr>
          <w:t>Ambulance services and integrated care systems: lessons for effective collaboration.</w:t>
        </w:r>
      </w:hyperlink>
      <w:r w:rsidR="00015602" w:rsidRPr="0088039F">
        <w:rPr>
          <w:rFonts w:ascii="Calibri" w:hAnsi="Calibri" w:cs="Calibri"/>
          <w:sz w:val="22"/>
          <w:szCs w:val="22"/>
          <w:lang w:eastAsia="en-GB"/>
        </w:rPr>
        <w:br/>
        <w:t>NHS Confederation; 2023.</w:t>
      </w:r>
      <w:r w:rsidR="00015602" w:rsidRPr="0088039F">
        <w:rPr>
          <w:rFonts w:ascii="Calibri" w:hAnsi="Calibri" w:cs="Calibri"/>
          <w:sz w:val="22"/>
          <w:szCs w:val="22"/>
          <w:lang w:eastAsia="en-GB"/>
        </w:rPr>
        <w:br/>
      </w:r>
      <w:hyperlink r:id="rId107" w:history="1">
        <w:r w:rsidR="00015602" w:rsidRPr="0088039F">
          <w:rPr>
            <w:rFonts w:ascii="Calibri" w:hAnsi="Calibri" w:cs="Calibri"/>
            <w:color w:val="0000FF"/>
            <w:sz w:val="22"/>
            <w:szCs w:val="22"/>
            <w:u w:val="single"/>
            <w:lang w:eastAsia="en-GB"/>
          </w:rPr>
          <w:t>https://www.nhsconfed.org/publications/ambulance-services-and-integrated-care-systems-lessons-effective-collaboration</w:t>
        </w:r>
      </w:hyperlink>
      <w:r w:rsidR="00015602" w:rsidRPr="0088039F">
        <w:rPr>
          <w:rFonts w:ascii="Calibri" w:hAnsi="Calibri" w:cs="Calibri"/>
          <w:sz w:val="22"/>
          <w:szCs w:val="22"/>
          <w:lang w:eastAsia="en-GB"/>
        </w:rPr>
        <w:br/>
        <w:t>[Four enablers of effective collaboration between integrated care systems and ambulance services.]</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hyperlink r:id="rId108" w:history="1">
        <w:r w:rsidR="00015602" w:rsidRPr="0088039F">
          <w:rPr>
            <w:rFonts w:ascii="Calibri" w:hAnsi="Calibri" w:cs="Calibri"/>
            <w:b/>
            <w:bCs/>
            <w:color w:val="0000FF"/>
            <w:sz w:val="22"/>
            <w:szCs w:val="22"/>
            <w:u w:val="single"/>
            <w:lang w:eastAsia="en-GB"/>
          </w:rPr>
          <w:t>Building community health and care capacity: reflections from other countries.</w:t>
        </w:r>
      </w:hyperlink>
      <w:r w:rsidR="00015602" w:rsidRPr="0088039F">
        <w:rPr>
          <w:rFonts w:ascii="Calibri" w:hAnsi="Calibri" w:cs="Calibri"/>
          <w:sz w:val="22"/>
          <w:szCs w:val="22"/>
          <w:lang w:eastAsia="en-GB"/>
        </w:rPr>
        <w:br/>
        <w:t>Nuffield Trust; 2023.</w:t>
      </w:r>
      <w:r w:rsidR="00015602" w:rsidRPr="0088039F">
        <w:rPr>
          <w:rFonts w:ascii="Calibri" w:hAnsi="Calibri" w:cs="Calibri"/>
          <w:sz w:val="22"/>
          <w:szCs w:val="22"/>
          <w:lang w:eastAsia="en-GB"/>
        </w:rPr>
        <w:br/>
      </w:r>
      <w:hyperlink r:id="rId109" w:history="1">
        <w:r w:rsidR="00015602" w:rsidRPr="0088039F">
          <w:rPr>
            <w:rFonts w:ascii="Calibri" w:hAnsi="Calibri" w:cs="Calibri"/>
            <w:color w:val="0000FF"/>
            <w:sz w:val="22"/>
            <w:szCs w:val="22"/>
            <w:u w:val="single"/>
            <w:lang w:eastAsia="en-GB"/>
          </w:rPr>
          <w:t>https://www.nuffieldtrust.org.uk/resource/building-community-health-and-care-capacity-reflections-from-other-countries</w:t>
        </w:r>
      </w:hyperlink>
      <w:r w:rsidR="00015602" w:rsidRPr="0088039F">
        <w:rPr>
          <w:rFonts w:ascii="Calibri" w:hAnsi="Calibri" w:cs="Calibri"/>
          <w:sz w:val="22"/>
          <w:szCs w:val="22"/>
          <w:lang w:eastAsia="en-GB"/>
        </w:rPr>
        <w:br/>
        <w:t>[This analysis finds that other countries have been on the same mission and have had more success. It looks internationally at how performance in England compares and how other countries have succeeded in building up community health and care services to understand what might be learnt.]</w:t>
      </w:r>
      <w:r w:rsidR="00015602" w:rsidRPr="0088039F">
        <w:rPr>
          <w:rFonts w:ascii="Calibri" w:hAnsi="Calibri" w:cs="Calibri"/>
          <w:sz w:val="22"/>
          <w:szCs w:val="22"/>
          <w:lang w:eastAsia="en-GB"/>
        </w:rPr>
        <w:br/>
      </w:r>
      <w:r w:rsidR="008345D7" w:rsidRPr="008345D7">
        <w:rPr>
          <w:b/>
          <w:bCs/>
          <w:color w:val="FFFFFF"/>
          <w:szCs w:val="20"/>
          <w:u w:val="single"/>
        </w:rPr>
        <w:t>app</w:t>
      </w:r>
      <w:r w:rsidR="00F64A21" w:rsidRPr="00F64A21">
        <w:rPr>
          <w:rFonts w:ascii="Times New Roman" w:hAnsi="Times New Roman"/>
          <w:noProof/>
          <w:sz w:val="24"/>
          <w:lang w:eastAsia="en-GB"/>
        </w:rPr>
        <mc:AlternateContent>
          <mc:Choice Requires="wps">
            <w:drawing>
              <wp:anchor distT="0" distB="0" distL="7200" distR="115200" simplePos="0" relativeHeight="251658256" behindDoc="0" locked="1" layoutInCell="1" allowOverlap="1" wp14:anchorId="1ADA3E07" wp14:editId="39E68D95">
                <wp:simplePos x="0" y="0"/>
                <wp:positionH relativeFrom="margin">
                  <wp:align>center</wp:align>
                </wp:positionH>
                <wp:positionV relativeFrom="page">
                  <wp:posOffset>9909175</wp:posOffset>
                </wp:positionV>
                <wp:extent cx="6957060" cy="584200"/>
                <wp:effectExtent l="0" t="0" r="15240" b="254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584200"/>
                        </a:xfrm>
                        <a:prstGeom prst="rect">
                          <a:avLst/>
                        </a:prstGeom>
                        <a:solidFill>
                          <a:srgbClr val="286441"/>
                        </a:solidFill>
                        <a:ln w="19050">
                          <a:solidFill>
                            <a:srgbClr val="286441"/>
                          </a:solidFill>
                          <a:miter lim="800000"/>
                          <a:headEnd/>
                          <a:tailEnd/>
                        </a:ln>
                      </wps:spPr>
                      <wps:txbx>
                        <w:txbxContent>
                          <w:p w14:paraId="42AC07C9" w14:textId="77777777" w:rsidR="00F64A21" w:rsidRDefault="00564BAC" w:rsidP="00F64A21">
                            <w:pPr>
                              <w:tabs>
                                <w:tab w:val="left" w:pos="1170"/>
                              </w:tabs>
                              <w:jc w:val="center"/>
                              <w:rPr>
                                <w:b/>
                                <w:bCs/>
                                <w:color w:val="FFFFFF"/>
                                <w:szCs w:val="20"/>
                              </w:rPr>
                            </w:pPr>
                            <w:hyperlink r:id="rId110" w:history="1">
                              <w:r w:rsidR="00F64A21" w:rsidRPr="00F64A21">
                                <w:rPr>
                                  <w:rStyle w:val="Hyperlink"/>
                                  <w:b/>
                                  <w:bCs/>
                                  <w:color w:val="FFFFFF"/>
                                  <w:szCs w:val="20"/>
                                </w:rPr>
                                <w:t>BMJ Best Practice</w:t>
                              </w:r>
                            </w:hyperlink>
                            <w:r w:rsidR="00F64A21" w:rsidRPr="00F64A21">
                              <w:rPr>
                                <w:b/>
                                <w:bCs/>
                                <w:color w:val="FFFFFF"/>
                                <w:szCs w:val="20"/>
                              </w:rPr>
                              <w:t xml:space="preserve"> - Use it to find the latest evidence</w:t>
                            </w:r>
                            <w:r w:rsidR="00F64A21" w:rsidRPr="00D706C2">
                              <w:rPr>
                                <w:b/>
                                <w:bCs/>
                                <w:color w:val="FFFFFF"/>
                                <w:szCs w:val="20"/>
                              </w:rPr>
                              <w:t xml:space="preserve">-based information to support your practice. </w:t>
                            </w:r>
                          </w:p>
                          <w:p w14:paraId="5CB39551" w14:textId="77777777" w:rsidR="00F64A21" w:rsidRPr="003D60C1" w:rsidRDefault="00F64A21" w:rsidP="00F64A21">
                            <w:pPr>
                              <w:tabs>
                                <w:tab w:val="left" w:pos="1170"/>
                              </w:tabs>
                              <w:jc w:val="center"/>
                              <w:rPr>
                                <w:b/>
                                <w:bCs/>
                                <w:color w:val="FFFFFF"/>
                                <w:szCs w:val="20"/>
                              </w:rPr>
                            </w:pPr>
                            <w:r w:rsidRPr="00D706C2">
                              <w:rPr>
                                <w:b/>
                                <w:bCs/>
                                <w:color w:val="FFFFFF"/>
                                <w:szCs w:val="20"/>
                              </w:rPr>
                              <w:t xml:space="preserve">Also available </w:t>
                            </w:r>
                            <w:r w:rsidRPr="003D60C1">
                              <w:rPr>
                                <w:b/>
                                <w:bCs/>
                                <w:color w:val="FFFFFF"/>
                                <w:szCs w:val="20"/>
                              </w:rPr>
                              <w:t xml:space="preserve">as an </w:t>
                            </w:r>
                            <w:hyperlink r:id="rId111" w:history="1">
                              <w:r w:rsidRPr="00F64A21">
                                <w:rPr>
                                  <w:rStyle w:val="Hyperlink"/>
                                  <w:b/>
                                  <w:bCs/>
                                  <w:color w:val="FFFFFF"/>
                                  <w:szCs w:val="20"/>
                                </w:rPr>
                                <w:t>app</w:t>
                              </w:r>
                            </w:hyperlink>
                            <w:r w:rsidRPr="003D60C1">
                              <w:rPr>
                                <w:b/>
                                <w:bCs/>
                                <w:color w:val="FFFFFF"/>
                                <w:szCs w:val="20"/>
                              </w:rPr>
                              <w:t xml:space="preserve"> </w:t>
                            </w:r>
                            <w:r w:rsidRPr="00F64A21">
                              <w:rPr>
                                <w:b/>
                                <w:bCs/>
                                <w:color w:val="FFFFFF"/>
                                <w:szCs w:val="20"/>
                              </w:rPr>
                              <w:t>on Apple or Google Play store.</w:t>
                            </w:r>
                          </w:p>
                          <w:p w14:paraId="70742275" w14:textId="77777777" w:rsidR="00F64A21" w:rsidRPr="003D60C1" w:rsidRDefault="00F64A21" w:rsidP="00F64A21">
                            <w:pPr>
                              <w:tabs>
                                <w:tab w:val="left" w:pos="1170"/>
                              </w:tabs>
                              <w:rPr>
                                <w:color w:val="FFFFFF"/>
                                <w:szCs w:val="20"/>
                              </w:rPr>
                            </w:pP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A3E07" id="Text Box 32" o:spid="_x0000_s1036" type="#_x0000_t202" style="position:absolute;margin-left:0;margin-top:780.25pt;width:547.8pt;height:46pt;z-index:251658256;visibility:visible;mso-wrap-style:square;mso-width-percent:0;mso-height-percent:0;mso-wrap-distance-left:.2mm;mso-wrap-distance-top:0;mso-wrap-distance-right:3.2mm;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" fillcolor="#286441" strokecolor="#286441" strokeweight="1.5pt">
                <v:textbox inset="2mm,1mm,2mm,1mm">
                  <w:txbxContent>
                    <w:p w14:paraId="42AC07C9" w14:textId="77777777" w:rsidR="00F64A21" w:rsidRDefault="00564BAC" w:rsidP="00F64A21">
                      <w:pPr>
                        <w:tabs>
                          <w:tab w:val="left" w:pos="1170"/>
                        </w:tabs>
                        <w:jc w:val="center"/>
                        <w:rPr>
                          <w:b/>
                          <w:bCs/>
                          <w:color w:val="FFFFFF"/>
                          <w:szCs w:val="20"/>
                        </w:rPr>
                      </w:pPr>
                      <w:hyperlink r:id="rId112" w:history="1">
                        <w:r w:rsidR="00F64A21" w:rsidRPr="00F64A21">
                          <w:rPr>
                            <w:rStyle w:val="Hyperlink"/>
                            <w:b/>
                            <w:bCs/>
                            <w:color w:val="FFFFFF"/>
                            <w:szCs w:val="20"/>
                          </w:rPr>
                          <w:t>BMJ Best Practice</w:t>
                        </w:r>
                      </w:hyperlink>
                      <w:r w:rsidR="00F64A21" w:rsidRPr="00F64A21">
                        <w:rPr>
                          <w:b/>
                          <w:bCs/>
                          <w:color w:val="FFFFFF"/>
                          <w:szCs w:val="20"/>
                        </w:rPr>
                        <w:t xml:space="preserve"> - Use it to find the latest evidence</w:t>
                      </w:r>
                      <w:r w:rsidR="00F64A21" w:rsidRPr="00D706C2">
                        <w:rPr>
                          <w:b/>
                          <w:bCs/>
                          <w:color w:val="FFFFFF"/>
                          <w:szCs w:val="20"/>
                        </w:rPr>
                        <w:t xml:space="preserve">-based information to support your practice. </w:t>
                      </w:r>
                    </w:p>
                    <w:p w14:paraId="5CB39551" w14:textId="77777777" w:rsidR="00F64A21" w:rsidRPr="003D60C1" w:rsidRDefault="00F64A21" w:rsidP="00F64A21">
                      <w:pPr>
                        <w:tabs>
                          <w:tab w:val="left" w:pos="1170"/>
                        </w:tabs>
                        <w:jc w:val="center"/>
                        <w:rPr>
                          <w:b/>
                          <w:bCs/>
                          <w:color w:val="FFFFFF"/>
                          <w:szCs w:val="20"/>
                        </w:rPr>
                      </w:pPr>
                      <w:r w:rsidRPr="00D706C2">
                        <w:rPr>
                          <w:b/>
                          <w:bCs/>
                          <w:color w:val="FFFFFF"/>
                          <w:szCs w:val="20"/>
                        </w:rPr>
                        <w:t xml:space="preserve">Also available </w:t>
                      </w:r>
                      <w:r w:rsidRPr="003D60C1">
                        <w:rPr>
                          <w:b/>
                          <w:bCs/>
                          <w:color w:val="FFFFFF"/>
                          <w:szCs w:val="20"/>
                        </w:rPr>
                        <w:t xml:space="preserve">as an </w:t>
                      </w:r>
                      <w:hyperlink r:id="rId113" w:history="1">
                        <w:r w:rsidRPr="00F64A21">
                          <w:rPr>
                            <w:rStyle w:val="Hyperlink"/>
                            <w:b/>
                            <w:bCs/>
                            <w:color w:val="FFFFFF"/>
                            <w:szCs w:val="20"/>
                          </w:rPr>
                          <w:t>app</w:t>
                        </w:r>
                      </w:hyperlink>
                      <w:r w:rsidRPr="003D60C1">
                        <w:rPr>
                          <w:b/>
                          <w:bCs/>
                          <w:color w:val="FFFFFF"/>
                          <w:szCs w:val="20"/>
                        </w:rPr>
                        <w:t xml:space="preserve"> </w:t>
                      </w:r>
                      <w:r w:rsidRPr="00F64A21">
                        <w:rPr>
                          <w:b/>
                          <w:bCs/>
                          <w:color w:val="FFFFFF"/>
                          <w:szCs w:val="20"/>
                        </w:rPr>
                        <w:t>on Apple or Google Play store.</w:t>
                      </w:r>
                    </w:p>
                    <w:p w14:paraId="70742275" w14:textId="77777777" w:rsidR="00F64A21" w:rsidRPr="003D60C1" w:rsidRDefault="00F64A21" w:rsidP="00F64A21">
                      <w:pPr>
                        <w:tabs>
                          <w:tab w:val="left" w:pos="1170"/>
                        </w:tabs>
                        <w:rPr>
                          <w:color w:val="FFFFFF"/>
                          <w:szCs w:val="20"/>
                        </w:rPr>
                      </w:pPr>
                    </w:p>
                  </w:txbxContent>
                </v:textbox>
                <w10:wrap anchorx="margin" anchory="page"/>
                <w10:anchorlock/>
              </v:shape>
            </w:pict>
          </mc:Fallback>
        </mc:AlternateContent>
      </w:r>
    </w:p>
    <w:p w14:paraId="097E7285" w14:textId="77777777" w:rsidR="00C04BF6" w:rsidRDefault="00564BAC" w:rsidP="002E305A">
      <w:pPr>
        <w:rPr>
          <w:rFonts w:ascii="Calibri" w:hAnsi="Calibri" w:cs="Calibri"/>
          <w:sz w:val="22"/>
          <w:szCs w:val="22"/>
          <w:lang w:eastAsia="en-GB"/>
        </w:rPr>
      </w:pPr>
      <w:hyperlink r:id="rId114" w:history="1">
        <w:r w:rsidR="00015602" w:rsidRPr="0088039F">
          <w:rPr>
            <w:rFonts w:ascii="Calibri" w:hAnsi="Calibri" w:cs="Calibri"/>
            <w:b/>
            <w:bCs/>
            <w:color w:val="0000FF"/>
            <w:sz w:val="22"/>
            <w:szCs w:val="22"/>
            <w:u w:val="single"/>
            <w:lang w:eastAsia="en-GB"/>
          </w:rPr>
          <w:t>Experiences and understandings of co-production in adult social care: findings from SCIE’s Co-production Survey 2023.</w:t>
        </w:r>
      </w:hyperlink>
      <w:r w:rsidR="00015602" w:rsidRPr="0088039F">
        <w:rPr>
          <w:rFonts w:ascii="Calibri" w:hAnsi="Calibri" w:cs="Calibri"/>
          <w:sz w:val="22"/>
          <w:szCs w:val="22"/>
          <w:lang w:eastAsia="en-GB"/>
        </w:rPr>
        <w:br/>
        <w:t>Social Care Institute for Excellence (SCIE); 2023.</w:t>
      </w:r>
      <w:r w:rsidR="00015602" w:rsidRPr="0088039F">
        <w:rPr>
          <w:rFonts w:ascii="Calibri" w:hAnsi="Calibri" w:cs="Calibri"/>
          <w:sz w:val="22"/>
          <w:szCs w:val="22"/>
          <w:lang w:eastAsia="en-GB"/>
        </w:rPr>
        <w:br/>
      </w:r>
      <w:hyperlink r:id="rId115" w:history="1">
        <w:r w:rsidR="00015602" w:rsidRPr="0088039F">
          <w:rPr>
            <w:rFonts w:ascii="Calibri" w:hAnsi="Calibri" w:cs="Calibri"/>
            <w:color w:val="0000FF"/>
            <w:sz w:val="22"/>
            <w:szCs w:val="22"/>
            <w:u w:val="single"/>
            <w:lang w:eastAsia="en-GB"/>
          </w:rPr>
          <w:t>https://www.scie.org.uk/co-production/supporting/breaking-down-barriers</w:t>
        </w:r>
      </w:hyperlink>
      <w:r w:rsidR="00015602" w:rsidRPr="0088039F">
        <w:rPr>
          <w:rFonts w:ascii="Calibri" w:hAnsi="Calibri" w:cs="Calibri"/>
          <w:sz w:val="22"/>
          <w:szCs w:val="22"/>
          <w:lang w:eastAsia="en-GB"/>
        </w:rPr>
        <w:br/>
        <w:t xml:space="preserve">[Over the last few decades, the concept of ‘co-production’ has gained significant attention within the social care </w:t>
      </w:r>
      <w:proofErr w:type="spellStart"/>
      <w:r w:rsidR="00015602" w:rsidRPr="0088039F">
        <w:rPr>
          <w:rFonts w:ascii="Calibri" w:hAnsi="Calibri" w:cs="Calibri"/>
          <w:sz w:val="22"/>
          <w:szCs w:val="22"/>
          <w:lang w:eastAsia="en-GB"/>
        </w:rPr>
        <w:t>sector.The</w:t>
      </w:r>
      <w:proofErr w:type="spellEnd"/>
      <w:r w:rsidR="00015602" w:rsidRPr="0088039F">
        <w:rPr>
          <w:rFonts w:ascii="Calibri" w:hAnsi="Calibri" w:cs="Calibri"/>
          <w:sz w:val="22"/>
          <w:szCs w:val="22"/>
          <w:lang w:eastAsia="en-GB"/>
        </w:rPr>
        <w:t xml:space="preserve"> recommendations put forward throughout this report aim to bridge the gaps in understanding of what co-production entails, how it should be implemented, and why we need it.]</w:t>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p>
    <w:p w14:paraId="2CA4C22B" w14:textId="77777777" w:rsidR="00C04BF6" w:rsidRDefault="00C04BF6" w:rsidP="002E305A">
      <w:pPr>
        <w:rPr>
          <w:rFonts w:ascii="Calibri" w:hAnsi="Calibri" w:cs="Calibri"/>
          <w:sz w:val="22"/>
          <w:szCs w:val="22"/>
          <w:lang w:eastAsia="en-GB"/>
        </w:rPr>
      </w:pPr>
    </w:p>
    <w:p w14:paraId="3824A7BA" w14:textId="77777777" w:rsidR="00C04BF6" w:rsidRDefault="00C04BF6" w:rsidP="002E305A">
      <w:pPr>
        <w:rPr>
          <w:rFonts w:ascii="Calibri" w:hAnsi="Calibri" w:cs="Calibri"/>
          <w:sz w:val="22"/>
          <w:szCs w:val="22"/>
          <w:lang w:eastAsia="en-GB"/>
        </w:rPr>
      </w:pPr>
    </w:p>
    <w:p w14:paraId="416D01F2" w14:textId="77777777" w:rsidR="00C04BF6" w:rsidRDefault="00C04BF6" w:rsidP="002E305A">
      <w:pPr>
        <w:rPr>
          <w:rFonts w:ascii="Calibri" w:hAnsi="Calibri" w:cs="Calibri"/>
          <w:sz w:val="22"/>
          <w:szCs w:val="22"/>
          <w:lang w:eastAsia="en-GB"/>
        </w:rPr>
      </w:pPr>
    </w:p>
    <w:p w14:paraId="41057104" w14:textId="71436455" w:rsidR="00CC7C79" w:rsidRDefault="00015602" w:rsidP="002E305A">
      <w:pPr>
        <w:rPr>
          <w:rFonts w:ascii="Calibri" w:hAnsi="Calibri" w:cs="Calibri"/>
          <w:sz w:val="22"/>
          <w:szCs w:val="22"/>
          <w:lang w:eastAsia="en-GB"/>
        </w:rPr>
      </w:pPr>
      <w:r w:rsidRPr="0088039F">
        <w:rPr>
          <w:rFonts w:ascii="Calibri" w:hAnsi="Calibri" w:cs="Calibri"/>
          <w:sz w:val="22"/>
          <w:szCs w:val="22"/>
          <w:lang w:eastAsia="en-GB"/>
        </w:rPr>
        <w:lastRenderedPageBreak/>
        <w:br/>
      </w:r>
      <w:hyperlink r:id="rId116" w:history="1">
        <w:r w:rsidRPr="0088039F">
          <w:rPr>
            <w:rFonts w:ascii="Calibri" w:hAnsi="Calibri" w:cs="Calibri"/>
            <w:b/>
            <w:bCs/>
            <w:color w:val="0000FF"/>
            <w:sz w:val="22"/>
            <w:szCs w:val="22"/>
            <w:u w:val="single"/>
            <w:lang w:eastAsia="en-GB"/>
          </w:rPr>
          <w:t>Exploring and understanding the VCSE sector in provider collaboratives.</w:t>
        </w:r>
      </w:hyperlink>
      <w:r w:rsidRPr="0088039F">
        <w:rPr>
          <w:rFonts w:ascii="Calibri" w:hAnsi="Calibri" w:cs="Calibri"/>
          <w:sz w:val="22"/>
          <w:szCs w:val="22"/>
          <w:lang w:eastAsia="en-GB"/>
        </w:rPr>
        <w:br/>
        <w:t>NHS Confederation; 2023.</w:t>
      </w:r>
      <w:r w:rsidRPr="0088039F">
        <w:rPr>
          <w:rFonts w:ascii="Calibri" w:hAnsi="Calibri" w:cs="Calibri"/>
          <w:sz w:val="22"/>
          <w:szCs w:val="22"/>
          <w:lang w:eastAsia="en-GB"/>
        </w:rPr>
        <w:br/>
      </w:r>
      <w:hyperlink r:id="rId117" w:history="1">
        <w:r w:rsidRPr="0088039F">
          <w:rPr>
            <w:rFonts w:ascii="Calibri" w:hAnsi="Calibri" w:cs="Calibri"/>
            <w:color w:val="0000FF"/>
            <w:sz w:val="22"/>
            <w:szCs w:val="22"/>
            <w:u w:val="single"/>
            <w:lang w:eastAsia="en-GB"/>
          </w:rPr>
          <w:t>https://www.nhsconfed.org/publications/exploring-and-understanding-vcse-sector-provider-collaboratives</w:t>
        </w:r>
      </w:hyperlink>
      <w:r w:rsidRPr="0088039F">
        <w:rPr>
          <w:rFonts w:ascii="Calibri" w:hAnsi="Calibri" w:cs="Calibri"/>
          <w:sz w:val="22"/>
          <w:szCs w:val="22"/>
          <w:lang w:eastAsia="en-GB"/>
        </w:rPr>
        <w:br/>
        <w:t>[Insights into the unique offer the voluntary, community and social enterprise sector has to support provider collaboratives.]</w:t>
      </w:r>
      <w:r w:rsidRPr="0088039F">
        <w:rPr>
          <w:rFonts w:ascii="Calibri" w:hAnsi="Calibri" w:cs="Calibri"/>
          <w:sz w:val="22"/>
          <w:szCs w:val="22"/>
          <w:lang w:eastAsia="en-GB"/>
        </w:rPr>
        <w:br/>
      </w:r>
      <w:r w:rsidRPr="0088039F">
        <w:rPr>
          <w:rFonts w:ascii="Calibri" w:hAnsi="Calibri" w:cs="Calibri"/>
          <w:i/>
          <w:iCs/>
          <w:sz w:val="22"/>
          <w:szCs w:val="22"/>
          <w:lang w:eastAsia="en-GB"/>
        </w:rPr>
        <w:t xml:space="preserve"> </w:t>
      </w:r>
      <w:r w:rsidRPr="0088039F">
        <w:rPr>
          <w:rFonts w:ascii="Calibri" w:hAnsi="Calibri" w:cs="Calibri"/>
          <w:sz w:val="22"/>
          <w:szCs w:val="22"/>
          <w:lang w:eastAsia="en-GB"/>
        </w:rPr>
        <w:br/>
      </w:r>
      <w:hyperlink r:id="rId118" w:history="1">
        <w:r w:rsidRPr="0088039F">
          <w:rPr>
            <w:rFonts w:ascii="Calibri" w:hAnsi="Calibri" w:cs="Calibri"/>
            <w:b/>
            <w:bCs/>
            <w:color w:val="0000FF"/>
            <w:sz w:val="22"/>
            <w:szCs w:val="22"/>
            <w:u w:val="single"/>
            <w:lang w:eastAsia="en-GB"/>
          </w:rPr>
          <w:t>Fit for the Future: A Modern and Sustainable NHS Providing Accessible and Personalised Care for All.</w:t>
        </w:r>
      </w:hyperlink>
      <w:r w:rsidRPr="0088039F">
        <w:rPr>
          <w:rFonts w:ascii="Calibri" w:hAnsi="Calibri" w:cs="Calibri"/>
          <w:sz w:val="22"/>
          <w:szCs w:val="22"/>
          <w:lang w:eastAsia="en-GB"/>
        </w:rPr>
        <w:br/>
        <w:t>Tony Blair Institute for Global Change; 2023.</w:t>
      </w:r>
      <w:r w:rsidRPr="0088039F">
        <w:rPr>
          <w:rFonts w:ascii="Calibri" w:hAnsi="Calibri" w:cs="Calibri"/>
          <w:sz w:val="22"/>
          <w:szCs w:val="22"/>
          <w:lang w:eastAsia="en-GB"/>
        </w:rPr>
        <w:br/>
      </w:r>
      <w:hyperlink r:id="rId119" w:history="1">
        <w:r w:rsidRPr="0088039F">
          <w:rPr>
            <w:rFonts w:ascii="Calibri" w:hAnsi="Calibri" w:cs="Calibri"/>
            <w:color w:val="0000FF"/>
            <w:sz w:val="22"/>
            <w:szCs w:val="22"/>
            <w:u w:val="single"/>
            <w:lang w:eastAsia="en-GB"/>
          </w:rPr>
          <w:t>https://www.institute.global/insights/public-services/fit-for-future-modern-sustainable-nhs-providing-accessible-personalised-care-for-all</w:t>
        </w:r>
      </w:hyperlink>
      <w:r w:rsidRPr="0088039F">
        <w:rPr>
          <w:rFonts w:ascii="Calibri" w:hAnsi="Calibri" w:cs="Calibri"/>
          <w:sz w:val="22"/>
          <w:szCs w:val="22"/>
          <w:lang w:eastAsia="en-GB"/>
        </w:rPr>
        <w:br/>
        <w:t>[This report proposes how we can keep the principle of health care based on need not on the ability to pay – the originating principle of the NHS – but change radically the way the system works, to incorporate not only what modern technology makes possible, but also the best from health-care systems around the world.]</w:t>
      </w:r>
      <w:r w:rsidRPr="0088039F">
        <w:rPr>
          <w:rFonts w:ascii="Calibri" w:hAnsi="Calibri" w:cs="Calibri"/>
          <w:sz w:val="22"/>
          <w:szCs w:val="22"/>
          <w:lang w:eastAsia="en-GB"/>
        </w:rPr>
        <w:br/>
      </w:r>
      <w:r w:rsidRPr="0088039F">
        <w:rPr>
          <w:rFonts w:ascii="Calibri" w:hAnsi="Calibri" w:cs="Calibri"/>
          <w:i/>
          <w:iCs/>
          <w:sz w:val="22"/>
          <w:szCs w:val="22"/>
          <w:lang w:eastAsia="en-GB"/>
        </w:rPr>
        <w:t xml:space="preserve"> </w:t>
      </w:r>
      <w:r w:rsidRPr="0088039F">
        <w:rPr>
          <w:rFonts w:ascii="Calibri" w:hAnsi="Calibri" w:cs="Calibri"/>
          <w:sz w:val="22"/>
          <w:szCs w:val="22"/>
          <w:lang w:eastAsia="en-GB"/>
        </w:rPr>
        <w:br/>
      </w:r>
      <w:hyperlink r:id="rId120" w:history="1">
        <w:r w:rsidRPr="0088039F">
          <w:rPr>
            <w:rFonts w:ascii="Calibri" w:hAnsi="Calibri" w:cs="Calibri"/>
            <w:b/>
            <w:bCs/>
            <w:color w:val="0000FF"/>
            <w:sz w:val="22"/>
            <w:szCs w:val="22"/>
            <w:u w:val="single"/>
            <w:lang w:eastAsia="en-GB"/>
          </w:rPr>
          <w:t>Getting the fundamentals right: how to better prepare for discharge pressures next winter.</w:t>
        </w:r>
      </w:hyperlink>
      <w:r w:rsidRPr="0088039F">
        <w:rPr>
          <w:rFonts w:ascii="Calibri" w:hAnsi="Calibri" w:cs="Calibri"/>
          <w:sz w:val="22"/>
          <w:szCs w:val="22"/>
          <w:lang w:eastAsia="en-GB"/>
        </w:rPr>
        <w:br/>
        <w:t>Nuffield Trust; 2023.</w:t>
      </w:r>
      <w:r w:rsidRPr="0088039F">
        <w:rPr>
          <w:rFonts w:ascii="Calibri" w:hAnsi="Calibri" w:cs="Calibri"/>
          <w:sz w:val="22"/>
          <w:szCs w:val="22"/>
          <w:lang w:eastAsia="en-GB"/>
        </w:rPr>
        <w:br/>
      </w:r>
      <w:hyperlink r:id="rId121" w:history="1">
        <w:r w:rsidRPr="0088039F">
          <w:rPr>
            <w:rFonts w:ascii="Calibri" w:hAnsi="Calibri" w:cs="Calibri"/>
            <w:color w:val="0000FF"/>
            <w:sz w:val="22"/>
            <w:szCs w:val="22"/>
            <w:u w:val="single"/>
            <w:lang w:eastAsia="en-GB"/>
          </w:rPr>
          <w:t>https://www.nuffieldtrust.org.uk/news-item/getting-the-fundamentals-right-how-to-better-prepare-for-discharge-pressures-next-winter</w:t>
        </w:r>
      </w:hyperlink>
      <w:r w:rsidRPr="0088039F">
        <w:rPr>
          <w:rFonts w:ascii="Calibri" w:hAnsi="Calibri" w:cs="Calibri"/>
          <w:sz w:val="22"/>
          <w:szCs w:val="22"/>
          <w:lang w:eastAsia="en-GB"/>
        </w:rPr>
        <w:br/>
        <w:t>[Delayed discharges, where a patient is medically fit to leave hospital but is not discharged, were a particular problem in England last winter. This long read highlights some possible solutions to help better prepare health and care services for discharge pressures next winter.]</w:t>
      </w:r>
    </w:p>
    <w:p w14:paraId="786DD05C" w14:textId="77777777" w:rsidR="00A01661" w:rsidRDefault="00A01661" w:rsidP="002E305A">
      <w:pPr>
        <w:rPr>
          <w:rFonts w:ascii="Calibri" w:hAnsi="Calibri" w:cs="Calibri"/>
          <w:i/>
          <w:iCs/>
          <w:sz w:val="22"/>
          <w:szCs w:val="22"/>
          <w:lang w:eastAsia="en-GB"/>
        </w:rPr>
      </w:pPr>
    </w:p>
    <w:p w14:paraId="3E91B6C3" w14:textId="548658B1" w:rsidR="00F7735A" w:rsidRPr="00CC7C79" w:rsidRDefault="00564BAC" w:rsidP="002E305A">
      <w:pPr>
        <w:rPr>
          <w:rFonts w:ascii="Calibri" w:hAnsi="Calibri" w:cs="Calibri"/>
          <w:i/>
          <w:iCs/>
          <w:sz w:val="22"/>
          <w:szCs w:val="22"/>
          <w:lang w:eastAsia="en-GB"/>
        </w:rPr>
      </w:pPr>
      <w:hyperlink r:id="rId122" w:history="1">
        <w:r w:rsidR="00015602" w:rsidRPr="0088039F">
          <w:rPr>
            <w:rFonts w:ascii="Calibri" w:hAnsi="Calibri" w:cs="Calibri"/>
            <w:b/>
            <w:bCs/>
            <w:color w:val="0000FF"/>
            <w:sz w:val="22"/>
            <w:szCs w:val="22"/>
            <w:u w:val="single"/>
            <w:lang w:eastAsia="en-GB"/>
          </w:rPr>
          <w:t>The state of integrated care systems 2022/23: Riding the storm.</w:t>
        </w:r>
      </w:hyperlink>
      <w:r w:rsidR="00015602" w:rsidRPr="0088039F">
        <w:rPr>
          <w:rFonts w:ascii="Calibri" w:hAnsi="Calibri" w:cs="Calibri"/>
          <w:sz w:val="22"/>
          <w:szCs w:val="22"/>
          <w:lang w:eastAsia="en-GB"/>
        </w:rPr>
        <w:br/>
        <w:t>NHS Confederation; 2023.</w:t>
      </w:r>
      <w:r w:rsidR="00015602" w:rsidRPr="0088039F">
        <w:rPr>
          <w:rFonts w:ascii="Calibri" w:hAnsi="Calibri" w:cs="Calibri"/>
          <w:sz w:val="22"/>
          <w:szCs w:val="22"/>
          <w:lang w:eastAsia="en-GB"/>
        </w:rPr>
        <w:br/>
      </w:r>
      <w:hyperlink r:id="rId123" w:history="1">
        <w:r w:rsidR="00015602" w:rsidRPr="0088039F">
          <w:rPr>
            <w:rFonts w:ascii="Calibri" w:hAnsi="Calibri" w:cs="Calibri"/>
            <w:color w:val="0000FF"/>
            <w:sz w:val="22"/>
            <w:szCs w:val="22"/>
            <w:u w:val="single"/>
            <w:lang w:eastAsia="en-GB"/>
          </w:rPr>
          <w:t>https://www.nhsconfed.org/publications/state-integrated-care-systems-202223</w:t>
        </w:r>
      </w:hyperlink>
      <w:r w:rsidR="00015602" w:rsidRPr="0088039F">
        <w:rPr>
          <w:rFonts w:ascii="Calibri" w:hAnsi="Calibri" w:cs="Calibri"/>
          <w:sz w:val="22"/>
          <w:szCs w:val="22"/>
          <w:lang w:eastAsia="en-GB"/>
        </w:rPr>
        <w:br/>
        <w:t>[This report aims to provide insights into the successes and challenges of integrated care systems (ICSs) one year after their formal establishment. Building on the Hewitt review and through engagement with NHS Confederation members, it identifies key recommendations that the NHS Confederation believes will give ICSs the conditions they need to deliver for the local population they serve.]</w:t>
      </w:r>
    </w:p>
    <w:p w14:paraId="6340AED4" w14:textId="77777777" w:rsidR="00A01661" w:rsidRPr="0088039F" w:rsidRDefault="00A01661" w:rsidP="002E305A">
      <w:pPr>
        <w:rPr>
          <w:rFonts w:ascii="Calibri" w:hAnsi="Calibri" w:cs="Calibri"/>
          <w:sz w:val="22"/>
          <w:szCs w:val="22"/>
          <w:lang w:eastAsia="en-GB"/>
        </w:rPr>
      </w:pPr>
    </w:p>
    <w:p w14:paraId="0D5A9A72" w14:textId="77777777" w:rsidR="00210085" w:rsidRDefault="00015602" w:rsidP="00581F83">
      <w:pPr>
        <w:outlineLvl w:val="2"/>
        <w:rPr>
          <w:rFonts w:ascii="Calibri" w:hAnsi="Calibri" w:cs="Calibri"/>
          <w:b/>
          <w:bCs/>
          <w:sz w:val="27"/>
          <w:szCs w:val="27"/>
          <w:lang w:eastAsia="en-GB"/>
        </w:rPr>
      </w:pPr>
      <w:r w:rsidRPr="00015602">
        <w:rPr>
          <w:rFonts w:ascii="Calibri" w:hAnsi="Calibri" w:cs="Calibri"/>
          <w:b/>
          <w:bCs/>
          <w:sz w:val="27"/>
          <w:szCs w:val="27"/>
          <w:lang w:eastAsia="en-GB"/>
        </w:rPr>
        <w:t>Systematic Review / Meta-Analysis</w:t>
      </w:r>
    </w:p>
    <w:p w14:paraId="4DC4454E" w14:textId="2C031573" w:rsidR="00863DB6" w:rsidRDefault="00015602" w:rsidP="00581F83">
      <w:pPr>
        <w:outlineLvl w:val="2"/>
        <w:rPr>
          <w:rFonts w:ascii="Calibri" w:hAnsi="Calibri" w:cs="Calibri"/>
          <w:sz w:val="22"/>
          <w:szCs w:val="22"/>
          <w:lang w:eastAsia="en-GB"/>
        </w:rPr>
      </w:pPr>
      <w:r w:rsidRPr="0088039F">
        <w:rPr>
          <w:rFonts w:ascii="Calibri" w:hAnsi="Calibri" w:cs="Calibri"/>
          <w:b/>
          <w:bCs/>
          <w:sz w:val="22"/>
          <w:szCs w:val="22"/>
          <w:lang w:eastAsia="en-GB"/>
        </w:rPr>
        <w:t>Healthcare workers' perceptions and experiences of primary healthcare integration: a scoping review of qualitative evidence.</w:t>
      </w:r>
      <w:r w:rsidRPr="0088039F">
        <w:rPr>
          <w:rFonts w:ascii="Calibri" w:hAnsi="Calibri" w:cs="Calibri"/>
          <w:sz w:val="22"/>
          <w:szCs w:val="22"/>
          <w:lang w:eastAsia="en-GB"/>
        </w:rPr>
        <w:t xml:space="preserve"> </w:t>
      </w:r>
      <w:hyperlink r:id="rId124" w:history="1">
        <w:r w:rsidRPr="0088039F">
          <w:rPr>
            <w:rFonts w:ascii="Calibri" w:hAnsi="Calibri" w:cs="Calibri"/>
            <w:color w:val="0000FF"/>
            <w:sz w:val="22"/>
            <w:szCs w:val="22"/>
            <w:u w:val="single"/>
            <w:lang w:eastAsia="en-GB"/>
          </w:rPr>
          <w:t>[Abstract]</w:t>
        </w:r>
      </w:hyperlink>
      <w:r w:rsidRPr="0088039F">
        <w:rPr>
          <w:rFonts w:ascii="Calibri" w:hAnsi="Calibri" w:cs="Calibri"/>
          <w:sz w:val="22"/>
          <w:szCs w:val="22"/>
          <w:lang w:eastAsia="en-GB"/>
        </w:rPr>
        <w:br/>
        <w:t xml:space="preserve">Moloi H. </w:t>
      </w:r>
      <w:r w:rsidRPr="0088039F">
        <w:rPr>
          <w:rFonts w:ascii="Calibri" w:hAnsi="Calibri" w:cs="Calibri"/>
          <w:i/>
          <w:iCs/>
          <w:sz w:val="22"/>
          <w:szCs w:val="22"/>
          <w:lang w:eastAsia="en-GB"/>
        </w:rPr>
        <w:t xml:space="preserve">Cochrane Database of Systematic Reviews </w:t>
      </w:r>
      <w:r w:rsidRPr="0088039F">
        <w:rPr>
          <w:rFonts w:ascii="Calibri" w:hAnsi="Calibri" w:cs="Calibri"/>
          <w:sz w:val="22"/>
          <w:szCs w:val="22"/>
          <w:lang w:eastAsia="en-GB"/>
        </w:rPr>
        <w:t>2023;7:CD013603.</w:t>
      </w:r>
      <w:r w:rsidRPr="0088039F">
        <w:rPr>
          <w:rFonts w:ascii="Calibri" w:hAnsi="Calibri" w:cs="Calibri"/>
          <w:sz w:val="22"/>
          <w:szCs w:val="22"/>
          <w:lang w:eastAsia="en-GB"/>
        </w:rPr>
        <w:br/>
      </w:r>
      <w:hyperlink r:id="rId125" w:history="1">
        <w:r w:rsidRPr="0088039F">
          <w:rPr>
            <w:rFonts w:ascii="Calibri" w:hAnsi="Calibri" w:cs="Calibri"/>
            <w:color w:val="0000FF"/>
            <w:sz w:val="22"/>
            <w:szCs w:val="22"/>
            <w:u w:val="single"/>
            <w:lang w:eastAsia="en-GB"/>
          </w:rPr>
          <w:t>Check for full-text availability</w:t>
        </w:r>
      </w:hyperlink>
      <w:r w:rsidRPr="0088039F">
        <w:rPr>
          <w:rFonts w:ascii="Calibri" w:hAnsi="Calibri" w:cs="Calibri"/>
          <w:sz w:val="22"/>
          <w:szCs w:val="22"/>
          <w:lang w:eastAsia="en-GB"/>
        </w:rPr>
        <w:br/>
        <w:t>[Researchers and decision‐makers need to understand the relationship between different integration approaches and contexts, and the ways in which healthcare workers influence the impacts of this integration. The study categories we have developed can help researchers to understand these approaches and identify more focused questions for future systematic reviews.]</w:t>
      </w:r>
    </w:p>
    <w:p w14:paraId="7BA5442C" w14:textId="77777777" w:rsidR="00581F83" w:rsidRPr="00210085" w:rsidRDefault="00581F83" w:rsidP="00581F83">
      <w:pPr>
        <w:outlineLvl w:val="2"/>
        <w:rPr>
          <w:rFonts w:ascii="Calibri" w:hAnsi="Calibri" w:cs="Calibri"/>
          <w:b/>
          <w:bCs/>
          <w:sz w:val="27"/>
          <w:szCs w:val="27"/>
          <w:lang w:eastAsia="en-GB"/>
        </w:rPr>
      </w:pPr>
    </w:p>
    <w:p w14:paraId="55AABCEF" w14:textId="0DF07E81" w:rsidR="004368FF" w:rsidRDefault="00564BAC" w:rsidP="00015602">
      <w:pPr>
        <w:spacing w:after="240"/>
        <w:rPr>
          <w:rFonts w:ascii="Calibri" w:hAnsi="Calibri" w:cs="Calibri"/>
          <w:sz w:val="22"/>
          <w:szCs w:val="22"/>
          <w:lang w:eastAsia="en-GB"/>
        </w:rPr>
      </w:pPr>
      <w:hyperlink r:id="rId126" w:history="1">
        <w:r w:rsidR="00015602" w:rsidRPr="0088039F">
          <w:rPr>
            <w:rFonts w:ascii="Calibri" w:hAnsi="Calibri" w:cs="Calibri"/>
            <w:b/>
            <w:bCs/>
            <w:color w:val="0000FF"/>
            <w:sz w:val="22"/>
            <w:szCs w:val="22"/>
            <w:u w:val="single"/>
            <w:lang w:eastAsia="en-GB"/>
          </w:rPr>
          <w:t>A rapid review of the effectiveness, efficiency, and acceptability of surgical hubs in supporting planned care activity.</w:t>
        </w:r>
      </w:hyperlink>
      <w:r w:rsidR="00015602" w:rsidRPr="0088039F">
        <w:rPr>
          <w:rFonts w:ascii="Calibri" w:hAnsi="Calibri" w:cs="Calibri"/>
          <w:sz w:val="22"/>
          <w:szCs w:val="22"/>
          <w:lang w:eastAsia="en-GB"/>
        </w:rPr>
        <w:br/>
      </w:r>
      <w:proofErr w:type="spellStart"/>
      <w:r w:rsidR="00015602" w:rsidRPr="0088039F">
        <w:rPr>
          <w:rFonts w:ascii="Calibri" w:hAnsi="Calibri" w:cs="Calibri"/>
          <w:sz w:val="22"/>
          <w:szCs w:val="22"/>
          <w:lang w:eastAsia="en-GB"/>
        </w:rPr>
        <w:t>medRxiv</w:t>
      </w:r>
      <w:proofErr w:type="spellEnd"/>
      <w:r w:rsidR="00015602" w:rsidRPr="0088039F">
        <w:rPr>
          <w:rFonts w:ascii="Calibri" w:hAnsi="Calibri" w:cs="Calibri"/>
          <w:sz w:val="22"/>
          <w:szCs w:val="22"/>
          <w:lang w:eastAsia="en-GB"/>
        </w:rPr>
        <w:t>; 2023.</w:t>
      </w:r>
      <w:r w:rsidR="00015602" w:rsidRPr="0088039F">
        <w:rPr>
          <w:rFonts w:ascii="Calibri" w:hAnsi="Calibri" w:cs="Calibri"/>
          <w:sz w:val="22"/>
          <w:szCs w:val="22"/>
          <w:lang w:eastAsia="en-GB"/>
        </w:rPr>
        <w:br/>
      </w:r>
      <w:hyperlink r:id="rId127" w:history="1">
        <w:r w:rsidR="00015602" w:rsidRPr="0088039F">
          <w:rPr>
            <w:rFonts w:ascii="Calibri" w:hAnsi="Calibri" w:cs="Calibri"/>
            <w:color w:val="0000FF"/>
            <w:sz w:val="22"/>
            <w:szCs w:val="22"/>
            <w:u w:val="single"/>
            <w:lang w:eastAsia="en-GB"/>
          </w:rPr>
          <w:t>https://www.medrxiv.org/content/10.1101/2023.04.20.23288815v1</w:t>
        </w:r>
      </w:hyperlink>
      <w:r w:rsidR="00015602" w:rsidRPr="0088039F">
        <w:rPr>
          <w:rFonts w:ascii="Calibri" w:hAnsi="Calibri" w:cs="Calibri"/>
          <w:sz w:val="22"/>
          <w:szCs w:val="22"/>
          <w:lang w:eastAsia="en-GB"/>
        </w:rPr>
        <w:br/>
        <w:t>[[This article is a preprint and has not been peer-reviewed.] This rapid review aimed to assess the effectiveness, efficiency, and acceptability of surgical hubs in supporting planned care activity, to inform the implementation of these hubs in Wales. The evidence relating to the impact of surgical hubs on clinical outcomes appeared to be heterogenous and limited. Included studies did not appear to control for the impact of the COVID-19 pandemic on outcomes.]</w:t>
      </w:r>
    </w:p>
    <w:p w14:paraId="5E31C951" w14:textId="370519F1" w:rsidR="00C04BF6" w:rsidRDefault="00C04BF6" w:rsidP="00015602">
      <w:pPr>
        <w:spacing w:after="240"/>
        <w:rPr>
          <w:rFonts w:ascii="Calibri" w:hAnsi="Calibri" w:cs="Calibri"/>
          <w:sz w:val="22"/>
          <w:szCs w:val="22"/>
          <w:lang w:eastAsia="en-GB"/>
        </w:rPr>
      </w:pPr>
    </w:p>
    <w:p w14:paraId="59C11382" w14:textId="77777777" w:rsidR="00C04BF6" w:rsidRPr="0088039F" w:rsidRDefault="00C04BF6" w:rsidP="00015602">
      <w:pPr>
        <w:spacing w:after="240"/>
        <w:rPr>
          <w:rFonts w:ascii="Calibri" w:hAnsi="Calibri" w:cs="Calibri"/>
          <w:sz w:val="22"/>
          <w:szCs w:val="22"/>
          <w:lang w:eastAsia="en-GB"/>
        </w:rPr>
      </w:pPr>
    </w:p>
    <w:p w14:paraId="1AD6971A" w14:textId="77777777" w:rsidR="00015602" w:rsidRPr="00015602" w:rsidRDefault="00015602" w:rsidP="00015602">
      <w:pPr>
        <w:spacing w:before="100" w:beforeAutospacing="1" w:after="100" w:afterAutospacing="1"/>
        <w:outlineLvl w:val="1"/>
        <w:rPr>
          <w:rFonts w:ascii="Calibri" w:hAnsi="Calibri" w:cs="Calibri"/>
          <w:b/>
          <w:bCs/>
          <w:sz w:val="36"/>
          <w:szCs w:val="36"/>
          <w:lang w:eastAsia="en-GB"/>
        </w:rPr>
      </w:pPr>
      <w:bookmarkStart w:id="7" w:name="_Toc145710706"/>
      <w:r w:rsidRPr="00015602">
        <w:rPr>
          <w:rFonts w:ascii="Calibri" w:hAnsi="Calibri" w:cs="Calibri"/>
          <w:b/>
          <w:bCs/>
          <w:sz w:val="36"/>
          <w:szCs w:val="36"/>
          <w:lang w:eastAsia="en-GB"/>
        </w:rPr>
        <w:lastRenderedPageBreak/>
        <w:t>Quality Improvement and Innovation</w:t>
      </w:r>
      <w:bookmarkEnd w:id="7"/>
    </w:p>
    <w:p w14:paraId="356F7169" w14:textId="77777777" w:rsidR="00015602" w:rsidRPr="00015602" w:rsidRDefault="00015602" w:rsidP="002E305A">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Guideline / Policy</w:t>
      </w:r>
    </w:p>
    <w:p w14:paraId="0F5EAABE" w14:textId="51BCF35A" w:rsidR="00015602" w:rsidRPr="0088039F" w:rsidRDefault="00564BAC" w:rsidP="002E305A">
      <w:pPr>
        <w:rPr>
          <w:rFonts w:ascii="Calibri" w:hAnsi="Calibri" w:cs="Calibri"/>
          <w:sz w:val="22"/>
          <w:szCs w:val="22"/>
          <w:lang w:eastAsia="en-GB"/>
        </w:rPr>
      </w:pPr>
      <w:hyperlink r:id="rId128" w:history="1">
        <w:r w:rsidR="00015602" w:rsidRPr="0088039F">
          <w:rPr>
            <w:rFonts w:ascii="Calibri" w:hAnsi="Calibri" w:cs="Calibri"/>
            <w:b/>
            <w:bCs/>
            <w:color w:val="0000FF"/>
            <w:sz w:val="22"/>
            <w:szCs w:val="22"/>
            <w:u w:val="single"/>
            <w:lang w:eastAsia="en-GB"/>
          </w:rPr>
          <w:t>Preparing your organisation for AI use.</w:t>
        </w:r>
      </w:hyperlink>
      <w:r w:rsidR="00015602" w:rsidRPr="0088039F">
        <w:rPr>
          <w:rFonts w:ascii="Calibri" w:hAnsi="Calibri" w:cs="Calibri"/>
          <w:sz w:val="22"/>
          <w:szCs w:val="22"/>
          <w:lang w:eastAsia="en-GB"/>
        </w:rPr>
        <w:br/>
        <w:t>Chartered Institute of Personnel and Development (CIPD); 2023.</w:t>
      </w:r>
      <w:r w:rsidR="00015602" w:rsidRPr="0088039F">
        <w:rPr>
          <w:rFonts w:ascii="Calibri" w:hAnsi="Calibri" w:cs="Calibri"/>
          <w:sz w:val="22"/>
          <w:szCs w:val="22"/>
          <w:lang w:eastAsia="en-GB"/>
        </w:rPr>
        <w:br/>
      </w:r>
      <w:hyperlink r:id="rId129" w:history="1">
        <w:r w:rsidR="00015602" w:rsidRPr="0088039F">
          <w:rPr>
            <w:rFonts w:ascii="Calibri" w:hAnsi="Calibri" w:cs="Calibri"/>
            <w:color w:val="0000FF"/>
            <w:sz w:val="22"/>
            <w:szCs w:val="22"/>
            <w:u w:val="single"/>
            <w:lang w:eastAsia="en-GB"/>
          </w:rPr>
          <w:t>https://www.cipd.org/uk/knowledge/guides/preparing-organisation-ai-use/</w:t>
        </w:r>
      </w:hyperlink>
      <w:r w:rsidR="00015602" w:rsidRPr="0088039F">
        <w:rPr>
          <w:rFonts w:ascii="Calibri" w:hAnsi="Calibri" w:cs="Calibri"/>
          <w:sz w:val="22"/>
          <w:szCs w:val="22"/>
          <w:lang w:eastAsia="en-GB"/>
        </w:rPr>
        <w:br/>
        <w:t>[Guidance on how to prepare a user policy on generative AI for your workplace and how this technology can be used to support HR functions.]</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hyperlink r:id="rId130" w:history="1">
        <w:r w:rsidR="00015602" w:rsidRPr="0088039F">
          <w:rPr>
            <w:rFonts w:ascii="Calibri" w:hAnsi="Calibri" w:cs="Calibri"/>
            <w:b/>
            <w:bCs/>
            <w:color w:val="0000FF"/>
            <w:sz w:val="22"/>
            <w:szCs w:val="22"/>
            <w:u w:val="single"/>
            <w:lang w:eastAsia="en-GB"/>
          </w:rPr>
          <w:t>Scaling innovation within healthcare systems: practical considerations.</w:t>
        </w:r>
      </w:hyperlink>
      <w:r w:rsidR="00015602" w:rsidRPr="0088039F">
        <w:rPr>
          <w:rFonts w:ascii="Calibri" w:hAnsi="Calibri" w:cs="Calibri"/>
          <w:sz w:val="22"/>
          <w:szCs w:val="22"/>
          <w:lang w:eastAsia="en-GB"/>
        </w:rPr>
        <w:br/>
        <w:t>NHS Confederation; 2023.</w:t>
      </w:r>
      <w:r w:rsidR="00015602" w:rsidRPr="0088039F">
        <w:rPr>
          <w:rFonts w:ascii="Calibri" w:hAnsi="Calibri" w:cs="Calibri"/>
          <w:sz w:val="22"/>
          <w:szCs w:val="22"/>
          <w:lang w:eastAsia="en-GB"/>
        </w:rPr>
        <w:br/>
      </w:r>
      <w:hyperlink r:id="rId131" w:history="1">
        <w:r w:rsidR="00015602" w:rsidRPr="0088039F">
          <w:rPr>
            <w:rFonts w:ascii="Calibri" w:hAnsi="Calibri" w:cs="Calibri"/>
            <w:color w:val="0000FF"/>
            <w:sz w:val="22"/>
            <w:szCs w:val="22"/>
            <w:u w:val="single"/>
            <w:lang w:eastAsia="en-GB"/>
          </w:rPr>
          <w:t>https://www.nhsconfed.org/publications/scaling-innovation-within-healthcare-systems</w:t>
        </w:r>
      </w:hyperlink>
      <w:r w:rsidR="00015602" w:rsidRPr="0088039F">
        <w:rPr>
          <w:rFonts w:ascii="Calibri" w:hAnsi="Calibri" w:cs="Calibri"/>
          <w:sz w:val="22"/>
          <w:szCs w:val="22"/>
          <w:lang w:eastAsia="en-GB"/>
        </w:rPr>
        <w:br/>
        <w:t>[This guide comes in response to NHS Confederation member feedback on challenges to innovation in the NHS. It provides practical pointers for innovators and system decision-makers on how to successfully adopt and scale proven innovations. The guide has been endorsed by the AHSN Network.]</w:t>
      </w:r>
      <w:r w:rsidR="00015602" w:rsidRPr="0088039F">
        <w:rPr>
          <w:rFonts w:ascii="Calibri" w:hAnsi="Calibri" w:cs="Calibri"/>
          <w:i/>
          <w:iCs/>
          <w:sz w:val="22"/>
          <w:szCs w:val="22"/>
          <w:lang w:eastAsia="en-GB"/>
        </w:rPr>
        <w:t xml:space="preserve"> </w:t>
      </w:r>
    </w:p>
    <w:p w14:paraId="5764831D" w14:textId="5EF32C2E" w:rsidR="00221EA0" w:rsidRDefault="00015602" w:rsidP="002E305A">
      <w:pPr>
        <w:spacing w:before="100" w:beforeAutospacing="1"/>
        <w:outlineLvl w:val="2"/>
        <w:rPr>
          <w:rFonts w:ascii="Calibri" w:hAnsi="Calibri" w:cs="Calibri"/>
          <w:sz w:val="22"/>
          <w:szCs w:val="22"/>
          <w:lang w:eastAsia="en-GB"/>
        </w:rPr>
      </w:pPr>
      <w:r w:rsidRPr="00015602">
        <w:rPr>
          <w:rFonts w:ascii="Calibri" w:hAnsi="Calibri" w:cs="Calibri"/>
          <w:b/>
          <w:bCs/>
          <w:sz w:val="27"/>
          <w:szCs w:val="27"/>
          <w:lang w:eastAsia="en-GB"/>
        </w:rPr>
        <w:t>Evidence-Based Summary</w:t>
      </w:r>
      <w:r w:rsidRPr="00015602">
        <w:rPr>
          <w:rFonts w:ascii="Calibri" w:hAnsi="Calibri" w:cs="Calibri"/>
          <w:sz w:val="24"/>
          <w:lang w:eastAsia="en-GB"/>
        </w:rPr>
        <w:br/>
      </w:r>
      <w:hyperlink r:id="rId132" w:anchor="/abstract" w:history="1">
        <w:r w:rsidRPr="0088039F">
          <w:rPr>
            <w:rFonts w:ascii="Calibri" w:hAnsi="Calibri" w:cs="Calibri"/>
            <w:b/>
            <w:bCs/>
            <w:color w:val="0000FF"/>
            <w:sz w:val="22"/>
            <w:szCs w:val="22"/>
            <w:u w:val="single"/>
            <w:lang w:eastAsia="en-GB"/>
          </w:rPr>
          <w:t>Rapid evaluation of service innovations in health and social care: key considerations.</w:t>
        </w:r>
      </w:hyperlink>
      <w:r w:rsidRPr="0088039F">
        <w:rPr>
          <w:rFonts w:ascii="Calibri" w:hAnsi="Calibri" w:cs="Calibri"/>
          <w:sz w:val="22"/>
          <w:szCs w:val="22"/>
          <w:lang w:eastAsia="en-GB"/>
        </w:rPr>
        <w:br/>
        <w:t xml:space="preserve">Smith J. </w:t>
      </w:r>
      <w:r w:rsidRPr="0088039F">
        <w:rPr>
          <w:rFonts w:ascii="Calibri" w:hAnsi="Calibri" w:cs="Calibri"/>
          <w:i/>
          <w:iCs/>
          <w:sz w:val="22"/>
          <w:szCs w:val="22"/>
          <w:lang w:eastAsia="en-GB"/>
        </w:rPr>
        <w:t xml:space="preserve">Health Services and Delivery Research </w:t>
      </w:r>
      <w:r w:rsidRPr="0088039F">
        <w:rPr>
          <w:rFonts w:ascii="Calibri" w:hAnsi="Calibri" w:cs="Calibri"/>
          <w:sz w:val="22"/>
          <w:szCs w:val="22"/>
          <w:lang w:eastAsia="en-GB"/>
        </w:rPr>
        <w:t>2023;11(11):BTNU5673.</w:t>
      </w:r>
      <w:r w:rsidRPr="0088039F">
        <w:rPr>
          <w:rFonts w:ascii="Calibri" w:hAnsi="Calibri" w:cs="Calibri"/>
          <w:sz w:val="22"/>
          <w:szCs w:val="22"/>
          <w:lang w:eastAsia="en-GB"/>
        </w:rPr>
        <w:br/>
        <w:t xml:space="preserve">[This essay explores the emerging field of rapid evaluation in health and social care, drawing out the ways in which it is distinctive from or similar to other forms of applied research. It draws closely on the experience of two National Institute for Health and Care Research rapid service evaluation teams established in 2018. Reflection on the rapid evaluation teams’ body of work is used to highlight methodological and operational considerations for researchers, practitioners and </w:t>
      </w:r>
      <w:proofErr w:type="gramStart"/>
      <w:r w:rsidRPr="0088039F">
        <w:rPr>
          <w:rFonts w:ascii="Calibri" w:hAnsi="Calibri" w:cs="Calibri"/>
          <w:sz w:val="22"/>
          <w:szCs w:val="22"/>
          <w:lang w:eastAsia="en-GB"/>
        </w:rPr>
        <w:t>policy-makers</w:t>
      </w:r>
      <w:proofErr w:type="gramEnd"/>
      <w:r w:rsidRPr="0088039F">
        <w:rPr>
          <w:rFonts w:ascii="Calibri" w:hAnsi="Calibri" w:cs="Calibri"/>
          <w:sz w:val="22"/>
          <w:szCs w:val="22"/>
          <w:lang w:eastAsia="en-GB"/>
        </w:rPr>
        <w:t>]</w:t>
      </w:r>
    </w:p>
    <w:p w14:paraId="4C10352C" w14:textId="77777777" w:rsidR="00221EA0" w:rsidRPr="00221EA0" w:rsidRDefault="00221EA0" w:rsidP="00221EA0">
      <w:pPr>
        <w:outlineLvl w:val="2"/>
        <w:rPr>
          <w:rFonts w:ascii="Calibri" w:hAnsi="Calibri" w:cs="Calibri"/>
          <w:sz w:val="22"/>
          <w:szCs w:val="22"/>
          <w:lang w:eastAsia="en-GB"/>
        </w:rPr>
      </w:pPr>
    </w:p>
    <w:p w14:paraId="5684487D" w14:textId="77777777" w:rsidR="00581F83" w:rsidRDefault="00015602" w:rsidP="00581F83">
      <w:pPr>
        <w:outlineLvl w:val="2"/>
        <w:rPr>
          <w:rFonts w:ascii="Calibri" w:hAnsi="Calibri" w:cs="Calibri"/>
          <w:b/>
          <w:bCs/>
          <w:sz w:val="27"/>
          <w:szCs w:val="27"/>
          <w:lang w:eastAsia="en-GB"/>
        </w:rPr>
      </w:pPr>
      <w:r w:rsidRPr="00015602">
        <w:rPr>
          <w:rFonts w:ascii="Calibri" w:hAnsi="Calibri" w:cs="Calibri"/>
          <w:b/>
          <w:bCs/>
          <w:sz w:val="27"/>
          <w:szCs w:val="27"/>
          <w:lang w:eastAsia="en-GB"/>
        </w:rPr>
        <w:t>Report</w:t>
      </w:r>
    </w:p>
    <w:p w14:paraId="2EFDC494" w14:textId="1D09A538" w:rsidR="002D3C05" w:rsidRDefault="009D745D" w:rsidP="00581F83">
      <w:pPr>
        <w:outlineLvl w:val="2"/>
        <w:rPr>
          <w:rFonts w:ascii="Calibri" w:hAnsi="Calibri" w:cs="Calibri"/>
          <w:i/>
          <w:iCs/>
          <w:sz w:val="22"/>
          <w:szCs w:val="22"/>
          <w:lang w:eastAsia="en-GB"/>
        </w:rPr>
      </w:pPr>
      <w:r w:rsidRPr="00102426">
        <w:rPr>
          <w:rFonts w:ascii="Times New Roman" w:hAnsi="Times New Roman"/>
          <w:noProof/>
          <w:sz w:val="24"/>
          <w:lang w:eastAsia="en-GB"/>
        </w:rPr>
        <mc:AlternateContent>
          <mc:Choice Requires="wps">
            <w:drawing>
              <wp:anchor distT="0" distB="0" distL="7200" distR="115200" simplePos="0" relativeHeight="251658257" behindDoc="1" locked="1" layoutInCell="1" allowOverlap="1" wp14:anchorId="1B3B0521" wp14:editId="5C278633">
                <wp:simplePos x="0" y="0"/>
                <wp:positionH relativeFrom="margin">
                  <wp:align>center</wp:align>
                </wp:positionH>
                <wp:positionV relativeFrom="page">
                  <wp:posOffset>9895205</wp:posOffset>
                </wp:positionV>
                <wp:extent cx="6928485" cy="659130"/>
                <wp:effectExtent l="0" t="0" r="24765" b="2667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8485" cy="659130"/>
                        </a:xfrm>
                        <a:prstGeom prst="rect">
                          <a:avLst/>
                        </a:prstGeom>
                        <a:solidFill>
                          <a:srgbClr val="286441"/>
                        </a:solidFill>
                        <a:ln w="19050">
                          <a:solidFill>
                            <a:srgbClr val="286441"/>
                          </a:solidFill>
                          <a:miter lim="800000"/>
                          <a:headEnd/>
                          <a:tailEnd/>
                        </a:ln>
                      </wps:spPr>
                      <wps:txbx>
                        <w:txbxContent>
                          <w:p w14:paraId="4AB1C3F0" w14:textId="77777777" w:rsidR="009D745D" w:rsidRPr="00A473A7" w:rsidRDefault="009D745D" w:rsidP="009D745D">
                            <w:pPr>
                              <w:spacing w:line="360" w:lineRule="auto"/>
                              <w:jc w:val="center"/>
                              <w:rPr>
                                <w:rStyle w:val="Hyperlink"/>
                                <w:rFonts w:cs="Arial"/>
                                <w:b/>
                                <w:color w:val="FFFFFF" w:themeColor="background1"/>
                                <w:szCs w:val="20"/>
                              </w:rPr>
                            </w:pPr>
                            <w:r w:rsidRPr="00A473A7">
                              <w:rPr>
                                <w:rFonts w:cs="Arial"/>
                                <w:b/>
                                <w:color w:val="FFFFFF" w:themeColor="background1"/>
                                <w:szCs w:val="20"/>
                              </w:rPr>
                              <w:t>All NICE guidance is available from the NICE web site:</w:t>
                            </w:r>
                            <w:r w:rsidRPr="00C04BF6">
                              <w:rPr>
                                <w:rFonts w:cs="Arial"/>
                                <w:b/>
                                <w:color w:val="FFFF00"/>
                                <w:szCs w:val="20"/>
                              </w:rPr>
                              <w:t xml:space="preserve"> </w:t>
                            </w:r>
                            <w:hyperlink r:id="rId133" w:history="1">
                              <w:r w:rsidRPr="00C04BF6">
                                <w:rPr>
                                  <w:rStyle w:val="Hyperlink"/>
                                  <w:rFonts w:cs="Arial"/>
                                  <w:b/>
                                  <w:color w:val="FFFF00"/>
                                  <w:szCs w:val="20"/>
                                </w:rPr>
                                <w:t>www.nice.org.uk</w:t>
                              </w:r>
                            </w:hyperlink>
                            <w:r w:rsidRPr="00C04BF6">
                              <w:rPr>
                                <w:rStyle w:val="Hyperlink"/>
                                <w:rFonts w:cs="Arial"/>
                                <w:b/>
                                <w:color w:val="FFFF00"/>
                                <w:szCs w:val="20"/>
                              </w:rPr>
                              <w:t xml:space="preserve">. </w:t>
                            </w:r>
                          </w:p>
                          <w:p w14:paraId="20B69A8B" w14:textId="77777777" w:rsidR="009D745D" w:rsidRPr="00A473A7" w:rsidRDefault="009D745D" w:rsidP="009D745D">
                            <w:pPr>
                              <w:spacing w:line="360" w:lineRule="auto"/>
                              <w:jc w:val="center"/>
                              <w:rPr>
                                <w:rStyle w:val="Hyperlink"/>
                                <w:rFonts w:cs="Arial"/>
                                <w:b/>
                                <w:color w:val="FFFFFF" w:themeColor="background1"/>
                                <w:szCs w:val="20"/>
                              </w:rPr>
                            </w:pPr>
                            <w:r w:rsidRPr="00A473A7">
                              <w:rPr>
                                <w:rFonts w:cs="Arial"/>
                                <w:b/>
                                <w:color w:val="FFFFFF" w:themeColor="background1"/>
                                <w:szCs w:val="20"/>
                              </w:rPr>
                              <w:t xml:space="preserve">Support and resources to maximise uptake and use: </w:t>
                            </w:r>
                            <w:hyperlink r:id="rId134" w:history="1">
                              <w:r w:rsidRPr="00C04BF6">
                                <w:rPr>
                                  <w:rStyle w:val="Hyperlink"/>
                                  <w:rFonts w:cs="Arial"/>
                                  <w:b/>
                                  <w:color w:val="FFFF00"/>
                                  <w:szCs w:val="20"/>
                                </w:rPr>
                                <w:t>https://www.nice.org.uk/about/what-we-do/into-practice</w:t>
                              </w:r>
                            </w:hyperlink>
                          </w:p>
                          <w:p w14:paraId="18537D7F" w14:textId="77777777" w:rsidR="009D745D" w:rsidRDefault="009D745D" w:rsidP="009D745D">
                            <w:pPr>
                              <w:spacing w:line="360" w:lineRule="auto"/>
                              <w:rPr>
                                <w:rFonts w:cs="Arial"/>
                                <w:b/>
                                <w:color w:val="FFFFFF"/>
                                <w:sz w:val="18"/>
                                <w:szCs w:val="18"/>
                              </w:rPr>
                            </w:pPr>
                            <w:r>
                              <w:rPr>
                                <w:rFonts w:cs="Arial"/>
                                <w:b/>
                                <w:color w:val="FFFFFF"/>
                                <w:sz w:val="18"/>
                                <w:szCs w:val="18"/>
                              </w:rPr>
                              <w:t xml:space="preserve"> </w:t>
                            </w:r>
                          </w:p>
                          <w:p w14:paraId="5602310D" w14:textId="77777777" w:rsidR="009D745D" w:rsidRPr="003D6882" w:rsidRDefault="009D745D" w:rsidP="009D745D">
                            <w:pPr>
                              <w:spacing w:line="360" w:lineRule="auto"/>
                              <w:jc w:val="center"/>
                              <w:rPr>
                                <w:b/>
                              </w:rPr>
                            </w:pPr>
                            <w:r>
                              <w:rPr>
                                <w:rFonts w:cs="Arial"/>
                                <w:b/>
                                <w:color w:val="FFFFFF"/>
                                <w:sz w:val="18"/>
                                <w:szCs w:val="18"/>
                              </w:rPr>
                              <w:t xml:space="preserve">                                                                                                  </w:t>
                            </w:r>
                          </w:p>
                          <w:p w14:paraId="2D20973E" w14:textId="77777777" w:rsidR="009D745D" w:rsidRDefault="009D745D" w:rsidP="009D745D">
                            <w:pPr>
                              <w:spacing w:line="360" w:lineRule="auto"/>
                              <w:rPr>
                                <w:rFonts w:cs="Arial"/>
                                <w:b/>
                                <w:color w:val="FFFFFF"/>
                                <w:sz w:val="24"/>
                              </w:rPr>
                            </w:pPr>
                            <w:r>
                              <w:rPr>
                                <w:rFonts w:cs="Arial"/>
                                <w:b/>
                                <w:color w:val="FFFFFF"/>
                                <w:sz w:val="24"/>
                              </w:rPr>
                              <w:t>2</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B0521" id="Text Box 26" o:spid="_x0000_s1037" type="#_x0000_t202" style="position:absolute;margin-left:0;margin-top:779.15pt;width:545.55pt;height:51.9pt;z-index:-251658223;visibility:visible;mso-wrap-style:square;mso-width-percent:0;mso-height-percent:0;mso-wrap-distance-left:.2mm;mso-wrap-distance-top:0;mso-wrap-distance-right:3.2mm;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" fillcolor="#286441" strokecolor="#286441" strokeweight="1.5pt">
                <v:textbox inset="2mm,1mm,2mm,1mm">
                  <w:txbxContent>
                    <w:p w14:paraId="4AB1C3F0" w14:textId="77777777" w:rsidR="009D745D" w:rsidRPr="00A473A7" w:rsidRDefault="009D745D" w:rsidP="009D745D">
                      <w:pPr>
                        <w:spacing w:line="360" w:lineRule="auto"/>
                        <w:jc w:val="center"/>
                        <w:rPr>
                          <w:rStyle w:val="Hyperlink"/>
                          <w:rFonts w:cs="Arial"/>
                          <w:b/>
                          <w:color w:val="FFFFFF" w:themeColor="background1"/>
                          <w:szCs w:val="20"/>
                        </w:rPr>
                      </w:pPr>
                      <w:r w:rsidRPr="00A473A7">
                        <w:rPr>
                          <w:rFonts w:cs="Arial"/>
                          <w:b/>
                          <w:color w:val="FFFFFF" w:themeColor="background1"/>
                          <w:szCs w:val="20"/>
                        </w:rPr>
                        <w:t>All NICE guidance is available from the NICE web site:</w:t>
                      </w:r>
                      <w:r w:rsidRPr="00C04BF6">
                        <w:rPr>
                          <w:rFonts w:cs="Arial"/>
                          <w:b/>
                          <w:color w:val="FFFF00"/>
                          <w:szCs w:val="20"/>
                        </w:rPr>
                        <w:t xml:space="preserve"> </w:t>
                      </w:r>
                      <w:hyperlink r:id="rId135" w:history="1">
                        <w:r w:rsidRPr="00C04BF6">
                          <w:rPr>
                            <w:rStyle w:val="Hyperlink"/>
                            <w:rFonts w:cs="Arial"/>
                            <w:b/>
                            <w:color w:val="FFFF00"/>
                            <w:szCs w:val="20"/>
                          </w:rPr>
                          <w:t>www.nice.org.uk</w:t>
                        </w:r>
                      </w:hyperlink>
                      <w:r w:rsidRPr="00C04BF6">
                        <w:rPr>
                          <w:rStyle w:val="Hyperlink"/>
                          <w:rFonts w:cs="Arial"/>
                          <w:b/>
                          <w:color w:val="FFFF00"/>
                          <w:szCs w:val="20"/>
                        </w:rPr>
                        <w:t xml:space="preserve">. </w:t>
                      </w:r>
                    </w:p>
                    <w:p w14:paraId="20B69A8B" w14:textId="77777777" w:rsidR="009D745D" w:rsidRPr="00A473A7" w:rsidRDefault="009D745D" w:rsidP="009D745D">
                      <w:pPr>
                        <w:spacing w:line="360" w:lineRule="auto"/>
                        <w:jc w:val="center"/>
                        <w:rPr>
                          <w:rStyle w:val="Hyperlink"/>
                          <w:rFonts w:cs="Arial"/>
                          <w:b/>
                          <w:color w:val="FFFFFF" w:themeColor="background1"/>
                          <w:szCs w:val="20"/>
                        </w:rPr>
                      </w:pPr>
                      <w:r w:rsidRPr="00A473A7">
                        <w:rPr>
                          <w:rFonts w:cs="Arial"/>
                          <w:b/>
                          <w:color w:val="FFFFFF" w:themeColor="background1"/>
                          <w:szCs w:val="20"/>
                        </w:rPr>
                        <w:t xml:space="preserve">Support and resources to maximise uptake and use: </w:t>
                      </w:r>
                      <w:hyperlink r:id="rId136" w:history="1">
                        <w:r w:rsidRPr="00C04BF6">
                          <w:rPr>
                            <w:rStyle w:val="Hyperlink"/>
                            <w:rFonts w:cs="Arial"/>
                            <w:b/>
                            <w:color w:val="FFFF00"/>
                            <w:szCs w:val="20"/>
                          </w:rPr>
                          <w:t>https://www.nice.org.uk/about/what-we-do/into-practice</w:t>
                        </w:r>
                      </w:hyperlink>
                    </w:p>
                    <w:p w14:paraId="18537D7F" w14:textId="77777777" w:rsidR="009D745D" w:rsidRDefault="009D745D" w:rsidP="009D745D">
                      <w:pPr>
                        <w:spacing w:line="360" w:lineRule="auto"/>
                        <w:rPr>
                          <w:rFonts w:cs="Arial"/>
                          <w:b/>
                          <w:color w:val="FFFFFF"/>
                          <w:sz w:val="18"/>
                          <w:szCs w:val="18"/>
                        </w:rPr>
                      </w:pPr>
                      <w:r>
                        <w:rPr>
                          <w:rFonts w:cs="Arial"/>
                          <w:b/>
                          <w:color w:val="FFFFFF"/>
                          <w:sz w:val="18"/>
                          <w:szCs w:val="18"/>
                        </w:rPr>
                        <w:t xml:space="preserve"> </w:t>
                      </w:r>
                    </w:p>
                    <w:p w14:paraId="5602310D" w14:textId="77777777" w:rsidR="009D745D" w:rsidRPr="003D6882" w:rsidRDefault="009D745D" w:rsidP="009D745D">
                      <w:pPr>
                        <w:spacing w:line="360" w:lineRule="auto"/>
                        <w:jc w:val="center"/>
                        <w:rPr>
                          <w:b/>
                        </w:rPr>
                      </w:pPr>
                      <w:r>
                        <w:rPr>
                          <w:rFonts w:cs="Arial"/>
                          <w:b/>
                          <w:color w:val="FFFFFF"/>
                          <w:sz w:val="18"/>
                          <w:szCs w:val="18"/>
                        </w:rPr>
                        <w:t xml:space="preserve">                                                                                                  </w:t>
                      </w:r>
                    </w:p>
                    <w:p w14:paraId="2D20973E" w14:textId="77777777" w:rsidR="009D745D" w:rsidRDefault="009D745D" w:rsidP="009D745D">
                      <w:pPr>
                        <w:spacing w:line="360" w:lineRule="auto"/>
                        <w:rPr>
                          <w:rFonts w:cs="Arial"/>
                          <w:b/>
                          <w:color w:val="FFFFFF"/>
                          <w:sz w:val="24"/>
                        </w:rPr>
                      </w:pPr>
                      <w:r>
                        <w:rPr>
                          <w:rFonts w:cs="Arial"/>
                          <w:b/>
                          <w:color w:val="FFFFFF"/>
                          <w:sz w:val="24"/>
                        </w:rPr>
                        <w:t>2</w:t>
                      </w:r>
                    </w:p>
                  </w:txbxContent>
                </v:textbox>
                <w10:wrap type="square" anchorx="margin" anchory="page"/>
                <w10:anchorlock/>
              </v:shape>
            </w:pict>
          </mc:Fallback>
        </mc:AlternateContent>
      </w:r>
      <w:r w:rsidR="00015602" w:rsidRPr="0088039F">
        <w:rPr>
          <w:rFonts w:ascii="Calibri" w:hAnsi="Calibri" w:cs="Calibri"/>
          <w:b/>
          <w:bCs/>
          <w:sz w:val="22"/>
          <w:szCs w:val="22"/>
          <w:lang w:eastAsia="en-GB"/>
        </w:rPr>
        <w:t>Advanced non-medical roles within surgery and their engagement with assistive health technologies.</w:t>
      </w:r>
      <w:r w:rsidR="00015602" w:rsidRPr="0088039F">
        <w:rPr>
          <w:rFonts w:ascii="Calibri" w:hAnsi="Calibri" w:cs="Calibri"/>
          <w:sz w:val="22"/>
          <w:szCs w:val="22"/>
          <w:lang w:eastAsia="en-GB"/>
        </w:rPr>
        <w:t xml:space="preserve"> </w:t>
      </w:r>
      <w:hyperlink r:id="rId137" w:history="1">
        <w:r w:rsidR="00015602" w:rsidRPr="0088039F">
          <w:rPr>
            <w:rFonts w:ascii="Calibri" w:hAnsi="Calibri" w:cs="Calibri"/>
            <w:color w:val="0000FF"/>
            <w:sz w:val="22"/>
            <w:szCs w:val="22"/>
            <w:u w:val="single"/>
            <w:lang w:eastAsia="en-GB"/>
          </w:rPr>
          <w:t>[Abstract]</w:t>
        </w:r>
      </w:hyperlink>
      <w:r w:rsidR="00015602" w:rsidRPr="0088039F">
        <w:rPr>
          <w:rFonts w:ascii="Calibri" w:hAnsi="Calibri" w:cs="Calibri"/>
          <w:sz w:val="22"/>
          <w:szCs w:val="22"/>
          <w:lang w:eastAsia="en-GB"/>
        </w:rPr>
        <w:br/>
        <w:t xml:space="preserve">Bradburn A. </w:t>
      </w:r>
      <w:r w:rsidR="00015602" w:rsidRPr="0088039F">
        <w:rPr>
          <w:rFonts w:ascii="Calibri" w:hAnsi="Calibri" w:cs="Calibri"/>
          <w:i/>
          <w:iCs/>
          <w:sz w:val="22"/>
          <w:szCs w:val="22"/>
          <w:lang w:eastAsia="en-GB"/>
        </w:rPr>
        <w:t xml:space="preserve">British Journal of Nursing </w:t>
      </w:r>
      <w:r w:rsidR="00015602" w:rsidRPr="0088039F">
        <w:rPr>
          <w:rFonts w:ascii="Calibri" w:hAnsi="Calibri" w:cs="Calibri"/>
          <w:sz w:val="22"/>
          <w:szCs w:val="22"/>
          <w:lang w:eastAsia="en-GB"/>
        </w:rPr>
        <w:t>2023;32(14):672-676.</w:t>
      </w:r>
      <w:r w:rsidR="00015602" w:rsidRPr="0088039F">
        <w:rPr>
          <w:rFonts w:ascii="Calibri" w:hAnsi="Calibri" w:cs="Calibri"/>
          <w:sz w:val="22"/>
          <w:szCs w:val="22"/>
          <w:lang w:eastAsia="en-GB"/>
        </w:rPr>
        <w:br/>
      </w:r>
      <w:hyperlink r:id="rId138" w:history="1">
        <w:r w:rsidR="00015602" w:rsidRPr="0088039F">
          <w:rPr>
            <w:rFonts w:ascii="Calibri" w:hAnsi="Calibri" w:cs="Calibri"/>
            <w:color w:val="0000FF"/>
            <w:sz w:val="22"/>
            <w:szCs w:val="22"/>
            <w:u w:val="single"/>
            <w:lang w:eastAsia="en-GB"/>
          </w:rPr>
          <w:t>Check for full-text availability</w:t>
        </w:r>
      </w:hyperlink>
      <w:r w:rsidR="00015602" w:rsidRPr="0088039F">
        <w:rPr>
          <w:rFonts w:ascii="Calibri" w:hAnsi="Calibri" w:cs="Calibri"/>
          <w:sz w:val="22"/>
          <w:szCs w:val="22"/>
          <w:lang w:eastAsia="en-GB"/>
        </w:rPr>
        <w:br/>
        <w:t xml:space="preserve">[The role of the surgical care practitioner (SCP) is common in UK surgical centres. The SCP role </w:t>
      </w:r>
      <w:r w:rsidR="008B22FE" w:rsidRPr="0088039F">
        <w:rPr>
          <w:rFonts w:ascii="Calibri" w:hAnsi="Calibri" w:cs="Calibri"/>
          <w:sz w:val="22"/>
          <w:szCs w:val="22"/>
          <w:lang w:eastAsia="en-GB"/>
        </w:rPr>
        <w:t xml:space="preserve">focuses </w:t>
      </w:r>
      <w:r w:rsidR="00015602" w:rsidRPr="0088039F">
        <w:rPr>
          <w:rFonts w:ascii="Calibri" w:hAnsi="Calibri" w:cs="Calibri"/>
          <w:sz w:val="22"/>
          <w:szCs w:val="22"/>
          <w:lang w:eastAsia="en-GB"/>
        </w:rPr>
        <w:t>on technical skills, developing a skillset that is highly effective during traditional open surgical procedures</w:t>
      </w:r>
      <w:r w:rsidR="008B22FE" w:rsidRPr="0088039F">
        <w:rPr>
          <w:rFonts w:ascii="Calibri" w:hAnsi="Calibri" w:cs="Calibri"/>
          <w:sz w:val="22"/>
          <w:szCs w:val="22"/>
          <w:lang w:eastAsia="en-GB"/>
        </w:rPr>
        <w:t>. It</w:t>
      </w:r>
      <w:r w:rsidR="00460505" w:rsidRPr="0088039F">
        <w:rPr>
          <w:rFonts w:ascii="Calibri" w:hAnsi="Calibri" w:cs="Calibri"/>
          <w:sz w:val="22"/>
          <w:szCs w:val="22"/>
          <w:lang w:eastAsia="en-GB"/>
        </w:rPr>
        <w:t xml:space="preserve"> </w:t>
      </w:r>
      <w:r w:rsidR="00015602" w:rsidRPr="0088039F">
        <w:rPr>
          <w:rFonts w:ascii="Calibri" w:hAnsi="Calibri" w:cs="Calibri"/>
          <w:sz w:val="22"/>
          <w:szCs w:val="22"/>
          <w:lang w:eastAsia="en-GB"/>
        </w:rPr>
        <w:t xml:space="preserve">requires further investigation </w:t>
      </w:r>
      <w:r w:rsidR="00460505" w:rsidRPr="0088039F">
        <w:rPr>
          <w:rFonts w:ascii="Calibri" w:hAnsi="Calibri" w:cs="Calibri"/>
          <w:sz w:val="22"/>
          <w:szCs w:val="22"/>
          <w:lang w:eastAsia="en-GB"/>
        </w:rPr>
        <w:t>as</w:t>
      </w:r>
      <w:r w:rsidR="00015602" w:rsidRPr="0088039F">
        <w:rPr>
          <w:rFonts w:ascii="Calibri" w:hAnsi="Calibri" w:cs="Calibri"/>
          <w:sz w:val="22"/>
          <w:szCs w:val="22"/>
          <w:lang w:eastAsia="en-GB"/>
        </w:rPr>
        <w:t xml:space="preserve"> technology-assisted surgeries becom</w:t>
      </w:r>
      <w:r w:rsidR="00460505" w:rsidRPr="0088039F">
        <w:rPr>
          <w:rFonts w:ascii="Calibri" w:hAnsi="Calibri" w:cs="Calibri"/>
          <w:sz w:val="22"/>
          <w:szCs w:val="22"/>
          <w:lang w:eastAsia="en-GB"/>
        </w:rPr>
        <w:t xml:space="preserve">e </w:t>
      </w:r>
      <w:r w:rsidR="00015602" w:rsidRPr="0088039F">
        <w:rPr>
          <w:rFonts w:ascii="Calibri" w:hAnsi="Calibri" w:cs="Calibri"/>
          <w:sz w:val="22"/>
          <w:szCs w:val="22"/>
          <w:lang w:eastAsia="en-GB"/>
        </w:rPr>
        <w:t>more common.]</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hyperlink r:id="rId139" w:history="1">
        <w:r w:rsidR="00015602" w:rsidRPr="0088039F">
          <w:rPr>
            <w:rFonts w:ascii="Calibri" w:hAnsi="Calibri" w:cs="Calibri"/>
            <w:b/>
            <w:bCs/>
            <w:color w:val="0000FF"/>
            <w:sz w:val="22"/>
            <w:szCs w:val="22"/>
            <w:u w:val="single"/>
            <w:lang w:eastAsia="en-GB"/>
          </w:rPr>
          <w:t>Delays to NHS care: Understanding the impact.</w:t>
        </w:r>
      </w:hyperlink>
      <w:r w:rsidR="00015602" w:rsidRPr="0088039F">
        <w:rPr>
          <w:rFonts w:ascii="Calibri" w:hAnsi="Calibri" w:cs="Calibri"/>
          <w:sz w:val="22"/>
          <w:szCs w:val="22"/>
          <w:lang w:eastAsia="en-GB"/>
        </w:rPr>
        <w:br/>
        <w:t>Healthwatch; 2023.</w:t>
      </w:r>
      <w:r w:rsidR="00015602" w:rsidRPr="0088039F">
        <w:rPr>
          <w:rFonts w:ascii="Calibri" w:hAnsi="Calibri" w:cs="Calibri"/>
          <w:sz w:val="22"/>
          <w:szCs w:val="22"/>
          <w:lang w:eastAsia="en-GB"/>
        </w:rPr>
        <w:br/>
      </w:r>
      <w:hyperlink r:id="rId140" w:history="1">
        <w:r w:rsidR="00015602" w:rsidRPr="0088039F">
          <w:rPr>
            <w:rFonts w:ascii="Calibri" w:hAnsi="Calibri" w:cs="Calibri"/>
            <w:color w:val="0000FF"/>
            <w:sz w:val="22"/>
            <w:szCs w:val="22"/>
            <w:u w:val="single"/>
            <w:lang w:eastAsia="en-GB"/>
          </w:rPr>
          <w:t>https://www.healthwatch.co.uk/report/2023-07-27/delays-nhs-care-understanding-impact</w:t>
        </w:r>
      </w:hyperlink>
      <w:r w:rsidR="00015602" w:rsidRPr="0088039F">
        <w:rPr>
          <w:rFonts w:ascii="Calibri" w:hAnsi="Calibri" w:cs="Calibri"/>
          <w:sz w:val="22"/>
          <w:szCs w:val="22"/>
          <w:lang w:eastAsia="en-GB"/>
        </w:rPr>
        <w:br/>
        <w:t>[Healthwatch England commissioned a survey of 1,084 people who have seen their NHS care either cancelled or postponed this year to understand the extent of disruption to care amid rising waiting lists, workforce issues and industrial action, and other pressures on the NHS.]</w:t>
      </w:r>
    </w:p>
    <w:p w14:paraId="7480844B" w14:textId="087FEEEE" w:rsidR="00015602" w:rsidRPr="002D3C05" w:rsidRDefault="00015602" w:rsidP="00581F83">
      <w:pPr>
        <w:outlineLvl w:val="2"/>
        <w:rPr>
          <w:rFonts w:ascii="Calibri" w:hAnsi="Calibri" w:cs="Calibri"/>
          <w:i/>
          <w:iCs/>
          <w:sz w:val="22"/>
          <w:szCs w:val="22"/>
          <w:lang w:eastAsia="en-GB"/>
        </w:rPr>
      </w:pPr>
      <w:r w:rsidRPr="0088039F">
        <w:rPr>
          <w:rFonts w:ascii="Calibri" w:hAnsi="Calibri" w:cs="Calibri"/>
          <w:sz w:val="22"/>
          <w:szCs w:val="22"/>
          <w:lang w:eastAsia="en-GB"/>
        </w:rPr>
        <w:br/>
      </w:r>
      <w:hyperlink r:id="rId141" w:history="1">
        <w:r w:rsidRPr="0088039F">
          <w:rPr>
            <w:rFonts w:ascii="Calibri" w:hAnsi="Calibri" w:cs="Calibri"/>
            <w:b/>
            <w:bCs/>
            <w:color w:val="0000FF"/>
            <w:sz w:val="22"/>
            <w:szCs w:val="22"/>
            <w:u w:val="single"/>
            <w:lang w:eastAsia="en-GB"/>
          </w:rPr>
          <w:t>Transfer of care discovery report.</w:t>
        </w:r>
      </w:hyperlink>
      <w:r w:rsidRPr="0088039F">
        <w:rPr>
          <w:rFonts w:ascii="Calibri" w:hAnsi="Calibri" w:cs="Calibri"/>
          <w:sz w:val="22"/>
          <w:szCs w:val="22"/>
          <w:lang w:eastAsia="en-GB"/>
        </w:rPr>
        <w:br/>
        <w:t>Professional Record Standards Body; 2023.</w:t>
      </w:r>
      <w:r w:rsidRPr="0088039F">
        <w:rPr>
          <w:rFonts w:ascii="Calibri" w:hAnsi="Calibri" w:cs="Calibri"/>
          <w:sz w:val="22"/>
          <w:szCs w:val="22"/>
          <w:lang w:eastAsia="en-GB"/>
        </w:rPr>
        <w:br/>
      </w:r>
      <w:hyperlink r:id="rId142" w:history="1">
        <w:r w:rsidRPr="0088039F">
          <w:rPr>
            <w:rFonts w:ascii="Calibri" w:hAnsi="Calibri" w:cs="Calibri"/>
            <w:color w:val="0000FF"/>
            <w:sz w:val="22"/>
            <w:szCs w:val="22"/>
            <w:u w:val="single"/>
            <w:lang w:eastAsia="en-GB"/>
          </w:rPr>
          <w:t>https://theprsb.org/transferofcarediscoveryreport/</w:t>
        </w:r>
      </w:hyperlink>
      <w:r w:rsidRPr="0088039F">
        <w:rPr>
          <w:rFonts w:ascii="Calibri" w:hAnsi="Calibri" w:cs="Calibri"/>
          <w:sz w:val="22"/>
          <w:szCs w:val="22"/>
          <w:lang w:eastAsia="en-GB"/>
        </w:rPr>
        <w:br/>
        <w:t xml:space="preserve">[The </w:t>
      </w:r>
      <w:proofErr w:type="spellStart"/>
      <w:r w:rsidRPr="0088039F">
        <w:rPr>
          <w:rFonts w:ascii="Calibri" w:hAnsi="Calibri" w:cs="Calibri"/>
          <w:sz w:val="22"/>
          <w:szCs w:val="22"/>
          <w:lang w:eastAsia="en-GB"/>
        </w:rPr>
        <w:t>eDischarge</w:t>
      </w:r>
      <w:proofErr w:type="spellEnd"/>
      <w:r w:rsidRPr="0088039F">
        <w:rPr>
          <w:rFonts w:ascii="Calibri" w:hAnsi="Calibri" w:cs="Calibri"/>
          <w:sz w:val="22"/>
          <w:szCs w:val="22"/>
          <w:lang w:eastAsia="en-GB"/>
        </w:rPr>
        <w:t xml:space="preserve"> Information Record Standard was first published in 2015. Despite significant investment in programme initiatives, the widespread implementation of the standards has been slow. This report identifies the challenges that have inhibited the adoption of the standard, makes recommendations for improvements and sets out the anticipated benefits that this will bring.]</w:t>
      </w:r>
      <w:r w:rsidRPr="0088039F">
        <w:rPr>
          <w:rFonts w:ascii="Calibri" w:hAnsi="Calibri" w:cs="Calibri"/>
          <w:sz w:val="22"/>
          <w:szCs w:val="22"/>
          <w:lang w:eastAsia="en-GB"/>
        </w:rPr>
        <w:br/>
      </w:r>
      <w:r w:rsidRPr="0088039F">
        <w:rPr>
          <w:rFonts w:ascii="Calibri" w:hAnsi="Calibri" w:cs="Calibri"/>
          <w:i/>
          <w:iCs/>
          <w:sz w:val="22"/>
          <w:szCs w:val="22"/>
          <w:lang w:eastAsia="en-GB"/>
        </w:rPr>
        <w:t xml:space="preserve"> </w:t>
      </w:r>
      <w:r w:rsidRPr="0088039F">
        <w:rPr>
          <w:rFonts w:ascii="Calibri" w:hAnsi="Calibri" w:cs="Calibri"/>
          <w:sz w:val="22"/>
          <w:szCs w:val="22"/>
          <w:lang w:eastAsia="en-GB"/>
        </w:rPr>
        <w:br/>
      </w:r>
      <w:hyperlink r:id="rId143" w:history="1">
        <w:r w:rsidRPr="0088039F">
          <w:rPr>
            <w:rFonts w:ascii="Calibri" w:hAnsi="Calibri" w:cs="Calibri"/>
            <w:b/>
            <w:bCs/>
            <w:color w:val="0000FF"/>
            <w:sz w:val="22"/>
            <w:szCs w:val="22"/>
            <w:u w:val="single"/>
            <w:lang w:eastAsia="en-GB"/>
          </w:rPr>
          <w:t>Whole System Quality: ​A Unified Approach to Building Responsive, Resilient Health Care Systems.</w:t>
        </w:r>
      </w:hyperlink>
      <w:r w:rsidRPr="0088039F">
        <w:rPr>
          <w:rFonts w:ascii="Calibri" w:hAnsi="Calibri" w:cs="Calibri"/>
          <w:sz w:val="22"/>
          <w:szCs w:val="22"/>
          <w:lang w:eastAsia="en-GB"/>
        </w:rPr>
        <w:br/>
        <w:t>Institute for Healthcare Improvement (IHI); 2023.</w:t>
      </w:r>
      <w:r w:rsidRPr="0088039F">
        <w:rPr>
          <w:rFonts w:ascii="Calibri" w:hAnsi="Calibri" w:cs="Calibri"/>
          <w:sz w:val="22"/>
          <w:szCs w:val="22"/>
          <w:lang w:eastAsia="en-GB"/>
        </w:rPr>
        <w:br/>
      </w:r>
      <w:hyperlink r:id="rId144" w:history="1">
        <w:r w:rsidRPr="0088039F">
          <w:rPr>
            <w:rFonts w:ascii="Calibri" w:hAnsi="Calibri" w:cs="Calibri"/>
            <w:color w:val="0000FF"/>
            <w:sz w:val="22"/>
            <w:szCs w:val="22"/>
            <w:u w:val="single"/>
            <w:lang w:eastAsia="en-GB"/>
          </w:rPr>
          <w:t>https://www.ihi.org/resources/Pages/IHIWhitePapers/whole-system-quality.aspx</w:t>
        </w:r>
      </w:hyperlink>
      <w:r w:rsidRPr="0088039F">
        <w:rPr>
          <w:rFonts w:ascii="Calibri" w:hAnsi="Calibri" w:cs="Calibri"/>
          <w:sz w:val="22"/>
          <w:szCs w:val="22"/>
          <w:lang w:eastAsia="en-GB"/>
        </w:rPr>
        <w:br/>
      </w:r>
      <w:r w:rsidRPr="0088039F">
        <w:rPr>
          <w:rFonts w:ascii="Calibri" w:hAnsi="Calibri" w:cs="Calibri"/>
          <w:sz w:val="22"/>
          <w:szCs w:val="22"/>
          <w:lang w:eastAsia="en-GB"/>
        </w:rPr>
        <w:lastRenderedPageBreak/>
        <w:t>[This IHI White Paper proposes a more holistic approach to quality management — whole system quality — that enables organizations to close the gap between the quality that customers are currently receiving and the quality that they could be receiving by integrating quality planning, quality control, and quality improvement activities across multiple levels of the system.]</w:t>
      </w:r>
    </w:p>
    <w:p w14:paraId="76C7AF3B" w14:textId="77777777" w:rsidR="00015602" w:rsidRPr="00015602" w:rsidRDefault="00015602" w:rsidP="002E305A">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Toolkit</w:t>
      </w:r>
    </w:p>
    <w:p w14:paraId="659A4F36" w14:textId="5C7CEF61" w:rsidR="00015602" w:rsidRPr="0088039F" w:rsidRDefault="00564BAC" w:rsidP="00015602">
      <w:pPr>
        <w:spacing w:after="240"/>
        <w:rPr>
          <w:rFonts w:ascii="Calibri" w:hAnsi="Calibri" w:cs="Calibri"/>
          <w:sz w:val="22"/>
          <w:szCs w:val="22"/>
          <w:lang w:eastAsia="en-GB"/>
        </w:rPr>
      </w:pPr>
      <w:hyperlink r:id="rId145" w:history="1">
        <w:r w:rsidR="00015602" w:rsidRPr="0088039F">
          <w:rPr>
            <w:rFonts w:ascii="Calibri" w:hAnsi="Calibri" w:cs="Calibri"/>
            <w:b/>
            <w:bCs/>
            <w:color w:val="0000FF"/>
            <w:sz w:val="22"/>
            <w:szCs w:val="22"/>
            <w:u w:val="single"/>
            <w:lang w:eastAsia="en-GB"/>
          </w:rPr>
          <w:t>How Strong is Your Anchor? A Measurement Toolkit for Health Anchors.</w:t>
        </w:r>
      </w:hyperlink>
      <w:r w:rsidR="00015602" w:rsidRPr="0088039F">
        <w:rPr>
          <w:rFonts w:ascii="Calibri" w:hAnsi="Calibri" w:cs="Calibri"/>
          <w:sz w:val="22"/>
          <w:szCs w:val="22"/>
          <w:lang w:eastAsia="en-GB"/>
        </w:rPr>
        <w:br/>
        <w:t>UCL Partners; 2023.</w:t>
      </w:r>
      <w:r w:rsidR="00015602" w:rsidRPr="0088039F">
        <w:rPr>
          <w:rFonts w:ascii="Calibri" w:hAnsi="Calibri" w:cs="Calibri"/>
          <w:sz w:val="22"/>
          <w:szCs w:val="22"/>
          <w:lang w:eastAsia="en-GB"/>
        </w:rPr>
        <w:br/>
      </w:r>
      <w:hyperlink r:id="rId146" w:history="1">
        <w:r w:rsidR="00015602" w:rsidRPr="0088039F">
          <w:rPr>
            <w:rFonts w:ascii="Calibri" w:hAnsi="Calibri" w:cs="Calibri"/>
            <w:color w:val="0000FF"/>
            <w:sz w:val="22"/>
            <w:szCs w:val="22"/>
            <w:u w:val="single"/>
            <w:lang w:eastAsia="en-GB"/>
          </w:rPr>
          <w:t>https://uclpartners.com/project/anchor-strategy-and-change-network/</w:t>
        </w:r>
      </w:hyperlink>
      <w:r w:rsidR="00015602" w:rsidRPr="0088039F">
        <w:rPr>
          <w:rFonts w:ascii="Calibri" w:hAnsi="Calibri" w:cs="Calibri"/>
          <w:sz w:val="22"/>
          <w:szCs w:val="22"/>
          <w:lang w:eastAsia="en-GB"/>
        </w:rPr>
        <w:br/>
        <w:t>[Anchor institutions are typically large-scale, non-profit organisations whose long-term sustainability is tied to the wellbeing of the population they serve. This toolkit aims to provide guidance and support to local health anchors and their partners, helping them to capture their activity and impact.]</w:t>
      </w:r>
    </w:p>
    <w:p w14:paraId="7C09DB55" w14:textId="43157CA1" w:rsidR="002E305A" w:rsidRPr="002E305A" w:rsidRDefault="00015602" w:rsidP="002E305A">
      <w:pPr>
        <w:spacing w:before="100" w:beforeAutospacing="1" w:after="100" w:afterAutospacing="1"/>
        <w:outlineLvl w:val="1"/>
        <w:rPr>
          <w:rFonts w:ascii="Calibri" w:hAnsi="Calibri" w:cs="Calibri"/>
          <w:b/>
          <w:bCs/>
          <w:sz w:val="36"/>
          <w:szCs w:val="36"/>
          <w:lang w:eastAsia="en-GB"/>
        </w:rPr>
      </w:pPr>
      <w:bookmarkStart w:id="8" w:name="_Toc145710707"/>
      <w:r w:rsidRPr="00015602">
        <w:rPr>
          <w:rFonts w:ascii="Calibri" w:hAnsi="Calibri" w:cs="Calibri"/>
          <w:b/>
          <w:bCs/>
          <w:sz w:val="36"/>
          <w:szCs w:val="36"/>
          <w:lang w:eastAsia="en-GB"/>
        </w:rPr>
        <w:t>Public Health</w:t>
      </w:r>
      <w:bookmarkEnd w:id="8"/>
    </w:p>
    <w:p w14:paraId="67D7538F" w14:textId="4AAD790E" w:rsidR="002E305A" w:rsidRDefault="00015602" w:rsidP="002E305A">
      <w:pPr>
        <w:outlineLvl w:val="2"/>
        <w:rPr>
          <w:rFonts w:ascii="Calibri" w:hAnsi="Calibri" w:cs="Calibri"/>
          <w:b/>
          <w:bCs/>
          <w:sz w:val="27"/>
          <w:szCs w:val="27"/>
          <w:lang w:eastAsia="en-GB"/>
        </w:rPr>
      </w:pPr>
      <w:r w:rsidRPr="00015602">
        <w:rPr>
          <w:rFonts w:ascii="Calibri" w:hAnsi="Calibri" w:cs="Calibri"/>
          <w:b/>
          <w:bCs/>
          <w:sz w:val="27"/>
          <w:szCs w:val="27"/>
          <w:lang w:eastAsia="en-GB"/>
        </w:rPr>
        <w:t>Evidence-Based Summary</w:t>
      </w:r>
    </w:p>
    <w:p w14:paraId="1D1AA405" w14:textId="0F148DE5" w:rsidR="003E0691" w:rsidRDefault="00564BAC" w:rsidP="002E305A">
      <w:pPr>
        <w:outlineLvl w:val="2"/>
        <w:rPr>
          <w:rFonts w:ascii="Calibri" w:hAnsi="Calibri" w:cs="Calibri"/>
          <w:sz w:val="22"/>
          <w:szCs w:val="22"/>
          <w:lang w:eastAsia="en-GB"/>
        </w:rPr>
      </w:pPr>
      <w:hyperlink r:id="rId147" w:history="1">
        <w:r w:rsidR="00015602" w:rsidRPr="0088039F">
          <w:rPr>
            <w:rFonts w:ascii="Calibri" w:hAnsi="Calibri" w:cs="Calibri"/>
            <w:b/>
            <w:bCs/>
            <w:color w:val="0000FF"/>
            <w:sz w:val="22"/>
            <w:szCs w:val="22"/>
            <w:u w:val="single"/>
            <w:lang w:eastAsia="en-GB"/>
          </w:rPr>
          <w:t>Carrots and sticks: Can governments do without public health regulation?</w:t>
        </w:r>
      </w:hyperlink>
      <w:r w:rsidR="00015602" w:rsidRPr="0088039F">
        <w:rPr>
          <w:rFonts w:ascii="Calibri" w:hAnsi="Calibri" w:cs="Calibri"/>
          <w:sz w:val="22"/>
          <w:szCs w:val="22"/>
          <w:lang w:eastAsia="en-GB"/>
        </w:rPr>
        <w:br/>
        <w:t>Social Market Foundation (SMF); 2023.</w:t>
      </w:r>
      <w:r w:rsidR="00015602" w:rsidRPr="0088039F">
        <w:rPr>
          <w:rFonts w:ascii="Calibri" w:hAnsi="Calibri" w:cs="Calibri"/>
          <w:sz w:val="22"/>
          <w:szCs w:val="22"/>
          <w:lang w:eastAsia="en-GB"/>
        </w:rPr>
        <w:br/>
      </w:r>
      <w:hyperlink r:id="rId148" w:history="1">
        <w:r w:rsidR="00015602" w:rsidRPr="0088039F">
          <w:rPr>
            <w:rFonts w:ascii="Calibri" w:hAnsi="Calibri" w:cs="Calibri"/>
            <w:color w:val="0000FF"/>
            <w:sz w:val="22"/>
            <w:szCs w:val="22"/>
            <w:u w:val="single"/>
            <w:lang w:eastAsia="en-GB"/>
          </w:rPr>
          <w:t>https://www.smf.co.uk/publications/carrots-and-sticks-public-health/</w:t>
        </w:r>
      </w:hyperlink>
      <w:r w:rsidR="00015602" w:rsidRPr="0088039F">
        <w:rPr>
          <w:rFonts w:ascii="Calibri" w:hAnsi="Calibri" w:cs="Calibri"/>
          <w:sz w:val="22"/>
          <w:szCs w:val="22"/>
          <w:lang w:eastAsia="en-GB"/>
        </w:rPr>
        <w:br/>
        <w:t>[This is the first of three papers exploring tobacco, alcohol, obesity and gambling policy. It compares different types of policy approach, and concludes that more ‘interventionist’ and apparently politically challenging measures, such as strict regulations on availability and taxes, tend to be more effective.]</w:t>
      </w:r>
      <w:r w:rsidR="00F43423" w:rsidRPr="00102426">
        <w:rPr>
          <w:rFonts w:ascii="Times New Roman" w:hAnsi="Times New Roman"/>
          <w:noProof/>
          <w:sz w:val="24"/>
          <w:lang w:eastAsia="en-GB"/>
        </w:rPr>
        <mc:AlternateContent>
          <mc:Choice Requires="wps">
            <w:drawing>
              <wp:anchor distT="0" distB="0" distL="7200" distR="115200" simplePos="0" relativeHeight="251660288" behindDoc="0" locked="1" layoutInCell="1" allowOverlap="1" wp14:anchorId="014032E6" wp14:editId="509B01A9">
                <wp:simplePos x="0" y="0"/>
                <wp:positionH relativeFrom="margin">
                  <wp:align>center</wp:align>
                </wp:positionH>
                <wp:positionV relativeFrom="page">
                  <wp:posOffset>9809480</wp:posOffset>
                </wp:positionV>
                <wp:extent cx="6938645" cy="654050"/>
                <wp:effectExtent l="0" t="0" r="14605"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645" cy="654050"/>
                        </a:xfrm>
                        <a:prstGeom prst="rect">
                          <a:avLst/>
                        </a:prstGeom>
                        <a:solidFill>
                          <a:srgbClr val="286441"/>
                        </a:solidFill>
                        <a:ln w="19050">
                          <a:solidFill>
                            <a:srgbClr val="286441"/>
                          </a:solidFill>
                          <a:miter lim="800000"/>
                          <a:headEnd/>
                          <a:tailEnd/>
                        </a:ln>
                      </wps:spPr>
                      <wps:txbx>
                        <w:txbxContent>
                          <w:p w14:paraId="72B48D13" w14:textId="77777777" w:rsidR="00F43423" w:rsidRPr="00BF1AF9" w:rsidRDefault="00F43423" w:rsidP="00F43423">
                            <w:pPr>
                              <w:jc w:val="center"/>
                              <w:rPr>
                                <w:rFonts w:cs="Arial"/>
                                <w:b/>
                                <w:color w:val="FFFFFF" w:themeColor="background1"/>
                                <w:szCs w:val="20"/>
                              </w:rPr>
                            </w:pPr>
                            <w:r w:rsidRPr="002A1BB0">
                              <w:rPr>
                                <w:rFonts w:cs="Arial"/>
                                <w:b/>
                                <w:color w:val="FFFFFF" w:themeColor="background1"/>
                                <w:szCs w:val="20"/>
                              </w:rPr>
                              <w:t xml:space="preserve">Fast answers anytime, anywhere with the </w:t>
                            </w:r>
                            <w:hyperlink r:id="rId149" w:anchor="!/" w:history="1">
                              <w:proofErr w:type="spellStart"/>
                              <w:r w:rsidRPr="00BF1AF9">
                                <w:rPr>
                                  <w:rStyle w:val="Hyperlink"/>
                                  <w:rFonts w:cs="Arial"/>
                                  <w:b/>
                                  <w:color w:val="FFFFFF" w:themeColor="background1"/>
                                  <w:szCs w:val="20"/>
                                </w:rPr>
                                <w:t>ClinicalKey</w:t>
                              </w:r>
                              <w:proofErr w:type="spellEnd"/>
                              <w:r w:rsidRPr="00BF1AF9">
                                <w:rPr>
                                  <w:rStyle w:val="Hyperlink"/>
                                  <w:rFonts w:cs="Arial"/>
                                  <w:b/>
                                  <w:color w:val="FFFFFF" w:themeColor="background1"/>
                                  <w:szCs w:val="20"/>
                                </w:rPr>
                                <w:t> </w:t>
                              </w:r>
                            </w:hyperlink>
                            <w:r w:rsidRPr="00BF1AF9">
                              <w:rPr>
                                <w:rFonts w:cs="Arial"/>
                                <w:b/>
                                <w:color w:val="FFFFFF" w:themeColor="background1"/>
                                <w:szCs w:val="20"/>
                              </w:rPr>
                              <w:t xml:space="preserve"> Mobile App</w:t>
                            </w:r>
                          </w:p>
                          <w:p w14:paraId="1394F928" w14:textId="4A171397" w:rsidR="00F43423" w:rsidRPr="00BF1AF9" w:rsidRDefault="00F43423" w:rsidP="00F43423">
                            <w:pPr>
                              <w:jc w:val="center"/>
                              <w:rPr>
                                <w:rFonts w:cs="Arial"/>
                                <w:b/>
                                <w:color w:val="FFFFFF" w:themeColor="background1"/>
                                <w:szCs w:val="20"/>
                              </w:rPr>
                            </w:pPr>
                            <w:r w:rsidRPr="00BF1AF9">
                              <w:rPr>
                                <w:rFonts w:cs="Arial"/>
                                <w:b/>
                                <w:color w:val="FFFFFF" w:themeColor="background1"/>
                                <w:szCs w:val="20"/>
                              </w:rPr>
                              <w:t xml:space="preserve"> Find it on the App Store or </w:t>
                            </w:r>
                            <w:hyperlink r:id="rId150" w:history="1">
                              <w:r w:rsidRPr="00BF1AF9">
                                <w:rPr>
                                  <w:rStyle w:val="Hyperlink"/>
                                  <w:rFonts w:cs="Arial"/>
                                  <w:b/>
                                  <w:color w:val="FFFFFF" w:themeColor="background1"/>
                                  <w:szCs w:val="20"/>
                                </w:rPr>
                                <w:t>contact us</w:t>
                              </w:r>
                            </w:hyperlink>
                            <w:r w:rsidRPr="00BF1AF9">
                              <w:rPr>
                                <w:rFonts w:cs="Arial"/>
                                <w:b/>
                                <w:color w:val="FFFFFF" w:themeColor="background1"/>
                                <w:szCs w:val="20"/>
                              </w:rPr>
                              <w:t xml:space="preserve"> for more information.</w:t>
                            </w:r>
                          </w:p>
                          <w:p w14:paraId="552732B2" w14:textId="77777777" w:rsidR="00F43423" w:rsidRPr="00BF1AF9" w:rsidRDefault="00F43423" w:rsidP="00F43423">
                            <w:pPr>
                              <w:jc w:val="center"/>
                              <w:rPr>
                                <w:rFonts w:cs="Arial"/>
                                <w:b/>
                                <w:color w:val="FFFFFF" w:themeColor="background1"/>
                                <w:szCs w:val="20"/>
                              </w:rPr>
                            </w:pPr>
                            <w:r w:rsidRPr="00BF1AF9">
                              <w:rPr>
                                <w:rFonts w:cs="Arial"/>
                                <w:b/>
                                <w:color w:val="FFFFFF" w:themeColor="background1"/>
                                <w:szCs w:val="20"/>
                              </w:rPr>
                              <w:t>*</w:t>
                            </w:r>
                            <w:hyperlink r:id="rId151" w:history="1">
                              <w:r w:rsidRPr="00BF1AF9">
                                <w:rPr>
                                  <w:rStyle w:val="Hyperlink"/>
                                  <w:rFonts w:cs="Arial"/>
                                  <w:b/>
                                  <w:color w:val="FFFFFF" w:themeColor="background1"/>
                                  <w:szCs w:val="20"/>
                                </w:rPr>
                                <w:t>NHS OpenAthens</w:t>
                              </w:r>
                            </w:hyperlink>
                            <w:r w:rsidRPr="00BF1AF9">
                              <w:rPr>
                                <w:rFonts w:cs="Arial"/>
                                <w:b/>
                                <w:i/>
                                <w:iCs/>
                                <w:color w:val="FFFFFF" w:themeColor="background1"/>
                                <w:szCs w:val="20"/>
                              </w:rPr>
                              <w:t xml:space="preserve"> </w:t>
                            </w:r>
                            <w:r w:rsidRPr="00BF1AF9">
                              <w:rPr>
                                <w:rFonts w:cs="Arial"/>
                                <w:b/>
                                <w:color w:val="FFFFFF" w:themeColor="background1"/>
                                <w:szCs w:val="20"/>
                              </w:rPr>
                              <w:t>username and password required.</w:t>
                            </w:r>
                          </w:p>
                          <w:p w14:paraId="5BD0B539" w14:textId="77777777" w:rsidR="00F43423" w:rsidRPr="002A1BB0" w:rsidRDefault="00F43423" w:rsidP="00F43423">
                            <w:pPr>
                              <w:spacing w:line="360" w:lineRule="auto"/>
                              <w:rPr>
                                <w:rFonts w:cs="Arial"/>
                                <w:b/>
                                <w:color w:val="FFFFFF"/>
                                <w:szCs w:val="20"/>
                              </w:rPr>
                            </w:pPr>
                          </w:p>
                          <w:p w14:paraId="70C52E63" w14:textId="77777777" w:rsidR="00F43423" w:rsidRDefault="00F43423" w:rsidP="00F43423">
                            <w:pPr>
                              <w:spacing w:line="360" w:lineRule="auto"/>
                              <w:rPr>
                                <w:color w:val="FFFFFF"/>
                                <w:sz w:val="22"/>
                                <w:szCs w:val="22"/>
                              </w:rPr>
                            </w:pP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032E6" id="Text Box 24" o:spid="_x0000_s1038" type="#_x0000_t202" style="position:absolute;margin-left:0;margin-top:772.4pt;width:546.35pt;height:51.5pt;z-index:251660288;visibility:visible;mso-wrap-style:square;mso-width-percent:0;mso-height-percent:0;mso-wrap-distance-left:.2mm;mso-wrap-distance-top:0;mso-wrap-distance-right:3.2mm;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" fillcolor="#286441" strokecolor="#286441" strokeweight="1.5pt">
                <v:textbox inset="2mm,1mm,2mm,1mm">
                  <w:txbxContent>
                    <w:p w14:paraId="72B48D13" w14:textId="77777777" w:rsidR="00F43423" w:rsidRPr="00BF1AF9" w:rsidRDefault="00F43423" w:rsidP="00F43423">
                      <w:pPr>
                        <w:jc w:val="center"/>
                        <w:rPr>
                          <w:rFonts w:cs="Arial"/>
                          <w:b/>
                          <w:color w:val="FFFFFF" w:themeColor="background1"/>
                          <w:szCs w:val="20"/>
                        </w:rPr>
                      </w:pPr>
                      <w:r w:rsidRPr="002A1BB0">
                        <w:rPr>
                          <w:rFonts w:cs="Arial"/>
                          <w:b/>
                          <w:color w:val="FFFFFF" w:themeColor="background1"/>
                          <w:szCs w:val="20"/>
                        </w:rPr>
                        <w:t xml:space="preserve">Fast answers anytime, anywhere with the </w:t>
                      </w:r>
                      <w:hyperlink r:id="rId152" w:anchor="!/" w:history="1">
                        <w:proofErr w:type="spellStart"/>
                        <w:r w:rsidRPr="00BF1AF9">
                          <w:rPr>
                            <w:rStyle w:val="Hyperlink"/>
                            <w:rFonts w:cs="Arial"/>
                            <w:b/>
                            <w:color w:val="FFFFFF" w:themeColor="background1"/>
                            <w:szCs w:val="20"/>
                          </w:rPr>
                          <w:t>ClinicalKey</w:t>
                        </w:r>
                        <w:proofErr w:type="spellEnd"/>
                        <w:r w:rsidRPr="00BF1AF9">
                          <w:rPr>
                            <w:rStyle w:val="Hyperlink"/>
                            <w:rFonts w:cs="Arial"/>
                            <w:b/>
                            <w:color w:val="FFFFFF" w:themeColor="background1"/>
                            <w:szCs w:val="20"/>
                          </w:rPr>
                          <w:t> </w:t>
                        </w:r>
                      </w:hyperlink>
                      <w:r w:rsidRPr="00BF1AF9">
                        <w:rPr>
                          <w:rFonts w:cs="Arial"/>
                          <w:b/>
                          <w:color w:val="FFFFFF" w:themeColor="background1"/>
                          <w:szCs w:val="20"/>
                        </w:rPr>
                        <w:t xml:space="preserve"> Mobile App</w:t>
                      </w:r>
                    </w:p>
                    <w:p w14:paraId="1394F928" w14:textId="4A171397" w:rsidR="00F43423" w:rsidRPr="00BF1AF9" w:rsidRDefault="00F43423" w:rsidP="00F43423">
                      <w:pPr>
                        <w:jc w:val="center"/>
                        <w:rPr>
                          <w:rFonts w:cs="Arial"/>
                          <w:b/>
                          <w:color w:val="FFFFFF" w:themeColor="background1"/>
                          <w:szCs w:val="20"/>
                        </w:rPr>
                      </w:pPr>
                      <w:r w:rsidRPr="00BF1AF9">
                        <w:rPr>
                          <w:rFonts w:cs="Arial"/>
                          <w:b/>
                          <w:color w:val="FFFFFF" w:themeColor="background1"/>
                          <w:szCs w:val="20"/>
                        </w:rPr>
                        <w:t xml:space="preserve"> Find it on the App Store or </w:t>
                      </w:r>
                      <w:hyperlink r:id="rId153" w:history="1">
                        <w:r w:rsidRPr="00BF1AF9">
                          <w:rPr>
                            <w:rStyle w:val="Hyperlink"/>
                            <w:rFonts w:cs="Arial"/>
                            <w:b/>
                            <w:color w:val="FFFFFF" w:themeColor="background1"/>
                            <w:szCs w:val="20"/>
                          </w:rPr>
                          <w:t>contact us</w:t>
                        </w:r>
                      </w:hyperlink>
                      <w:r w:rsidRPr="00BF1AF9">
                        <w:rPr>
                          <w:rFonts w:cs="Arial"/>
                          <w:b/>
                          <w:color w:val="FFFFFF" w:themeColor="background1"/>
                          <w:szCs w:val="20"/>
                        </w:rPr>
                        <w:t xml:space="preserve"> for more information.</w:t>
                      </w:r>
                    </w:p>
                    <w:p w14:paraId="552732B2" w14:textId="77777777" w:rsidR="00F43423" w:rsidRPr="00BF1AF9" w:rsidRDefault="00F43423" w:rsidP="00F43423">
                      <w:pPr>
                        <w:jc w:val="center"/>
                        <w:rPr>
                          <w:rFonts w:cs="Arial"/>
                          <w:b/>
                          <w:color w:val="FFFFFF" w:themeColor="background1"/>
                          <w:szCs w:val="20"/>
                        </w:rPr>
                      </w:pPr>
                      <w:r w:rsidRPr="00BF1AF9">
                        <w:rPr>
                          <w:rFonts w:cs="Arial"/>
                          <w:b/>
                          <w:color w:val="FFFFFF" w:themeColor="background1"/>
                          <w:szCs w:val="20"/>
                        </w:rPr>
                        <w:t>*</w:t>
                      </w:r>
                      <w:hyperlink r:id="rId154" w:history="1">
                        <w:r w:rsidRPr="00BF1AF9">
                          <w:rPr>
                            <w:rStyle w:val="Hyperlink"/>
                            <w:rFonts w:cs="Arial"/>
                            <w:b/>
                            <w:color w:val="FFFFFF" w:themeColor="background1"/>
                            <w:szCs w:val="20"/>
                          </w:rPr>
                          <w:t>NHS OpenAthens</w:t>
                        </w:r>
                      </w:hyperlink>
                      <w:r w:rsidRPr="00BF1AF9">
                        <w:rPr>
                          <w:rFonts w:cs="Arial"/>
                          <w:b/>
                          <w:i/>
                          <w:iCs/>
                          <w:color w:val="FFFFFF" w:themeColor="background1"/>
                          <w:szCs w:val="20"/>
                        </w:rPr>
                        <w:t xml:space="preserve"> </w:t>
                      </w:r>
                      <w:r w:rsidRPr="00BF1AF9">
                        <w:rPr>
                          <w:rFonts w:cs="Arial"/>
                          <w:b/>
                          <w:color w:val="FFFFFF" w:themeColor="background1"/>
                          <w:szCs w:val="20"/>
                        </w:rPr>
                        <w:t>username and password required.</w:t>
                      </w:r>
                    </w:p>
                    <w:p w14:paraId="5BD0B539" w14:textId="77777777" w:rsidR="00F43423" w:rsidRPr="002A1BB0" w:rsidRDefault="00F43423" w:rsidP="00F43423">
                      <w:pPr>
                        <w:spacing w:line="360" w:lineRule="auto"/>
                        <w:rPr>
                          <w:rFonts w:cs="Arial"/>
                          <w:b/>
                          <w:color w:val="FFFFFF"/>
                          <w:szCs w:val="20"/>
                        </w:rPr>
                      </w:pPr>
                    </w:p>
                    <w:p w14:paraId="70C52E63" w14:textId="77777777" w:rsidR="00F43423" w:rsidRDefault="00F43423" w:rsidP="00F43423">
                      <w:pPr>
                        <w:spacing w:line="360" w:lineRule="auto"/>
                        <w:rPr>
                          <w:color w:val="FFFFFF"/>
                          <w:sz w:val="22"/>
                          <w:szCs w:val="22"/>
                        </w:rPr>
                      </w:pPr>
                    </w:p>
                  </w:txbxContent>
                </v:textbox>
                <w10:wrap anchorx="margin" anchory="page"/>
                <w10:anchorlock/>
              </v:shape>
            </w:pict>
          </mc:Fallback>
        </mc:AlternateContent>
      </w:r>
    </w:p>
    <w:p w14:paraId="5F81A557" w14:textId="77777777" w:rsidR="00F6772B" w:rsidRPr="0088039F" w:rsidRDefault="00F6772B" w:rsidP="002E305A">
      <w:pPr>
        <w:outlineLvl w:val="2"/>
        <w:rPr>
          <w:rFonts w:ascii="Calibri" w:hAnsi="Calibri" w:cs="Calibri"/>
          <w:b/>
          <w:bCs/>
          <w:sz w:val="22"/>
          <w:szCs w:val="22"/>
          <w:lang w:eastAsia="en-GB"/>
        </w:rPr>
      </w:pPr>
    </w:p>
    <w:p w14:paraId="294DD11A" w14:textId="6F7FC88D" w:rsidR="003B3E24" w:rsidRPr="0088039F" w:rsidRDefault="00564BAC" w:rsidP="00015602">
      <w:pPr>
        <w:spacing w:after="240"/>
        <w:rPr>
          <w:rFonts w:ascii="Calibri" w:hAnsi="Calibri" w:cs="Calibri"/>
          <w:sz w:val="22"/>
          <w:szCs w:val="22"/>
          <w:lang w:eastAsia="en-GB"/>
        </w:rPr>
      </w:pPr>
      <w:hyperlink r:id="rId155" w:history="1">
        <w:r w:rsidR="00015602" w:rsidRPr="0088039F">
          <w:rPr>
            <w:rFonts w:ascii="Calibri" w:hAnsi="Calibri" w:cs="Calibri"/>
            <w:b/>
            <w:bCs/>
            <w:color w:val="0000FF"/>
            <w:sz w:val="22"/>
            <w:szCs w:val="22"/>
            <w:u w:val="single"/>
            <w:lang w:eastAsia="en-GB"/>
          </w:rPr>
          <w:t>Not by choice – the unequal impact of the COVID-19 pandemic on disempowered ethnic minority and migrant communities.</w:t>
        </w:r>
      </w:hyperlink>
      <w:r w:rsidR="00015602" w:rsidRPr="0088039F">
        <w:rPr>
          <w:rFonts w:ascii="Calibri" w:hAnsi="Calibri" w:cs="Calibri"/>
          <w:sz w:val="22"/>
          <w:szCs w:val="22"/>
          <w:lang w:eastAsia="en-GB"/>
        </w:rPr>
        <w:br/>
        <w:t>Race Equality Foundation (REF); 2023.</w:t>
      </w:r>
      <w:r w:rsidR="00015602" w:rsidRPr="0088039F">
        <w:rPr>
          <w:rFonts w:ascii="Calibri" w:hAnsi="Calibri" w:cs="Calibri"/>
          <w:sz w:val="22"/>
          <w:szCs w:val="22"/>
          <w:lang w:eastAsia="en-GB"/>
        </w:rPr>
        <w:br/>
      </w:r>
      <w:hyperlink r:id="rId156" w:history="1">
        <w:r w:rsidR="00015602" w:rsidRPr="0088039F">
          <w:rPr>
            <w:rFonts w:ascii="Calibri" w:hAnsi="Calibri" w:cs="Calibri"/>
            <w:color w:val="0000FF"/>
            <w:sz w:val="22"/>
            <w:szCs w:val="22"/>
            <w:u w:val="single"/>
            <w:lang w:eastAsia="en-GB"/>
          </w:rPr>
          <w:t>https://raceequalityfoundation.org.uk/health-and-care/not-by-choice-the-unequal-impact-of-the-covid-19-pandemic/</w:t>
        </w:r>
      </w:hyperlink>
      <w:r w:rsidR="00015602" w:rsidRPr="0088039F">
        <w:rPr>
          <w:rFonts w:ascii="Calibri" w:hAnsi="Calibri" w:cs="Calibri"/>
          <w:sz w:val="22"/>
          <w:szCs w:val="22"/>
          <w:lang w:eastAsia="en-GB"/>
        </w:rPr>
        <w:br/>
        <w:t>[</w:t>
      </w:r>
      <w:r w:rsidR="004C5C6D" w:rsidRPr="0088039F">
        <w:rPr>
          <w:rFonts w:ascii="Calibri" w:hAnsi="Calibri" w:cs="Calibri"/>
          <w:sz w:val="22"/>
          <w:szCs w:val="22"/>
          <w:lang w:eastAsia="en-GB"/>
        </w:rPr>
        <w:t>T</w:t>
      </w:r>
      <w:r w:rsidR="00015602" w:rsidRPr="0088039F">
        <w:rPr>
          <w:rFonts w:ascii="Calibri" w:hAnsi="Calibri" w:cs="Calibri"/>
          <w:sz w:val="22"/>
          <w:szCs w:val="22"/>
          <w:lang w:eastAsia="en-GB"/>
        </w:rPr>
        <w:t>oo many of the policy decisions made during the Covid-19 pandemic either did not understand the evidence on inequality or ignored it, and that this was particularly true for ethnic minorities and migrants. The pandemic revealed the true scale of inequality in the UK and findings conclude that better, evidence-</w:t>
      </w:r>
      <w:proofErr w:type="gramStart"/>
      <w:r w:rsidR="00015602" w:rsidRPr="0088039F">
        <w:rPr>
          <w:rFonts w:ascii="Calibri" w:hAnsi="Calibri" w:cs="Calibri"/>
          <w:sz w:val="22"/>
          <w:szCs w:val="22"/>
          <w:lang w:eastAsia="en-GB"/>
        </w:rPr>
        <w:t>based</w:t>
      </w:r>
      <w:proofErr w:type="gramEnd"/>
      <w:r w:rsidR="00015602" w:rsidRPr="0088039F">
        <w:rPr>
          <w:rFonts w:ascii="Calibri" w:hAnsi="Calibri" w:cs="Calibri"/>
          <w:sz w:val="22"/>
          <w:szCs w:val="22"/>
          <w:lang w:eastAsia="en-GB"/>
        </w:rPr>
        <w:t xml:space="preserve"> and responsive policy and practice could have changed these outcomes.]</w:t>
      </w:r>
    </w:p>
    <w:p w14:paraId="1403186D" w14:textId="77777777" w:rsidR="00015602" w:rsidRPr="00015602" w:rsidRDefault="00015602" w:rsidP="002E305A">
      <w:pPr>
        <w:spacing w:before="100" w:beforeAutospacing="1"/>
        <w:outlineLvl w:val="2"/>
        <w:rPr>
          <w:rFonts w:ascii="Calibri" w:hAnsi="Calibri" w:cs="Calibri"/>
          <w:b/>
          <w:bCs/>
          <w:sz w:val="27"/>
          <w:szCs w:val="27"/>
          <w:lang w:eastAsia="en-GB"/>
        </w:rPr>
      </w:pPr>
      <w:r w:rsidRPr="00015602">
        <w:rPr>
          <w:rFonts w:ascii="Calibri" w:hAnsi="Calibri" w:cs="Calibri"/>
          <w:b/>
          <w:bCs/>
          <w:sz w:val="27"/>
          <w:szCs w:val="27"/>
          <w:lang w:eastAsia="en-GB"/>
        </w:rPr>
        <w:t>Report</w:t>
      </w:r>
    </w:p>
    <w:p w14:paraId="67290F5C" w14:textId="58F8D222" w:rsidR="000E7146" w:rsidRPr="00EA4912" w:rsidRDefault="00564BAC" w:rsidP="00015602">
      <w:pPr>
        <w:spacing w:after="240"/>
        <w:rPr>
          <w:rFonts w:ascii="Calibri" w:hAnsi="Calibri" w:cs="Calibri"/>
          <w:sz w:val="22"/>
          <w:szCs w:val="22"/>
          <w:lang w:eastAsia="en-GB"/>
        </w:rPr>
      </w:pPr>
      <w:hyperlink r:id="rId157" w:history="1">
        <w:r w:rsidR="00015602" w:rsidRPr="0088039F">
          <w:rPr>
            <w:rFonts w:ascii="Calibri" w:hAnsi="Calibri" w:cs="Calibri"/>
            <w:b/>
            <w:bCs/>
            <w:color w:val="0000FF"/>
            <w:sz w:val="22"/>
            <w:szCs w:val="22"/>
            <w:u w:val="single"/>
            <w:lang w:eastAsia="en-GB"/>
          </w:rPr>
          <w:t>Health security from the ground up: 5 lessons for the future of the UKHSA.</w:t>
        </w:r>
      </w:hyperlink>
      <w:r w:rsidR="00015602" w:rsidRPr="0088039F">
        <w:rPr>
          <w:rFonts w:ascii="Calibri" w:hAnsi="Calibri" w:cs="Calibri"/>
          <w:sz w:val="22"/>
          <w:szCs w:val="22"/>
          <w:lang w:eastAsia="en-GB"/>
        </w:rPr>
        <w:br/>
        <w:t>Reform; 2023.</w:t>
      </w:r>
      <w:r w:rsidR="00015602" w:rsidRPr="0088039F">
        <w:rPr>
          <w:rFonts w:ascii="Calibri" w:hAnsi="Calibri" w:cs="Calibri"/>
          <w:sz w:val="22"/>
          <w:szCs w:val="22"/>
          <w:lang w:eastAsia="en-GB"/>
        </w:rPr>
        <w:br/>
      </w:r>
      <w:hyperlink r:id="rId158" w:history="1">
        <w:r w:rsidR="00015602" w:rsidRPr="0088039F">
          <w:rPr>
            <w:rFonts w:ascii="Calibri" w:hAnsi="Calibri" w:cs="Calibri"/>
            <w:color w:val="0000FF"/>
            <w:sz w:val="22"/>
            <w:szCs w:val="22"/>
            <w:u w:val="single"/>
            <w:lang w:eastAsia="en-GB"/>
          </w:rPr>
          <w:t>https://reform.uk/publications/health-security-from-the-ground-up-5-lessons-for-the-future-of-the-ukhsa/</w:t>
        </w:r>
      </w:hyperlink>
      <w:r w:rsidR="00015602" w:rsidRPr="0088039F">
        <w:rPr>
          <w:rFonts w:ascii="Calibri" w:hAnsi="Calibri" w:cs="Calibri"/>
          <w:sz w:val="22"/>
          <w:szCs w:val="22"/>
          <w:lang w:eastAsia="en-GB"/>
        </w:rPr>
        <w:br/>
        <w:t>[This paper explores the shortcomings in the English response to COVID-19 and presents five policy ideas which would help strengthen the UKHSA and improve the UK’s resilience in the face of future health crises.]</w:t>
      </w:r>
      <w:r w:rsidR="00015602" w:rsidRPr="0088039F">
        <w:rPr>
          <w:rFonts w:ascii="Calibri" w:hAnsi="Calibri" w:cs="Calibri"/>
          <w:sz w:val="22"/>
          <w:szCs w:val="22"/>
          <w:lang w:eastAsia="en-GB"/>
        </w:rPr>
        <w:br/>
      </w:r>
      <w:r w:rsidR="00015602" w:rsidRPr="0088039F">
        <w:rPr>
          <w:rFonts w:ascii="Calibri" w:hAnsi="Calibri" w:cs="Calibri"/>
          <w:sz w:val="22"/>
          <w:szCs w:val="22"/>
          <w:lang w:eastAsia="en-GB"/>
        </w:rPr>
        <w:br/>
      </w:r>
      <w:hyperlink r:id="rId159" w:history="1">
        <w:r w:rsidR="00015602" w:rsidRPr="0088039F">
          <w:rPr>
            <w:rFonts w:ascii="Calibri" w:hAnsi="Calibri" w:cs="Calibri"/>
            <w:b/>
            <w:bCs/>
            <w:color w:val="0000FF"/>
            <w:sz w:val="22"/>
            <w:szCs w:val="22"/>
            <w:u w:val="single"/>
            <w:lang w:eastAsia="en-GB"/>
          </w:rPr>
          <w:t>Interim Report launch: A new framework for tackling poverty.</w:t>
        </w:r>
      </w:hyperlink>
      <w:r w:rsidR="00015602" w:rsidRPr="0088039F">
        <w:rPr>
          <w:rFonts w:ascii="Calibri" w:hAnsi="Calibri" w:cs="Calibri"/>
          <w:sz w:val="22"/>
          <w:szCs w:val="22"/>
          <w:lang w:eastAsia="en-GB"/>
        </w:rPr>
        <w:br/>
        <w:t>Poverty Strategy Commission (PSC); 2023.</w:t>
      </w:r>
      <w:r w:rsidR="00015602" w:rsidRPr="0088039F">
        <w:rPr>
          <w:rFonts w:ascii="Calibri" w:hAnsi="Calibri" w:cs="Calibri"/>
          <w:sz w:val="22"/>
          <w:szCs w:val="22"/>
          <w:lang w:eastAsia="en-GB"/>
        </w:rPr>
        <w:br/>
      </w:r>
      <w:hyperlink r:id="rId160" w:history="1">
        <w:r w:rsidR="00015602" w:rsidRPr="0088039F">
          <w:rPr>
            <w:rFonts w:ascii="Calibri" w:hAnsi="Calibri" w:cs="Calibri"/>
            <w:color w:val="0000FF"/>
            <w:sz w:val="22"/>
            <w:szCs w:val="22"/>
            <w:u w:val="single"/>
            <w:lang w:eastAsia="en-GB"/>
          </w:rPr>
          <w:t>https://povertystrategycommission.org.uk/tackling-poverty/</w:t>
        </w:r>
      </w:hyperlink>
      <w:r w:rsidR="00015602" w:rsidRPr="0088039F">
        <w:rPr>
          <w:rFonts w:ascii="Calibri" w:hAnsi="Calibri" w:cs="Calibri"/>
          <w:sz w:val="22"/>
          <w:szCs w:val="22"/>
          <w:lang w:eastAsia="en-GB"/>
        </w:rPr>
        <w:br/>
        <w:t>[The Commission’s Interim Report summarises the findings of the Commission’s work since 2022. The overall rate of poverty in the UK has remained stubbornly high, a third of children are in poverty and 7% of the population is in deep poverty.</w:t>
      </w:r>
      <w:r w:rsidR="008C0231" w:rsidRPr="0088039F">
        <w:rPr>
          <w:rFonts w:ascii="Calibri" w:hAnsi="Calibri" w:cs="Calibri"/>
          <w:sz w:val="22"/>
          <w:szCs w:val="22"/>
          <w:lang w:eastAsia="en-GB"/>
        </w:rPr>
        <w:t>]</w:t>
      </w:r>
    </w:p>
    <w:p w14:paraId="55CCCE2F" w14:textId="4B2EFA05" w:rsidR="00015602" w:rsidRPr="0088039F" w:rsidRDefault="00564BAC" w:rsidP="00015602">
      <w:pPr>
        <w:spacing w:after="240"/>
        <w:rPr>
          <w:rFonts w:ascii="Calibri" w:hAnsi="Calibri" w:cs="Calibri"/>
          <w:sz w:val="22"/>
          <w:szCs w:val="22"/>
          <w:lang w:eastAsia="en-GB"/>
        </w:rPr>
      </w:pPr>
      <w:hyperlink r:id="rId161" w:history="1">
        <w:r w:rsidR="00015602" w:rsidRPr="0088039F">
          <w:rPr>
            <w:rFonts w:ascii="Calibri" w:hAnsi="Calibri" w:cs="Calibri"/>
            <w:b/>
            <w:bCs/>
            <w:color w:val="0000FF"/>
            <w:sz w:val="22"/>
            <w:szCs w:val="22"/>
            <w:u w:val="single"/>
            <w:lang w:eastAsia="en-GB"/>
          </w:rPr>
          <w:t>Prevention in health and social care: vaccination.</w:t>
        </w:r>
      </w:hyperlink>
      <w:r w:rsidR="00015602" w:rsidRPr="0088039F">
        <w:rPr>
          <w:rFonts w:ascii="Calibri" w:hAnsi="Calibri" w:cs="Calibri"/>
          <w:sz w:val="22"/>
          <w:szCs w:val="22"/>
          <w:lang w:eastAsia="en-GB"/>
        </w:rPr>
        <w:br/>
        <w:t>UK Parliament: Health and Social Care Committee; 2023.</w:t>
      </w:r>
      <w:r w:rsidR="00015602" w:rsidRPr="0088039F">
        <w:rPr>
          <w:rFonts w:ascii="Calibri" w:hAnsi="Calibri" w:cs="Calibri"/>
          <w:sz w:val="22"/>
          <w:szCs w:val="22"/>
          <w:lang w:eastAsia="en-GB"/>
        </w:rPr>
        <w:br/>
      </w:r>
      <w:hyperlink r:id="rId162" w:history="1">
        <w:r w:rsidR="00015602" w:rsidRPr="0088039F">
          <w:rPr>
            <w:rFonts w:ascii="Calibri" w:hAnsi="Calibri" w:cs="Calibri"/>
            <w:color w:val="0000FF"/>
            <w:sz w:val="22"/>
            <w:szCs w:val="22"/>
            <w:u w:val="single"/>
            <w:lang w:eastAsia="en-GB"/>
          </w:rPr>
          <w:t>https://publications.parliament.uk/pa/cm5803/cmselect/cmhealth/1764/report.html</w:t>
        </w:r>
      </w:hyperlink>
      <w:r w:rsidR="00015602" w:rsidRPr="0088039F">
        <w:rPr>
          <w:rFonts w:ascii="Calibri" w:hAnsi="Calibri" w:cs="Calibri"/>
          <w:sz w:val="22"/>
          <w:szCs w:val="22"/>
          <w:lang w:eastAsia="en-GB"/>
        </w:rPr>
        <w:br/>
        <w:t>[</w:t>
      </w:r>
      <w:r w:rsidR="00116DA0" w:rsidRPr="0088039F">
        <w:rPr>
          <w:rFonts w:ascii="Calibri" w:hAnsi="Calibri" w:cs="Calibri"/>
          <w:sz w:val="22"/>
          <w:szCs w:val="22"/>
          <w:lang w:eastAsia="en-GB"/>
        </w:rPr>
        <w:t>R</w:t>
      </w:r>
      <w:r w:rsidR="00015602" w:rsidRPr="0088039F">
        <w:rPr>
          <w:rFonts w:ascii="Calibri" w:hAnsi="Calibri" w:cs="Calibri"/>
          <w:sz w:val="22"/>
          <w:szCs w:val="22"/>
          <w:lang w:eastAsia="en-GB"/>
        </w:rPr>
        <w:t>ecent NHS data shows vaccine coverage fell in 13 out of 14 routine programmes for children up to 5 years old in 2021-22 and immunisation rates have been consistently dropping in recent years.]</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hyperlink r:id="rId163" w:history="1">
        <w:r w:rsidR="00015602" w:rsidRPr="0088039F">
          <w:rPr>
            <w:rFonts w:ascii="Calibri" w:hAnsi="Calibri" w:cs="Calibri"/>
            <w:b/>
            <w:bCs/>
            <w:color w:val="0000FF"/>
            <w:sz w:val="22"/>
            <w:szCs w:val="22"/>
            <w:u w:val="single"/>
            <w:lang w:eastAsia="en-GB"/>
          </w:rPr>
          <w:t>Strategic transport objectives inquiry.</w:t>
        </w:r>
      </w:hyperlink>
      <w:r w:rsidR="00015602" w:rsidRPr="0088039F">
        <w:rPr>
          <w:rFonts w:ascii="Calibri" w:hAnsi="Calibri" w:cs="Calibri"/>
          <w:sz w:val="22"/>
          <w:szCs w:val="22"/>
          <w:lang w:eastAsia="en-GB"/>
        </w:rPr>
        <w:br/>
        <w:t>Association of Directors of Public Health (ADPH); 2023.</w:t>
      </w:r>
      <w:r w:rsidR="00015602" w:rsidRPr="0088039F">
        <w:rPr>
          <w:rFonts w:ascii="Calibri" w:hAnsi="Calibri" w:cs="Calibri"/>
          <w:sz w:val="22"/>
          <w:szCs w:val="22"/>
          <w:lang w:eastAsia="en-GB"/>
        </w:rPr>
        <w:br/>
      </w:r>
      <w:hyperlink r:id="rId164" w:history="1">
        <w:r w:rsidR="00015602" w:rsidRPr="0088039F">
          <w:rPr>
            <w:rFonts w:ascii="Calibri" w:hAnsi="Calibri" w:cs="Calibri"/>
            <w:color w:val="0000FF"/>
            <w:sz w:val="22"/>
            <w:szCs w:val="22"/>
            <w:u w:val="single"/>
            <w:lang w:eastAsia="en-GB"/>
          </w:rPr>
          <w:t>https://www.adph.org.uk/wp-content/uploads/2023/08/Accessible-ADPH-response-to-the-Strategic-transport-objectives-inquiry.pdf</w:t>
        </w:r>
      </w:hyperlink>
      <w:r w:rsidR="00015602" w:rsidRPr="0088039F">
        <w:rPr>
          <w:rFonts w:ascii="Calibri" w:hAnsi="Calibri" w:cs="Calibri"/>
          <w:sz w:val="22"/>
          <w:szCs w:val="22"/>
          <w:lang w:eastAsia="en-GB"/>
        </w:rPr>
        <w:br/>
        <w:t>[Transport plays a vital role in supporting the delivery of many areas of wider government policy and has important implications for our health. As such, there should be an overarching national transport strategy to lay out the vision for a sustainable transport network.]</w:t>
      </w:r>
      <w:r w:rsidR="00015602" w:rsidRPr="0088039F">
        <w:rPr>
          <w:rFonts w:ascii="Calibri" w:hAnsi="Calibri" w:cs="Calibri"/>
          <w:sz w:val="22"/>
          <w:szCs w:val="22"/>
          <w:lang w:eastAsia="en-GB"/>
        </w:rPr>
        <w:br/>
      </w:r>
      <w:r w:rsidR="00015602" w:rsidRPr="0088039F">
        <w:rPr>
          <w:rFonts w:ascii="Calibri" w:hAnsi="Calibri" w:cs="Calibri"/>
          <w:i/>
          <w:iCs/>
          <w:sz w:val="22"/>
          <w:szCs w:val="22"/>
          <w:lang w:eastAsia="en-GB"/>
        </w:rPr>
        <w:t xml:space="preserve"> </w:t>
      </w:r>
      <w:r w:rsidR="00015602" w:rsidRPr="0088039F">
        <w:rPr>
          <w:rFonts w:ascii="Calibri" w:hAnsi="Calibri" w:cs="Calibri"/>
          <w:sz w:val="22"/>
          <w:szCs w:val="22"/>
          <w:lang w:eastAsia="en-GB"/>
        </w:rPr>
        <w:br/>
      </w:r>
      <w:hyperlink r:id="rId165" w:history="1">
        <w:r w:rsidR="00015602" w:rsidRPr="0088039F">
          <w:rPr>
            <w:rFonts w:ascii="Calibri" w:hAnsi="Calibri" w:cs="Calibri"/>
            <w:b/>
            <w:bCs/>
            <w:color w:val="0000FF"/>
            <w:sz w:val="22"/>
            <w:szCs w:val="22"/>
            <w:u w:val="single"/>
            <w:lang w:eastAsia="en-GB"/>
          </w:rPr>
          <w:t>The Broken Plate 2023: The State of the Nation’s Food System.</w:t>
        </w:r>
      </w:hyperlink>
      <w:r w:rsidR="00015602" w:rsidRPr="0088039F">
        <w:rPr>
          <w:rFonts w:ascii="Calibri" w:hAnsi="Calibri" w:cs="Calibri"/>
          <w:sz w:val="22"/>
          <w:szCs w:val="22"/>
          <w:lang w:eastAsia="en-GB"/>
        </w:rPr>
        <w:br/>
        <w:t>The Food Foundation; 2023.</w:t>
      </w:r>
      <w:r w:rsidR="00015602" w:rsidRPr="0088039F">
        <w:rPr>
          <w:rFonts w:ascii="Calibri" w:hAnsi="Calibri" w:cs="Calibri"/>
          <w:sz w:val="22"/>
          <w:szCs w:val="22"/>
          <w:lang w:eastAsia="en-GB"/>
        </w:rPr>
        <w:br/>
      </w:r>
      <w:hyperlink r:id="rId166" w:history="1">
        <w:r w:rsidR="00015602" w:rsidRPr="0088039F">
          <w:rPr>
            <w:rFonts w:ascii="Calibri" w:hAnsi="Calibri" w:cs="Calibri"/>
            <w:color w:val="0000FF"/>
            <w:sz w:val="22"/>
            <w:szCs w:val="22"/>
            <w:u w:val="single"/>
            <w:lang w:eastAsia="en-GB"/>
          </w:rPr>
          <w:t>https://foodfoundation.org.uk/publication/broken-plate-2023</w:t>
        </w:r>
      </w:hyperlink>
      <w:r w:rsidR="00015602" w:rsidRPr="0088039F">
        <w:rPr>
          <w:rFonts w:ascii="Calibri" w:hAnsi="Calibri" w:cs="Calibri"/>
          <w:sz w:val="22"/>
          <w:szCs w:val="22"/>
          <w:lang w:eastAsia="en-GB"/>
        </w:rPr>
        <w:br/>
        <w:t>[The report assesses eight key metrics which provide an indication of the state of our food environment and demonstrate how difficult it is to eat healthily and sustainably when the affordability, availability and appeal of unhealthy and unsustainable foods point us in the opposite direction..]</w:t>
      </w:r>
    </w:p>
    <w:p w14:paraId="112652B0" w14:textId="77777777" w:rsidR="00221EA0" w:rsidRDefault="00015602" w:rsidP="0089787B">
      <w:pPr>
        <w:spacing w:before="100" w:beforeAutospacing="1" w:after="100" w:afterAutospacing="1"/>
        <w:outlineLvl w:val="2"/>
        <w:rPr>
          <w:rFonts w:ascii="Calibri" w:hAnsi="Calibri" w:cs="Calibri"/>
          <w:sz w:val="22"/>
          <w:szCs w:val="22"/>
          <w:lang w:eastAsia="en-GB"/>
        </w:rPr>
      </w:pPr>
      <w:r w:rsidRPr="00015602">
        <w:rPr>
          <w:rFonts w:ascii="Calibri" w:hAnsi="Calibri" w:cs="Calibri"/>
          <w:b/>
          <w:bCs/>
          <w:sz w:val="27"/>
          <w:szCs w:val="27"/>
          <w:lang w:eastAsia="en-GB"/>
        </w:rPr>
        <w:t>Systematic Review / Meta-Analysis</w:t>
      </w:r>
      <w:r w:rsidRPr="00015602">
        <w:rPr>
          <w:rFonts w:ascii="Calibri" w:hAnsi="Calibri" w:cs="Calibri"/>
          <w:sz w:val="24"/>
          <w:lang w:eastAsia="en-GB"/>
        </w:rPr>
        <w:br/>
      </w:r>
      <w:r w:rsidRPr="0088039F">
        <w:rPr>
          <w:rFonts w:ascii="Calibri" w:hAnsi="Calibri" w:cs="Calibri"/>
          <w:b/>
          <w:bCs/>
          <w:sz w:val="22"/>
          <w:szCs w:val="22"/>
          <w:lang w:eastAsia="en-GB"/>
        </w:rPr>
        <w:t>Healthy eating interventions delivered in early childhood education and care settings for improving the diet of children aged six months to six years.</w:t>
      </w:r>
      <w:r w:rsidRPr="0088039F">
        <w:rPr>
          <w:rFonts w:ascii="Calibri" w:hAnsi="Calibri" w:cs="Calibri"/>
          <w:sz w:val="22"/>
          <w:szCs w:val="22"/>
          <w:lang w:eastAsia="en-GB"/>
        </w:rPr>
        <w:t xml:space="preserve"> </w:t>
      </w:r>
      <w:hyperlink r:id="rId167" w:history="1">
        <w:r w:rsidRPr="0088039F">
          <w:rPr>
            <w:rFonts w:ascii="Calibri" w:hAnsi="Calibri" w:cs="Calibri"/>
            <w:color w:val="0000FF"/>
            <w:sz w:val="22"/>
            <w:szCs w:val="22"/>
            <w:u w:val="single"/>
            <w:lang w:eastAsia="en-GB"/>
          </w:rPr>
          <w:t>[Abstract]</w:t>
        </w:r>
      </w:hyperlink>
      <w:r w:rsidRPr="0088039F">
        <w:rPr>
          <w:rFonts w:ascii="Calibri" w:hAnsi="Calibri" w:cs="Calibri"/>
          <w:sz w:val="22"/>
          <w:szCs w:val="22"/>
          <w:lang w:eastAsia="en-GB"/>
        </w:rPr>
        <w:br/>
        <w:t xml:space="preserve">Yoong SL. </w:t>
      </w:r>
      <w:r w:rsidRPr="0088039F">
        <w:rPr>
          <w:rFonts w:ascii="Calibri" w:hAnsi="Calibri" w:cs="Calibri"/>
          <w:i/>
          <w:iCs/>
          <w:sz w:val="22"/>
          <w:szCs w:val="22"/>
          <w:lang w:eastAsia="en-GB"/>
        </w:rPr>
        <w:t xml:space="preserve">Cochrane Database of Systematic Reviews </w:t>
      </w:r>
      <w:r w:rsidRPr="0088039F">
        <w:rPr>
          <w:rFonts w:ascii="Calibri" w:hAnsi="Calibri" w:cs="Calibri"/>
          <w:sz w:val="22"/>
          <w:szCs w:val="22"/>
          <w:lang w:eastAsia="en-GB"/>
        </w:rPr>
        <w:t>2023;8:CD013862.</w:t>
      </w:r>
      <w:r w:rsidRPr="0088039F">
        <w:rPr>
          <w:rFonts w:ascii="Calibri" w:hAnsi="Calibri" w:cs="Calibri"/>
          <w:sz w:val="22"/>
          <w:szCs w:val="22"/>
          <w:lang w:eastAsia="en-GB"/>
        </w:rPr>
        <w:br/>
      </w:r>
      <w:hyperlink r:id="rId168" w:history="1">
        <w:r w:rsidRPr="0088039F">
          <w:rPr>
            <w:rFonts w:ascii="Calibri" w:hAnsi="Calibri" w:cs="Calibri"/>
            <w:color w:val="0000FF"/>
            <w:sz w:val="22"/>
            <w:szCs w:val="22"/>
            <w:u w:val="single"/>
            <w:lang w:eastAsia="en-GB"/>
          </w:rPr>
          <w:t>Check for full-text availability</w:t>
        </w:r>
      </w:hyperlink>
      <w:r w:rsidRPr="0088039F">
        <w:rPr>
          <w:rFonts w:ascii="Calibri" w:hAnsi="Calibri" w:cs="Calibri"/>
          <w:sz w:val="22"/>
          <w:szCs w:val="22"/>
          <w:lang w:eastAsia="en-GB"/>
        </w:rPr>
        <w:br/>
        <w:t>[ECEC-based healthy eating interventions may improve child diet quality slightly, but the evidence is very uncertain, and likely increase child fruit consumption slightly. There is uncertainty about the effect of ECEC-based healthy eating interventions on vegetable consumption. ECEC-based healthy eating interventions may result in little to no difference in child consumption of non-core foods and sugar-sweetened beverages. [Abstract continues]]</w:t>
      </w:r>
    </w:p>
    <w:p w14:paraId="7FDB4F5A" w14:textId="725763DD" w:rsidR="00741AA5" w:rsidRPr="00221EA0" w:rsidRDefault="00432ED8" w:rsidP="0089787B">
      <w:pPr>
        <w:spacing w:before="100" w:beforeAutospacing="1" w:after="100" w:afterAutospacing="1"/>
        <w:outlineLvl w:val="2"/>
        <w:rPr>
          <w:rFonts w:ascii="Calibri" w:hAnsi="Calibri" w:cs="Calibri"/>
          <w:sz w:val="22"/>
          <w:szCs w:val="22"/>
          <w:lang w:eastAsia="en-GB"/>
        </w:rPr>
      </w:pPr>
      <w:r w:rsidRPr="00102426">
        <w:rPr>
          <w:noProof/>
          <w:lang w:eastAsia="en-GB"/>
        </w:rPr>
        <mc:AlternateContent>
          <mc:Choice Requires="wps">
            <w:drawing>
              <wp:anchor distT="0" distB="0" distL="7200" distR="115200" simplePos="0" relativeHeight="251659264" behindDoc="0" locked="1" layoutInCell="1" allowOverlap="1" wp14:anchorId="321E5E14" wp14:editId="4224EFD9">
                <wp:simplePos x="0" y="0"/>
                <wp:positionH relativeFrom="margin">
                  <wp:posOffset>-240665</wp:posOffset>
                </wp:positionH>
                <wp:positionV relativeFrom="page">
                  <wp:posOffset>9646920</wp:posOffset>
                </wp:positionV>
                <wp:extent cx="6927215" cy="701040"/>
                <wp:effectExtent l="0" t="0" r="26035" b="22860"/>
                <wp:wrapNone/>
                <wp:docPr id="435374541" name="Text Box 43537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15" cy="701040"/>
                        </a:xfrm>
                        <a:prstGeom prst="rect">
                          <a:avLst/>
                        </a:prstGeom>
                        <a:solidFill>
                          <a:srgbClr val="286441"/>
                        </a:solidFill>
                        <a:ln w="19050">
                          <a:solidFill>
                            <a:srgbClr val="286441"/>
                          </a:solidFill>
                          <a:miter lim="800000"/>
                          <a:headEnd/>
                          <a:tailEnd/>
                        </a:ln>
                      </wps:spPr>
                      <wps:txbx>
                        <w:txbxContent>
                          <w:p w14:paraId="517964FC" w14:textId="77777777" w:rsidR="00432ED8" w:rsidRDefault="00432ED8" w:rsidP="00432ED8">
                            <w:pPr>
                              <w:spacing w:line="360" w:lineRule="auto"/>
                              <w:rPr>
                                <w:color w:val="FFFFFF"/>
                                <w:szCs w:val="22"/>
                              </w:rPr>
                            </w:pP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E5E14" id="Text Box 435374541" o:spid="_x0000_s1039" type="#_x0000_t202" style="position:absolute;margin-left:-18.95pt;margin-top:759.6pt;width:545.45pt;height:55.2pt;z-index:251659264;visibility:visible;mso-wrap-style:square;mso-width-percent:0;mso-height-percent:0;mso-wrap-distance-left:.2mm;mso-wrap-distance-top:0;mso-wrap-distance-right:3.2mm;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" fillcolor="#286441" strokecolor="#286441" strokeweight="1.5pt">
                <v:textbox inset="2mm,1mm,2mm,1mm">
                  <w:txbxContent>
                    <w:p w14:paraId="517964FC" w14:textId="77777777" w:rsidR="00432ED8" w:rsidRDefault="00432ED8" w:rsidP="00432ED8">
                      <w:pPr>
                        <w:spacing w:line="360" w:lineRule="auto"/>
                        <w:rPr>
                          <w:color w:val="FFFFFF"/>
                          <w:szCs w:val="22"/>
                        </w:rPr>
                      </w:pPr>
                    </w:p>
                  </w:txbxContent>
                </v:textbox>
                <w10:wrap anchorx="margin" anchory="page"/>
                <w10:anchorlock/>
              </v:shape>
            </w:pict>
          </mc:Fallback>
        </mc:AlternateContent>
      </w:r>
    </w:p>
    <w:p w14:paraId="32EA4A43" w14:textId="1A954619" w:rsidR="004A6A8F" w:rsidRPr="00F47614" w:rsidRDefault="004A6A8F" w:rsidP="004A6A8F">
      <w:pPr>
        <w:spacing w:after="240"/>
        <w:rPr>
          <w:i/>
          <w:iCs/>
          <w:color w:val="21B2C9" w:themeColor="background2" w:themeShade="80"/>
        </w:rPr>
      </w:pPr>
      <w:r w:rsidRPr="00F47614">
        <w:rPr>
          <w:noProof/>
          <w:color w:val="21B2C9" w:themeColor="background2" w:themeShade="80"/>
          <w:lang w:eastAsia="en-GB"/>
        </w:rPr>
        <w:drawing>
          <wp:anchor distT="0" distB="0" distL="114300" distR="114300" simplePos="0" relativeHeight="251658248" behindDoc="1" locked="0" layoutInCell="1" allowOverlap="1" wp14:anchorId="2266F671" wp14:editId="72C7F855">
            <wp:simplePos x="0" y="0"/>
            <wp:positionH relativeFrom="margin">
              <wp:posOffset>0</wp:posOffset>
            </wp:positionH>
            <wp:positionV relativeFrom="paragraph">
              <wp:posOffset>7620</wp:posOffset>
            </wp:positionV>
            <wp:extent cx="552450" cy="539750"/>
            <wp:effectExtent l="0" t="0" r="0" b="0"/>
            <wp:wrapTight wrapText="bothSides">
              <wp:wrapPolygon edited="0">
                <wp:start x="0" y="0"/>
                <wp:lineTo x="0" y="20584"/>
                <wp:lineTo x="20855" y="20584"/>
                <wp:lineTo x="208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l="10191" t="14365" r="72079" b="16930"/>
                    <a:stretch>
                      <a:fillRect/>
                    </a:stretch>
                  </pic:blipFill>
                  <pic:spPr bwMode="auto">
                    <a:xfrm>
                      <a:off x="0" y="0"/>
                      <a:ext cx="552450" cy="539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47614">
        <w:rPr>
          <w:b/>
          <w:bCs/>
          <w:i/>
          <w:iCs/>
          <w:color w:val="21B2C9" w:themeColor="background2" w:themeShade="80"/>
          <w:sz w:val="28"/>
          <w:szCs w:val="28"/>
        </w:rPr>
        <w:t>KnowledgeShare</w:t>
      </w:r>
      <w:proofErr w:type="spellEnd"/>
      <w:r w:rsidRPr="00F47614">
        <w:rPr>
          <w:b/>
          <w:bCs/>
          <w:color w:val="21B2C9" w:themeColor="background2" w:themeShade="80"/>
          <w:sz w:val="28"/>
          <w:szCs w:val="28"/>
        </w:rPr>
        <w:t xml:space="preserve">: Update your knowledge, share your </w:t>
      </w:r>
      <w:proofErr w:type="gramStart"/>
      <w:r w:rsidRPr="00F47614">
        <w:rPr>
          <w:b/>
          <w:bCs/>
          <w:color w:val="21B2C9" w:themeColor="background2" w:themeShade="80"/>
          <w:sz w:val="28"/>
          <w:szCs w:val="28"/>
        </w:rPr>
        <w:t>knowledge</w:t>
      </w:r>
      <w:proofErr w:type="gramEnd"/>
    </w:p>
    <w:p w14:paraId="612FACEE" w14:textId="77777777" w:rsidR="004A6A8F" w:rsidRPr="007F7F7D" w:rsidRDefault="004A6A8F" w:rsidP="004A6A8F">
      <w:pPr>
        <w:rPr>
          <w:rFonts w:cs="Arial"/>
          <w:b/>
          <w:color w:val="000000" w:themeColor="text1"/>
          <w:szCs w:val="20"/>
        </w:rPr>
      </w:pPr>
      <w:r w:rsidRPr="007F7F7D">
        <w:rPr>
          <w:rFonts w:cs="Arial"/>
          <w:b/>
          <w:color w:val="000000" w:themeColor="text1"/>
          <w:szCs w:val="20"/>
        </w:rPr>
        <w:t xml:space="preserve">What is </w:t>
      </w:r>
      <w:proofErr w:type="spellStart"/>
      <w:r w:rsidRPr="007F7F7D">
        <w:rPr>
          <w:rFonts w:cs="Arial"/>
          <w:b/>
          <w:color w:val="000000" w:themeColor="text1"/>
          <w:szCs w:val="20"/>
        </w:rPr>
        <w:t>KnowledgeShare</w:t>
      </w:r>
      <w:proofErr w:type="spellEnd"/>
      <w:r w:rsidRPr="007F7F7D">
        <w:rPr>
          <w:rFonts w:cs="Arial"/>
          <w:b/>
          <w:color w:val="000000" w:themeColor="text1"/>
          <w:szCs w:val="20"/>
        </w:rPr>
        <w:t>?</w:t>
      </w:r>
    </w:p>
    <w:p w14:paraId="7D0A06F7" w14:textId="77777777" w:rsidR="004A6A8F" w:rsidRDefault="004A6A8F" w:rsidP="004A6A8F">
      <w:pPr>
        <w:spacing w:after="120"/>
        <w:rPr>
          <w:rFonts w:cs="Arial"/>
          <w:szCs w:val="20"/>
        </w:rPr>
      </w:pPr>
      <w:proofErr w:type="spellStart"/>
      <w:r w:rsidRPr="00855F2F">
        <w:rPr>
          <w:rFonts w:cs="Arial"/>
          <w:szCs w:val="20"/>
        </w:rPr>
        <w:t>KnowledgeShare</w:t>
      </w:r>
      <w:proofErr w:type="spellEnd"/>
      <w:r w:rsidRPr="00855F2F">
        <w:rPr>
          <w:rFonts w:cs="Arial"/>
          <w:szCs w:val="20"/>
        </w:rPr>
        <w:t xml:space="preserve"> makes it easier to access personalised resources and services from the Library and Knowledge Service. </w:t>
      </w:r>
      <w:r>
        <w:rPr>
          <w:rFonts w:cs="Arial"/>
          <w:szCs w:val="20"/>
        </w:rPr>
        <w:t>The library service</w:t>
      </w:r>
      <w:r w:rsidRPr="00855F2F">
        <w:rPr>
          <w:rFonts w:cs="Arial"/>
          <w:szCs w:val="20"/>
        </w:rPr>
        <w:t xml:space="preserve"> use</w:t>
      </w:r>
      <w:r>
        <w:rPr>
          <w:rFonts w:cs="Arial"/>
          <w:szCs w:val="20"/>
        </w:rPr>
        <w:t>s</w:t>
      </w:r>
      <w:r w:rsidRPr="00855F2F">
        <w:rPr>
          <w:rFonts w:cs="Arial"/>
          <w:szCs w:val="20"/>
        </w:rPr>
        <w:t xml:space="preserve"> </w:t>
      </w:r>
      <w:proofErr w:type="spellStart"/>
      <w:r w:rsidRPr="00855F2F">
        <w:rPr>
          <w:rFonts w:cs="Arial"/>
          <w:szCs w:val="20"/>
        </w:rPr>
        <w:t>KnowledgeShare</w:t>
      </w:r>
      <w:proofErr w:type="spellEnd"/>
      <w:r w:rsidRPr="00855F2F">
        <w:rPr>
          <w:rFonts w:cs="Arial"/>
          <w:szCs w:val="20"/>
        </w:rPr>
        <w:t xml:space="preserve"> to provide services to you (including search requests, information skills teaching and evidence updates) and you can log in </w:t>
      </w:r>
      <w:r>
        <w:rPr>
          <w:rFonts w:cs="Arial"/>
          <w:szCs w:val="20"/>
        </w:rPr>
        <w:t xml:space="preserve">with your NHS OpenAthens account </w:t>
      </w:r>
      <w:r w:rsidRPr="00855F2F">
        <w:rPr>
          <w:rFonts w:cs="Arial"/>
          <w:szCs w:val="20"/>
        </w:rPr>
        <w:t>to access these services directly.</w:t>
      </w:r>
    </w:p>
    <w:p w14:paraId="04BA3023" w14:textId="5228369E" w:rsidR="004A6A8F" w:rsidRPr="004D206F" w:rsidRDefault="004A6A8F" w:rsidP="004A6A8F">
      <w:pPr>
        <w:spacing w:after="120"/>
        <w:rPr>
          <w:rFonts w:cs="Arial"/>
          <w:color w:val="0075A2" w:themeColor="accent2" w:themeShade="BF"/>
          <w:szCs w:val="20"/>
        </w:rPr>
      </w:pPr>
      <w:r w:rsidRPr="00464BAD">
        <w:rPr>
          <w:rFonts w:cs="Arial"/>
          <w:szCs w:val="20"/>
        </w:rPr>
        <w:t xml:space="preserve">We are committed to safeguarding your information. The information you supply will be used to contact you about services or resources you have requested from the Library and Knowledge Service. For further information on how we keep your information secure, and your rights to access it, read the </w:t>
      </w:r>
      <w:r w:rsidRPr="004D206F">
        <w:rPr>
          <w:rFonts w:cs="Arial"/>
          <w:color w:val="000000" w:themeColor="text1"/>
          <w:szCs w:val="20"/>
        </w:rPr>
        <w:t>full</w:t>
      </w:r>
      <w:r w:rsidRPr="004D206F">
        <w:rPr>
          <w:rFonts w:cs="Arial"/>
          <w:color w:val="0075A2" w:themeColor="accent2" w:themeShade="BF"/>
          <w:szCs w:val="20"/>
        </w:rPr>
        <w:t xml:space="preserve"> </w:t>
      </w:r>
      <w:hyperlink r:id="rId170" w:history="1">
        <w:proofErr w:type="spellStart"/>
        <w:r w:rsidRPr="00F47614">
          <w:rPr>
            <w:rStyle w:val="Hyperlink"/>
            <w:rFonts w:cs="Arial"/>
            <w:b/>
            <w:bCs/>
            <w:color w:val="21B2C9" w:themeColor="background2" w:themeShade="80"/>
            <w:szCs w:val="20"/>
          </w:rPr>
          <w:t>KnowledgeShare</w:t>
        </w:r>
        <w:proofErr w:type="spellEnd"/>
        <w:r w:rsidRPr="00F47614">
          <w:rPr>
            <w:rStyle w:val="Hyperlink"/>
            <w:rFonts w:cs="Arial"/>
            <w:b/>
            <w:bCs/>
            <w:color w:val="21B2C9" w:themeColor="background2" w:themeShade="80"/>
            <w:szCs w:val="20"/>
          </w:rPr>
          <w:t xml:space="preserve"> Privacy Policy</w:t>
        </w:r>
      </w:hyperlink>
      <w:r w:rsidRPr="00F47614">
        <w:rPr>
          <w:rFonts w:cs="Arial"/>
          <w:b/>
          <w:bCs/>
          <w:color w:val="21B2C9" w:themeColor="background2" w:themeShade="80"/>
          <w:szCs w:val="20"/>
        </w:rPr>
        <w:t>.</w:t>
      </w:r>
    </w:p>
    <w:p w14:paraId="75D572AC" w14:textId="77777777" w:rsidR="004A6A8F" w:rsidRPr="007F7F7D" w:rsidRDefault="004A6A8F" w:rsidP="004A6A8F">
      <w:pPr>
        <w:rPr>
          <w:rFonts w:cs="Arial"/>
          <w:b/>
          <w:color w:val="000000" w:themeColor="text1"/>
          <w:szCs w:val="20"/>
        </w:rPr>
      </w:pPr>
      <w:r w:rsidRPr="007F7F7D">
        <w:rPr>
          <w:rFonts w:cs="Arial"/>
          <w:b/>
          <w:color w:val="000000" w:themeColor="text1"/>
          <w:szCs w:val="20"/>
        </w:rPr>
        <w:t>How do I access it?</w:t>
      </w:r>
    </w:p>
    <w:p w14:paraId="189D2706" w14:textId="77777777" w:rsidR="004A6A8F" w:rsidRPr="004D206F" w:rsidRDefault="004A6A8F" w:rsidP="004A6A8F">
      <w:pPr>
        <w:rPr>
          <w:rFonts w:cs="Arial"/>
          <w:color w:val="0075A2" w:themeColor="accent2" w:themeShade="BF"/>
          <w:szCs w:val="20"/>
        </w:rPr>
      </w:pPr>
      <w:r w:rsidRPr="00855F2F">
        <w:rPr>
          <w:rFonts w:cs="Arial"/>
          <w:szCs w:val="20"/>
        </w:rPr>
        <w:t xml:space="preserve">You can log into </w:t>
      </w:r>
      <w:proofErr w:type="spellStart"/>
      <w:r w:rsidRPr="00855F2F">
        <w:rPr>
          <w:rFonts w:cs="Arial"/>
          <w:szCs w:val="20"/>
        </w:rPr>
        <w:t>KnowledgeShare</w:t>
      </w:r>
      <w:proofErr w:type="spellEnd"/>
      <w:r w:rsidRPr="00855F2F">
        <w:rPr>
          <w:rFonts w:cs="Arial"/>
          <w:szCs w:val="20"/>
        </w:rPr>
        <w:t xml:space="preserve"> with your NHS OpenAthens account at </w:t>
      </w:r>
      <w:hyperlink r:id="rId171" w:history="1">
        <w:r w:rsidRPr="00F47614">
          <w:rPr>
            <w:rStyle w:val="Hyperlink"/>
            <w:rFonts w:cs="Arial"/>
            <w:b/>
            <w:color w:val="21B2C9" w:themeColor="background2" w:themeShade="80"/>
            <w:szCs w:val="20"/>
          </w:rPr>
          <w:t>www.knowledgeshare.nhs.uk</w:t>
        </w:r>
      </w:hyperlink>
      <w:r w:rsidRPr="00F47614">
        <w:rPr>
          <w:rStyle w:val="Hyperlink"/>
          <w:rFonts w:cs="Arial"/>
          <w:b/>
          <w:color w:val="21B2C9" w:themeColor="background2" w:themeShade="80"/>
          <w:szCs w:val="20"/>
        </w:rPr>
        <w:t>.</w:t>
      </w:r>
      <w:r w:rsidRPr="00F47614">
        <w:rPr>
          <w:rFonts w:cs="Arial"/>
          <w:color w:val="21B2C9" w:themeColor="background2" w:themeShade="80"/>
          <w:szCs w:val="20"/>
        </w:rPr>
        <w:t xml:space="preserve"> </w:t>
      </w:r>
    </w:p>
    <w:p w14:paraId="5FEED271" w14:textId="48D1ED1B" w:rsidR="004A6A8F" w:rsidRPr="004D206F" w:rsidRDefault="004A6A8F" w:rsidP="004A6A8F">
      <w:pPr>
        <w:spacing w:after="120"/>
        <w:rPr>
          <w:rFonts w:cs="Arial"/>
          <w:color w:val="0075A2" w:themeColor="accent2" w:themeShade="BF"/>
          <w:szCs w:val="20"/>
        </w:rPr>
      </w:pPr>
      <w:r w:rsidRPr="00855F2F">
        <w:rPr>
          <w:rFonts w:cs="Arial"/>
          <w:szCs w:val="20"/>
        </w:rPr>
        <w:t xml:space="preserve">If you don’t have an NHS OpenAthens account, you can register at </w:t>
      </w:r>
      <w:hyperlink r:id="rId172" w:history="1">
        <w:r w:rsidRPr="00F47614">
          <w:rPr>
            <w:rStyle w:val="Hyperlink"/>
            <w:b/>
            <w:bCs/>
            <w:color w:val="21B2C9" w:themeColor="background2" w:themeShade="80"/>
          </w:rPr>
          <w:t>https://openathens.nice.org.uk</w:t>
        </w:r>
      </w:hyperlink>
      <w:r w:rsidRPr="00F47614">
        <w:rPr>
          <w:rFonts w:cs="Arial"/>
          <w:color w:val="21B2C9" w:themeColor="background2" w:themeShade="80"/>
          <w:szCs w:val="20"/>
        </w:rPr>
        <w:t xml:space="preserve"> </w:t>
      </w:r>
    </w:p>
    <w:p w14:paraId="680C1AE8" w14:textId="77777777" w:rsidR="004A6A8F" w:rsidRPr="00F1266F" w:rsidRDefault="004A6A8F" w:rsidP="004A6A8F">
      <w:pPr>
        <w:jc w:val="center"/>
        <w:rPr>
          <w:rFonts w:cs="Arial"/>
          <w:b/>
          <w:color w:val="000000" w:themeColor="text1"/>
          <w:sz w:val="16"/>
          <w:szCs w:val="16"/>
        </w:rPr>
      </w:pPr>
    </w:p>
    <w:p w14:paraId="337118AA" w14:textId="3D8A62AC" w:rsidR="004A6A8F" w:rsidRPr="007F7F7D" w:rsidRDefault="004A6A8F" w:rsidP="004A6A8F">
      <w:pPr>
        <w:rPr>
          <w:rFonts w:cs="Arial"/>
          <w:b/>
          <w:color w:val="000000" w:themeColor="text1"/>
          <w:szCs w:val="20"/>
        </w:rPr>
      </w:pPr>
      <w:r w:rsidRPr="007F7F7D">
        <w:rPr>
          <w:rFonts w:cs="Arial"/>
          <w:b/>
          <w:color w:val="000000" w:themeColor="text1"/>
          <w:szCs w:val="20"/>
        </w:rPr>
        <w:t xml:space="preserve">What can I do with </w:t>
      </w:r>
      <w:proofErr w:type="spellStart"/>
      <w:r w:rsidRPr="007F7F7D">
        <w:rPr>
          <w:rFonts w:cs="Arial"/>
          <w:b/>
          <w:color w:val="000000" w:themeColor="text1"/>
          <w:szCs w:val="20"/>
        </w:rPr>
        <w:t>KnowledgeShare</w:t>
      </w:r>
      <w:proofErr w:type="spellEnd"/>
      <w:r w:rsidRPr="007F7F7D">
        <w:rPr>
          <w:rFonts w:cs="Arial"/>
          <w:b/>
          <w:color w:val="000000" w:themeColor="text1"/>
          <w:szCs w:val="20"/>
        </w:rPr>
        <w:t>?</w:t>
      </w:r>
    </w:p>
    <w:p w14:paraId="14CBF832" w14:textId="77777777" w:rsidR="004A6A8F" w:rsidRPr="00235FFA" w:rsidRDefault="004A6A8F" w:rsidP="004A6A8F">
      <w:pPr>
        <w:pStyle w:val="ListParagraph"/>
        <w:numPr>
          <w:ilvl w:val="0"/>
          <w:numId w:val="1"/>
        </w:numPr>
        <w:spacing w:after="0" w:line="240" w:lineRule="auto"/>
        <w:ind w:left="714" w:hanging="357"/>
        <w:rPr>
          <w:rFonts w:ascii="Arial" w:hAnsi="Arial" w:cs="Arial"/>
          <w:sz w:val="20"/>
          <w:szCs w:val="20"/>
        </w:rPr>
      </w:pPr>
      <w:r w:rsidRPr="00855F2F">
        <w:rPr>
          <w:rFonts w:ascii="Arial" w:hAnsi="Arial" w:cs="Arial"/>
          <w:b/>
          <w:sz w:val="20"/>
          <w:szCs w:val="20"/>
        </w:rPr>
        <w:t>Receive personalised updates.</w:t>
      </w:r>
      <w:r w:rsidRPr="00855F2F">
        <w:rPr>
          <w:rFonts w:ascii="Arial" w:hAnsi="Arial" w:cs="Arial"/>
          <w:sz w:val="20"/>
          <w:szCs w:val="20"/>
        </w:rPr>
        <w:t xml:space="preserve"> </w:t>
      </w:r>
      <w:r>
        <w:rPr>
          <w:rFonts w:ascii="Arial" w:hAnsi="Arial" w:cs="Arial"/>
          <w:sz w:val="20"/>
          <w:szCs w:val="20"/>
        </w:rPr>
        <w:t xml:space="preserve">To receive </w:t>
      </w:r>
      <w:r w:rsidRPr="00855F2F">
        <w:rPr>
          <w:rFonts w:ascii="Arial" w:hAnsi="Arial" w:cs="Arial"/>
          <w:sz w:val="20"/>
          <w:szCs w:val="20"/>
        </w:rPr>
        <w:t xml:space="preserve">email </w:t>
      </w:r>
      <w:r>
        <w:rPr>
          <w:rFonts w:ascii="Arial" w:hAnsi="Arial" w:cs="Arial"/>
          <w:sz w:val="20"/>
          <w:szCs w:val="20"/>
        </w:rPr>
        <w:t xml:space="preserve">current awareness </w:t>
      </w:r>
      <w:r w:rsidRPr="00855F2F">
        <w:rPr>
          <w:rFonts w:ascii="Arial" w:hAnsi="Arial" w:cs="Arial"/>
          <w:sz w:val="20"/>
          <w:szCs w:val="20"/>
        </w:rPr>
        <w:t xml:space="preserve">updates </w:t>
      </w:r>
      <w:r>
        <w:rPr>
          <w:rFonts w:ascii="Arial" w:hAnsi="Arial" w:cs="Arial"/>
          <w:sz w:val="20"/>
          <w:szCs w:val="20"/>
        </w:rPr>
        <w:t xml:space="preserve">once logged in to </w:t>
      </w:r>
      <w:proofErr w:type="spellStart"/>
      <w:r>
        <w:rPr>
          <w:rFonts w:ascii="Arial" w:hAnsi="Arial" w:cs="Arial"/>
          <w:sz w:val="20"/>
          <w:szCs w:val="20"/>
        </w:rPr>
        <w:t>KnowledgeShare</w:t>
      </w:r>
      <w:proofErr w:type="spellEnd"/>
      <w:r>
        <w:rPr>
          <w:rFonts w:ascii="Arial" w:hAnsi="Arial" w:cs="Arial"/>
          <w:sz w:val="20"/>
          <w:szCs w:val="20"/>
        </w:rPr>
        <w:t xml:space="preserve">, click on your name in the top right of the screen and click Your Profile. Then click on Edit in the top right of the Professional Interests box. </w:t>
      </w:r>
      <w:r w:rsidRPr="00235FFA">
        <w:rPr>
          <w:rFonts w:ascii="Arial" w:hAnsi="Arial" w:cs="Arial"/>
          <w:bCs/>
          <w:sz w:val="20"/>
          <w:szCs w:val="20"/>
        </w:rPr>
        <w:t>Enter your interests in the text box or use the categories below.</w:t>
      </w:r>
    </w:p>
    <w:p w14:paraId="6FFD3FBF" w14:textId="37B1C1DA" w:rsidR="004A6A8F" w:rsidRDefault="00C04BF6" w:rsidP="004A6A8F">
      <w:pPr>
        <w:jc w:val="right"/>
        <w:rPr>
          <w:rFonts w:cs="Arial"/>
          <w:szCs w:val="20"/>
        </w:rPr>
      </w:pPr>
      <w:r>
        <w:rPr>
          <w:noProof/>
          <w:lang w:eastAsia="en-GB"/>
        </w:rPr>
        <w:lastRenderedPageBreak/>
        <mc:AlternateContent>
          <mc:Choice Requires="wps">
            <w:drawing>
              <wp:anchor distT="0" distB="0" distL="114300" distR="114300" simplePos="0" relativeHeight="251658244" behindDoc="0" locked="0" layoutInCell="1" allowOverlap="1" wp14:anchorId="6EA1EBCD" wp14:editId="3C930F19">
                <wp:simplePos x="0" y="0"/>
                <wp:positionH relativeFrom="column">
                  <wp:posOffset>5144687</wp:posOffset>
                </wp:positionH>
                <wp:positionV relativeFrom="page">
                  <wp:posOffset>2430366</wp:posOffset>
                </wp:positionV>
                <wp:extent cx="466725" cy="213995"/>
                <wp:effectExtent l="19050" t="19050" r="28575" b="146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3995"/>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BBAC03F" id="Rectangle 8" o:spid="_x0000_s1026" style="position:absolute;margin-left:405.1pt;margin-top:191.35pt;width:36.75pt;height:16.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" filled="f" strokecolor="#00b0f0" strokeweight="3pt">
                <v:path arrowok="t"/>
                <w10:wrap anchory="page"/>
              </v:rect>
            </w:pict>
          </mc:Fallback>
        </mc:AlternateContent>
      </w:r>
      <w:r w:rsidRPr="0031399F">
        <w:rPr>
          <w:noProof/>
          <w:color w:val="0070C0"/>
          <w:lang w:eastAsia="en-GB"/>
        </w:rPr>
        <mc:AlternateContent>
          <mc:Choice Requires="wps">
            <w:drawing>
              <wp:anchor distT="0" distB="0" distL="114300" distR="114300" simplePos="0" relativeHeight="251658249" behindDoc="0" locked="0" layoutInCell="1" allowOverlap="1" wp14:anchorId="347793E8" wp14:editId="36A5840B">
                <wp:simplePos x="0" y="0"/>
                <wp:positionH relativeFrom="column">
                  <wp:posOffset>2999585</wp:posOffset>
                </wp:positionH>
                <wp:positionV relativeFrom="page">
                  <wp:posOffset>1398234</wp:posOffset>
                </wp:positionV>
                <wp:extent cx="285750" cy="190500"/>
                <wp:effectExtent l="0" t="19050" r="38100" b="38100"/>
                <wp:wrapNone/>
                <wp:docPr id="15" name="Arrow: Right 15"/>
                <wp:cNvGraphicFramePr/>
                <a:graphic xmlns:a="http://schemas.openxmlformats.org/drawingml/2006/main">
                  <a:graphicData uri="http://schemas.microsoft.com/office/word/2010/wordprocessingShape">
                    <wps:wsp>
                      <wps:cNvSpPr/>
                      <wps:spPr>
                        <a:xfrm>
                          <a:off x="0" y="0"/>
                          <a:ext cx="285750" cy="190500"/>
                        </a:xfrm>
                        <a:prstGeom prst="rightArrow">
                          <a:avLst/>
                        </a:prstGeom>
                        <a:solidFill>
                          <a:schemeClr val="bg2">
                            <a:lumMod val="50000"/>
                          </a:schemeClr>
                        </a:solidFill>
                        <a:ln>
                          <a:solidFill>
                            <a:schemeClr val="bg2">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930A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236.2pt;margin-top:110.1pt;width:22.5pt;height:15pt;z-index:251658249;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" adj="14400" fillcolor="#21b1c7 [1614]" strokecolor="#21b1c7 [1614]" strokeweight="2pt">
                <w10:wrap anchory="page"/>
              </v:shape>
            </w:pict>
          </mc:Fallback>
        </mc:AlternateContent>
      </w:r>
      <w:r w:rsidRPr="00016BD9">
        <w:rPr>
          <w:noProof/>
          <w:color w:val="7030A0"/>
          <w:lang w:eastAsia="en-GB"/>
        </w:rPr>
        <mc:AlternateContent>
          <mc:Choice Requires="wps">
            <w:drawing>
              <wp:anchor distT="0" distB="0" distL="114300" distR="114300" simplePos="0" relativeHeight="251658247" behindDoc="0" locked="0" layoutInCell="1" allowOverlap="1" wp14:anchorId="6C96BF01" wp14:editId="6FA68561">
                <wp:simplePos x="0" y="0"/>
                <wp:positionH relativeFrom="column">
                  <wp:posOffset>1738090</wp:posOffset>
                </wp:positionH>
                <wp:positionV relativeFrom="page">
                  <wp:posOffset>1176020</wp:posOffset>
                </wp:positionV>
                <wp:extent cx="914400" cy="276225"/>
                <wp:effectExtent l="19050" t="19050" r="1905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76225"/>
                        </a:xfrm>
                        <a:prstGeom prst="rect">
                          <a:avLst/>
                        </a:prstGeom>
                        <a:noFill/>
                        <a:ln w="38100" cap="flat" cmpd="sng" algn="ctr">
                          <a:solidFill>
                            <a:schemeClr val="bg2">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599687" id="Rectangle 12" o:spid="_x0000_s1026" style="position:absolute;margin-left:136.85pt;margin-top:92.6pt;width:1in;height:21.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" filled="f" strokecolor="#21b1c7 [1614]" strokeweight="3pt">
                <v:path arrowok="t"/>
                <w10:wrap anchory="page"/>
              </v:rect>
            </w:pict>
          </mc:Fallback>
        </mc:AlternateContent>
      </w:r>
      <w:r>
        <w:rPr>
          <w:noProof/>
          <w:lang w:eastAsia="en-GB"/>
        </w:rPr>
        <w:drawing>
          <wp:anchor distT="0" distB="0" distL="114300" distR="114300" simplePos="0" relativeHeight="251658246" behindDoc="0" locked="0" layoutInCell="1" allowOverlap="1" wp14:anchorId="30080CCB" wp14:editId="5F287935">
            <wp:simplePos x="0" y="0"/>
            <wp:positionH relativeFrom="column">
              <wp:posOffset>552966</wp:posOffset>
            </wp:positionH>
            <wp:positionV relativeFrom="paragraph">
              <wp:posOffset>608330</wp:posOffset>
            </wp:positionV>
            <wp:extent cx="2189328" cy="9525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3" cstate="print">
                      <a:extLst>
                        <a:ext uri="{28A0092B-C50C-407E-A947-70E740481C1C}">
                          <a14:useLocalDpi xmlns:a14="http://schemas.microsoft.com/office/drawing/2010/main" val="0"/>
                        </a:ext>
                      </a:extLst>
                    </a:blip>
                    <a:srcRect l="52589" t="5030" r="21782" b="75148"/>
                    <a:stretch/>
                  </pic:blipFill>
                  <pic:spPr bwMode="auto">
                    <a:xfrm>
                      <a:off x="0" y="0"/>
                      <a:ext cx="2189328"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A8F">
        <w:rPr>
          <w:noProof/>
          <w:lang w:eastAsia="en-GB"/>
        </w:rPr>
        <w:drawing>
          <wp:inline distT="0" distB="0" distL="0" distR="0" wp14:anchorId="7EFF436A" wp14:editId="21CA31D8">
            <wp:extent cx="3092557" cy="2667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093323" cy="2667661"/>
                    </a:xfrm>
                    <a:prstGeom prst="rect">
                      <a:avLst/>
                    </a:prstGeom>
                  </pic:spPr>
                </pic:pic>
              </a:graphicData>
            </a:graphic>
          </wp:inline>
        </w:drawing>
      </w:r>
    </w:p>
    <w:p w14:paraId="61837B52" w14:textId="77777777" w:rsidR="004A6A8F" w:rsidRPr="00F1266F" w:rsidRDefault="004A6A8F" w:rsidP="004A6A8F">
      <w:pPr>
        <w:jc w:val="center"/>
        <w:rPr>
          <w:rFonts w:cs="Arial"/>
          <w:sz w:val="16"/>
          <w:szCs w:val="16"/>
        </w:rPr>
      </w:pPr>
    </w:p>
    <w:p w14:paraId="0C1ED93A" w14:textId="04AAC1CF" w:rsidR="004A6A8F" w:rsidRPr="002B2184" w:rsidRDefault="004A6A8F" w:rsidP="004A6A8F">
      <w:pPr>
        <w:pStyle w:val="ListParagraph"/>
        <w:numPr>
          <w:ilvl w:val="0"/>
          <w:numId w:val="1"/>
        </w:numPr>
        <w:spacing w:after="0" w:line="240" w:lineRule="auto"/>
        <w:ind w:left="714" w:hanging="357"/>
        <w:rPr>
          <w:rFonts w:ascii="Arial" w:hAnsi="Arial" w:cs="Arial"/>
          <w:b/>
          <w:sz w:val="20"/>
          <w:szCs w:val="20"/>
        </w:rPr>
      </w:pPr>
      <w:r w:rsidRPr="007E7CCA">
        <w:rPr>
          <w:rFonts w:ascii="Arial" w:hAnsi="Arial" w:cs="Arial"/>
          <w:b/>
          <w:sz w:val="20"/>
          <w:szCs w:val="20"/>
        </w:rPr>
        <w:t>Book on to skills session</w:t>
      </w:r>
      <w:r>
        <w:rPr>
          <w:rFonts w:ascii="Arial" w:hAnsi="Arial" w:cs="Arial"/>
          <w:b/>
          <w:sz w:val="20"/>
          <w:szCs w:val="20"/>
        </w:rPr>
        <w:t xml:space="preserve"> </w:t>
      </w:r>
      <w:r>
        <w:rPr>
          <w:rFonts w:ascii="Arial" w:hAnsi="Arial" w:cs="Arial"/>
          <w:sz w:val="20"/>
          <w:szCs w:val="20"/>
        </w:rPr>
        <w:t xml:space="preserve">Once logged in to </w:t>
      </w:r>
      <w:proofErr w:type="spellStart"/>
      <w:r>
        <w:rPr>
          <w:rFonts w:ascii="Arial" w:hAnsi="Arial" w:cs="Arial"/>
          <w:sz w:val="20"/>
          <w:szCs w:val="20"/>
        </w:rPr>
        <w:t>KnowledgeShare</w:t>
      </w:r>
      <w:proofErr w:type="spellEnd"/>
      <w:r>
        <w:rPr>
          <w:rFonts w:ascii="Arial" w:hAnsi="Arial" w:cs="Arial"/>
          <w:sz w:val="20"/>
          <w:szCs w:val="20"/>
        </w:rPr>
        <w:t>, scroll down the page to see a selection of skills sessions. Click on the desired session and then click the Book Place button.</w:t>
      </w:r>
    </w:p>
    <w:p w14:paraId="168030C8" w14:textId="25D9C33F" w:rsidR="004A6A8F" w:rsidRPr="002B2184" w:rsidRDefault="00C04BF6" w:rsidP="004A6A8F">
      <w:pPr>
        <w:rPr>
          <w:rFonts w:cs="Arial"/>
          <w:b/>
          <w:szCs w:val="20"/>
        </w:rPr>
      </w:pPr>
      <w:r>
        <w:rPr>
          <w:noProof/>
          <w:lang w:eastAsia="en-GB"/>
        </w:rPr>
        <mc:AlternateContent>
          <mc:Choice Requires="wps">
            <w:drawing>
              <wp:anchor distT="0" distB="0" distL="114300" distR="114300" simplePos="0" relativeHeight="251658245" behindDoc="0" locked="0" layoutInCell="1" allowOverlap="1" wp14:anchorId="64E6FA84" wp14:editId="6908A37A">
                <wp:simplePos x="0" y="0"/>
                <wp:positionH relativeFrom="column">
                  <wp:posOffset>2862635</wp:posOffset>
                </wp:positionH>
                <wp:positionV relativeFrom="page">
                  <wp:posOffset>3830210</wp:posOffset>
                </wp:positionV>
                <wp:extent cx="1990725" cy="1285875"/>
                <wp:effectExtent l="19050" t="19050" r="2857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285875"/>
                        </a:xfrm>
                        <a:prstGeom prst="rect">
                          <a:avLst/>
                        </a:prstGeom>
                        <a:noFill/>
                        <a:ln w="38100" cap="flat" cmpd="sng" algn="ctr">
                          <a:solidFill>
                            <a:schemeClr val="bg2">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6DFC72C" id="Rectangle 21" o:spid="_x0000_s1026" style="position:absolute;margin-left:225.4pt;margin-top:301.6pt;width:156.75pt;height:10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" filled="f" strokecolor="#21b1c7 [1614]" strokeweight="3pt">
                <v:path arrowok="t"/>
                <w10:wrap anchory="page"/>
              </v:rect>
            </w:pict>
          </mc:Fallback>
        </mc:AlternateContent>
      </w:r>
    </w:p>
    <w:p w14:paraId="4EDC30A9" w14:textId="6346EAC3" w:rsidR="004A6A8F" w:rsidRDefault="004A6A8F" w:rsidP="004A6A8F">
      <w:pPr>
        <w:ind w:left="2160"/>
        <w:rPr>
          <w:rFonts w:cs="Arial"/>
          <w:b/>
          <w:szCs w:val="20"/>
        </w:rPr>
      </w:pPr>
      <w:r w:rsidRPr="37DB20A6">
        <w:rPr>
          <w:rFonts w:cs="Arial"/>
          <w:b/>
          <w:bCs/>
        </w:rPr>
        <w:t xml:space="preserve">               </w:t>
      </w:r>
      <w:r>
        <w:rPr>
          <w:noProof/>
          <w:lang w:eastAsia="en-GB"/>
        </w:rPr>
        <w:drawing>
          <wp:inline distT="0" distB="0" distL="0" distR="0" wp14:anchorId="17787AA6" wp14:editId="0405F0F3">
            <wp:extent cx="2743200" cy="110284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743200" cy="1102849"/>
                    </a:xfrm>
                    <a:prstGeom prst="rect">
                      <a:avLst/>
                    </a:prstGeom>
                  </pic:spPr>
                </pic:pic>
              </a:graphicData>
            </a:graphic>
          </wp:inline>
        </w:drawing>
      </w:r>
    </w:p>
    <w:p w14:paraId="7043B296" w14:textId="7E164714" w:rsidR="004A6A8F" w:rsidRPr="00F40A29" w:rsidRDefault="004A6A8F" w:rsidP="004A6A8F">
      <w:pPr>
        <w:rPr>
          <w:rFonts w:cs="Arial"/>
          <w:szCs w:val="20"/>
        </w:rPr>
      </w:pPr>
    </w:p>
    <w:p w14:paraId="7027139C" w14:textId="79657525" w:rsidR="004A6A8F" w:rsidRPr="00F40A29" w:rsidRDefault="004A6A8F" w:rsidP="004A6A8F">
      <w:pPr>
        <w:pStyle w:val="ListParagraph"/>
        <w:numPr>
          <w:ilvl w:val="0"/>
          <w:numId w:val="1"/>
        </w:numPr>
        <w:spacing w:after="0" w:line="240" w:lineRule="auto"/>
        <w:ind w:left="714" w:hanging="357"/>
        <w:rPr>
          <w:rFonts w:ascii="Arial" w:hAnsi="Arial" w:cs="Arial"/>
          <w:sz w:val="20"/>
          <w:szCs w:val="20"/>
        </w:rPr>
      </w:pPr>
      <w:r w:rsidRPr="008034F4">
        <w:rPr>
          <w:rFonts w:ascii="Arial" w:hAnsi="Arial" w:cs="Arial"/>
          <w:b/>
          <w:bCs/>
          <w:sz w:val="20"/>
          <w:szCs w:val="20"/>
        </w:rPr>
        <w:t>Request an evidence search</w:t>
      </w:r>
      <w:r w:rsidRPr="00F40A29">
        <w:rPr>
          <w:rFonts w:ascii="Arial" w:hAnsi="Arial" w:cs="Arial"/>
          <w:sz w:val="20"/>
          <w:szCs w:val="20"/>
        </w:rPr>
        <w:t xml:space="preserve"> Once logged in to </w:t>
      </w:r>
      <w:proofErr w:type="spellStart"/>
      <w:r w:rsidRPr="00F40A29">
        <w:rPr>
          <w:rFonts w:ascii="Arial" w:hAnsi="Arial" w:cs="Arial"/>
          <w:sz w:val="20"/>
          <w:szCs w:val="20"/>
        </w:rPr>
        <w:t>KnowledgeShare</w:t>
      </w:r>
      <w:proofErr w:type="spellEnd"/>
      <w:r w:rsidRPr="00F40A29">
        <w:rPr>
          <w:rFonts w:ascii="Arial" w:hAnsi="Arial" w:cs="Arial"/>
          <w:sz w:val="20"/>
          <w:szCs w:val="20"/>
        </w:rPr>
        <w:t>,</w:t>
      </w:r>
      <w:r>
        <w:rPr>
          <w:rFonts w:ascii="Arial" w:hAnsi="Arial" w:cs="Arial"/>
          <w:sz w:val="20"/>
          <w:szCs w:val="20"/>
        </w:rPr>
        <w:t xml:space="preserve"> </w:t>
      </w:r>
      <w:r w:rsidRPr="00F40A29">
        <w:rPr>
          <w:rFonts w:ascii="Arial" w:hAnsi="Arial" w:cs="Arial"/>
          <w:sz w:val="20"/>
          <w:szCs w:val="20"/>
        </w:rPr>
        <w:t>click on Evidence on the grey tool bar and then click on Request an Evidence Search. Fill in the form with details of the search.</w:t>
      </w:r>
    </w:p>
    <w:p w14:paraId="26282FE6" w14:textId="77777777" w:rsidR="004A6A8F" w:rsidRPr="00F1266F" w:rsidRDefault="004A6A8F" w:rsidP="004A6A8F">
      <w:pPr>
        <w:pStyle w:val="ListParagraph"/>
        <w:spacing w:after="0" w:line="240" w:lineRule="auto"/>
        <w:ind w:left="714"/>
        <w:rPr>
          <w:rFonts w:ascii="Arial" w:hAnsi="Arial" w:cs="Arial"/>
          <w:sz w:val="16"/>
          <w:szCs w:val="16"/>
        </w:rPr>
      </w:pPr>
    </w:p>
    <w:p w14:paraId="3592B1BF" w14:textId="5CA1A0D1" w:rsidR="001F3A31" w:rsidRDefault="00C04BF6" w:rsidP="001F3A31">
      <w:pPr>
        <w:ind w:left="360"/>
        <w:jc w:val="center"/>
        <w:rPr>
          <w:i/>
          <w:iCs/>
        </w:rPr>
      </w:pPr>
      <w:r w:rsidRPr="00120E6F">
        <w:rPr>
          <w:noProof/>
          <w:color w:val="FF7C80"/>
          <w:lang w:eastAsia="en-GB"/>
        </w:rPr>
        <mc:AlternateContent>
          <mc:Choice Requires="wps">
            <w:drawing>
              <wp:anchor distT="0" distB="0" distL="114300" distR="114300" simplePos="0" relativeHeight="251658243" behindDoc="0" locked="0" layoutInCell="1" allowOverlap="1" wp14:anchorId="72F9480E" wp14:editId="6EE3FE51">
                <wp:simplePos x="0" y="0"/>
                <wp:positionH relativeFrom="column">
                  <wp:posOffset>1789237</wp:posOffset>
                </wp:positionH>
                <wp:positionV relativeFrom="page">
                  <wp:posOffset>6108231</wp:posOffset>
                </wp:positionV>
                <wp:extent cx="1172210" cy="257175"/>
                <wp:effectExtent l="19050" t="19050" r="2794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257175"/>
                        </a:xfrm>
                        <a:prstGeom prst="rect">
                          <a:avLst/>
                        </a:prstGeom>
                        <a:noFill/>
                        <a:ln w="38100" cap="flat" cmpd="sng" algn="ctr">
                          <a:solidFill>
                            <a:schemeClr val="accent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DF4A860" id="Rectangle 9" o:spid="_x0000_s1026" style="position:absolute;margin-left:140.9pt;margin-top:480.95pt;width:92.3pt;height:2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" filled="f" strokecolor="#0bd0d9 [3206]" strokeweight="3pt">
                <v:path arrowok="t"/>
                <w10:wrap anchory="page"/>
              </v:rect>
            </w:pict>
          </mc:Fallback>
        </mc:AlternateContent>
      </w:r>
      <w:r w:rsidR="004A6A8F">
        <w:rPr>
          <w:noProof/>
          <w:lang w:eastAsia="en-GB"/>
        </w:rPr>
        <w:drawing>
          <wp:inline distT="0" distB="0" distL="0" distR="0" wp14:anchorId="3511A6DF" wp14:editId="42D1686B">
            <wp:extent cx="3533775" cy="10725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a:srcRect l="8012" t="5413" r="9615" b="50143"/>
                    <a:stretch/>
                  </pic:blipFill>
                  <pic:spPr bwMode="auto">
                    <a:xfrm>
                      <a:off x="0" y="0"/>
                      <a:ext cx="3533775" cy="1072508"/>
                    </a:xfrm>
                    <a:prstGeom prst="rect">
                      <a:avLst/>
                    </a:prstGeom>
                    <a:ln>
                      <a:noFill/>
                    </a:ln>
                    <a:extLst>
                      <a:ext uri="{53640926-AAD7-44D8-BBD7-CCE9431645EC}">
                        <a14:shadowObscured xmlns:a14="http://schemas.microsoft.com/office/drawing/2010/main"/>
                      </a:ext>
                    </a:extLst>
                  </pic:spPr>
                </pic:pic>
              </a:graphicData>
            </a:graphic>
          </wp:inline>
        </w:drawing>
      </w:r>
      <w:r w:rsidR="004A6A8F" w:rsidRPr="37DB20A6">
        <w:rPr>
          <w:rFonts w:cs="Arial"/>
        </w:rPr>
        <w:t>.</w:t>
      </w:r>
      <w:r w:rsidR="004A6A8F" w:rsidRPr="00547704">
        <w:rPr>
          <w:noProof/>
        </w:rPr>
        <w:t xml:space="preserve"> </w:t>
      </w:r>
      <w:r w:rsidR="004A6A8F" w:rsidRPr="37DB20A6">
        <w:rPr>
          <w:i/>
          <w:iCs/>
        </w:rPr>
        <w:t xml:space="preserve"> </w:t>
      </w:r>
    </w:p>
    <w:p w14:paraId="0ABABDC2" w14:textId="712968AD" w:rsidR="004D65C3" w:rsidRPr="001F3A31" w:rsidRDefault="004D65C3" w:rsidP="001F3A31">
      <w:pPr>
        <w:ind w:left="360"/>
        <w:jc w:val="center"/>
        <w:rPr>
          <w:i/>
          <w:iCs/>
        </w:rPr>
      </w:pPr>
      <w:r w:rsidRPr="00102426">
        <w:rPr>
          <w:rFonts w:ascii="Times New Roman" w:hAnsi="Times New Roman"/>
          <w:noProof/>
          <w:sz w:val="24"/>
          <w:lang w:eastAsia="en-GB"/>
        </w:rPr>
        <mc:AlternateContent>
          <mc:Choice Requires="wps">
            <w:drawing>
              <wp:anchor distT="0" distB="0" distL="7200" distR="115200" simplePos="0" relativeHeight="251662336" behindDoc="0" locked="1" layoutInCell="1" allowOverlap="1" wp14:anchorId="7F8E67F6" wp14:editId="19FCC448">
                <wp:simplePos x="0" y="0"/>
                <wp:positionH relativeFrom="margin">
                  <wp:posOffset>-254635</wp:posOffset>
                </wp:positionH>
                <wp:positionV relativeFrom="bottomMargin">
                  <wp:align>top</wp:align>
                </wp:positionV>
                <wp:extent cx="6926580" cy="360045"/>
                <wp:effectExtent l="0" t="0" r="26670" b="20955"/>
                <wp:wrapNone/>
                <wp:docPr id="606090988" name="Text Box 606090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360045"/>
                        </a:xfrm>
                        <a:prstGeom prst="rect">
                          <a:avLst/>
                        </a:prstGeom>
                        <a:solidFill>
                          <a:srgbClr val="286441"/>
                        </a:solidFill>
                        <a:ln w="19050">
                          <a:solidFill>
                            <a:srgbClr val="286441"/>
                          </a:solidFill>
                          <a:miter lim="800000"/>
                          <a:headEnd/>
                          <a:tailEnd/>
                        </a:ln>
                      </wps:spPr>
                      <wps:txbx>
                        <w:txbxContent>
                          <w:p w14:paraId="15F6A3F3" w14:textId="77777777" w:rsidR="004D65C3" w:rsidRDefault="004D65C3" w:rsidP="004D65C3">
                            <w:pPr>
                              <w:rPr>
                                <w:color w:val="FFFFFF"/>
                                <w:szCs w:val="22"/>
                              </w:rPr>
                            </w:pP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E67F6" id="Text Box 606090988" o:spid="_x0000_s1040" type="#_x0000_t202" style="position:absolute;left:0;text-align:left;margin-left:-20.05pt;margin-top:0;width:545.4pt;height:28.35pt;z-index:251662336;visibility:visible;mso-wrap-style:square;mso-width-percent:0;mso-height-percent:0;mso-wrap-distance-left:.2mm;mso-wrap-distance-top:0;mso-wrap-distance-right:3.2mm;mso-wrap-distance-bottom:0;mso-position-horizontal:absolute;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" fillcolor="#286441" strokecolor="#286441" strokeweight="1.5pt">
                <v:textbox inset="2mm,1mm,2mm,1mm">
                  <w:txbxContent>
                    <w:p w14:paraId="15F6A3F3" w14:textId="77777777" w:rsidR="004D65C3" w:rsidRDefault="004D65C3" w:rsidP="004D65C3">
                      <w:pPr>
                        <w:rPr>
                          <w:color w:val="FFFFFF"/>
                          <w:szCs w:val="22"/>
                        </w:rPr>
                      </w:pPr>
                    </w:p>
                  </w:txbxContent>
                </v:textbox>
                <w10:wrap anchorx="margin" anchory="margin"/>
                <w10:anchorlock/>
              </v:shape>
            </w:pict>
          </mc:Fallback>
        </mc:AlternateContent>
      </w:r>
    </w:p>
    <w:sectPr w:rsidR="004D65C3" w:rsidRPr="001F3A31" w:rsidSect="00170199">
      <w:headerReference w:type="even" r:id="rId177"/>
      <w:headerReference w:type="default" r:id="rId178"/>
      <w:footerReference w:type="even" r:id="rId179"/>
      <w:footerReference w:type="default" r:id="rId180"/>
      <w:headerReference w:type="first" r:id="rId181"/>
      <w:footerReference w:type="first" r:id="rId182"/>
      <w:type w:val="continuous"/>
      <w:pgSz w:w="11906" w:h="16838" w:code="9"/>
      <w:pgMar w:top="1021" w:right="907" w:bottom="1021" w:left="907" w:header="709" w:footer="709" w:gutter="0"/>
      <w:pgBorders w:offsetFrom="page">
        <w:top w:val="single" w:sz="12" w:space="24" w:color="28643C"/>
        <w:left w:val="single" w:sz="12" w:space="24" w:color="28643C"/>
        <w:bottom w:val="single" w:sz="12" w:space="24" w:color="28643C"/>
        <w:right w:val="single" w:sz="12" w:space="24" w:color="28643C"/>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55DFA" w14:textId="77777777" w:rsidR="00083DAF" w:rsidRDefault="00083DAF" w:rsidP="00981E74">
      <w:r>
        <w:separator/>
      </w:r>
    </w:p>
  </w:endnote>
  <w:endnote w:type="continuationSeparator" w:id="0">
    <w:p w14:paraId="52EE829A" w14:textId="77777777" w:rsidR="00083DAF" w:rsidRDefault="00083DAF" w:rsidP="00981E74">
      <w:r>
        <w:continuationSeparator/>
      </w:r>
    </w:p>
  </w:endnote>
  <w:endnote w:type="continuationNotice" w:id="1">
    <w:p w14:paraId="7E171684" w14:textId="77777777" w:rsidR="00083DAF" w:rsidRDefault="00083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EC8B" w14:textId="7E671597" w:rsidR="00745CA4" w:rsidRDefault="00745CA4">
    <w:pPr>
      <w:pStyle w:val="Footer"/>
    </w:pPr>
    <w:r>
      <w:rPr>
        <w:noProof/>
      </w:rPr>
      <w:drawing>
        <wp:anchor distT="0" distB="0" distL="114300" distR="114300" simplePos="0" relativeHeight="251658240" behindDoc="1" locked="0" layoutInCell="1" allowOverlap="1" wp14:anchorId="53B42F1A" wp14:editId="6A029A11">
          <wp:simplePos x="0" y="0"/>
          <wp:positionH relativeFrom="column">
            <wp:posOffset>-274955</wp:posOffset>
          </wp:positionH>
          <wp:positionV relativeFrom="paragraph">
            <wp:posOffset>-661670</wp:posOffset>
          </wp:positionV>
          <wp:extent cx="6988175" cy="1005840"/>
          <wp:effectExtent l="0" t="0" r="3175" b="3810"/>
          <wp:wrapTight wrapText="bothSides">
            <wp:wrapPolygon edited="0">
              <wp:start x="0" y="0"/>
              <wp:lineTo x="0" y="21273"/>
              <wp:lineTo x="21551" y="21273"/>
              <wp:lineTo x="21551" y="0"/>
              <wp:lineTo x="0" y="0"/>
            </wp:wrapPolygon>
          </wp:wrapTight>
          <wp:docPr id="855001854" name="Picture 85500185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 Box"/>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6988175"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0A889" w14:textId="77777777" w:rsidR="003F09E0" w:rsidRDefault="003F09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5E79" w14:textId="394FB5D8" w:rsidR="003F09E0" w:rsidRPr="000A3F60" w:rsidRDefault="003F09E0" w:rsidP="000A3F6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8BE2" w14:textId="77777777" w:rsidR="003F09E0" w:rsidRDefault="003F0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8ECDC" w14:textId="77777777" w:rsidR="00083DAF" w:rsidRDefault="00083DAF" w:rsidP="00981E74">
      <w:r>
        <w:separator/>
      </w:r>
    </w:p>
  </w:footnote>
  <w:footnote w:type="continuationSeparator" w:id="0">
    <w:p w14:paraId="21CAA8F6" w14:textId="77777777" w:rsidR="00083DAF" w:rsidRDefault="00083DAF" w:rsidP="00981E74">
      <w:r>
        <w:continuationSeparator/>
      </w:r>
    </w:p>
  </w:footnote>
  <w:footnote w:type="continuationNotice" w:id="1">
    <w:p w14:paraId="5996FB65" w14:textId="77777777" w:rsidR="00083DAF" w:rsidRDefault="00083D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D0543" w14:textId="57292323" w:rsidR="003F09E0" w:rsidRDefault="003F09E0" w:rsidP="00A600B1">
    <w:pPr>
      <w:pStyle w:val="Thick"/>
      <w:tabs>
        <w:tab w:val="clear" w:pos="8306"/>
        <w:tab w:val="right" w:pos="10065"/>
      </w:tabs>
    </w:pPr>
    <w:r>
      <w:tab/>
    </w:r>
    <w:r>
      <w:tab/>
    </w:r>
    <w:r>
      <w:rPr>
        <w:noProof/>
        <w:lang w:eastAsia="en-GB"/>
      </w:rPr>
      <w:drawing>
        <wp:inline distT="0" distB="0" distL="0" distR="0" wp14:anchorId="248FA879" wp14:editId="0905EE1E">
          <wp:extent cx="1998657" cy="754359"/>
          <wp:effectExtent l="0" t="0" r="1905" b="8255"/>
          <wp:docPr id="17" name="Picture 17" descr="\\bsuh.nhs.uk\Go\Users\RSCH\clare.thornalley\Desktop\Daily reference documents\susse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suh.nhs.uk\Go\Users\RSCH\clare.thornalley\Desktop\Daily reference documents\sussex logo.JP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98993" cy="75448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30A94" w14:textId="77777777" w:rsidR="003F09E0" w:rsidRDefault="003F09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9972" w14:textId="6991C3ED" w:rsidR="003F09E0" w:rsidRPr="00E50F37" w:rsidRDefault="003F09E0" w:rsidP="00477937">
    <w:pPr>
      <w:jc w:val="right"/>
      <w:rPr>
        <w:rFonts w:asciiTheme="majorHAnsi" w:hAnsiTheme="majorHAnsi" w:cstheme="majorHAnsi"/>
        <w:b/>
        <w:color w:val="0070C0"/>
        <w:sz w:val="22"/>
        <w:szCs w:val="22"/>
      </w:rPr>
    </w:pPr>
    <w:r w:rsidRPr="00E50F37">
      <w:rPr>
        <w:rFonts w:asciiTheme="majorHAnsi" w:hAnsiTheme="majorHAnsi" w:cstheme="majorHAnsi"/>
        <w:b/>
        <w:color w:val="0070C0"/>
        <w:sz w:val="22"/>
        <w:szCs w:val="22"/>
      </w:rPr>
      <w:t>Alert 1</w:t>
    </w:r>
    <w:r w:rsidR="00C3500B" w:rsidRPr="00E50F37">
      <w:rPr>
        <w:rFonts w:asciiTheme="majorHAnsi" w:hAnsiTheme="majorHAnsi" w:cstheme="majorHAnsi"/>
        <w:b/>
        <w:color w:val="0070C0"/>
        <w:sz w:val="22"/>
        <w:szCs w:val="22"/>
      </w:rPr>
      <w:t>21</w:t>
    </w:r>
    <w:r w:rsidRPr="00E50F37">
      <w:rPr>
        <w:rFonts w:asciiTheme="majorHAnsi" w:hAnsiTheme="majorHAnsi" w:cstheme="majorHAnsi"/>
        <w:b/>
        <w:color w:val="0070C0"/>
        <w:sz w:val="22"/>
        <w:szCs w:val="22"/>
      </w:rPr>
      <w:t xml:space="preserve">: </w:t>
    </w:r>
    <w:r w:rsidR="00C3500B" w:rsidRPr="00E50F37">
      <w:rPr>
        <w:rFonts w:asciiTheme="majorHAnsi" w:hAnsiTheme="majorHAnsi" w:cstheme="majorHAnsi"/>
        <w:b/>
        <w:color w:val="0070C0"/>
        <w:sz w:val="22"/>
        <w:szCs w:val="22"/>
      </w:rPr>
      <w:t>July - August</w:t>
    </w:r>
    <w:r w:rsidRPr="00E50F37">
      <w:rPr>
        <w:rFonts w:asciiTheme="majorHAnsi" w:hAnsiTheme="majorHAnsi" w:cstheme="majorHAnsi"/>
        <w:b/>
        <w:color w:val="0070C0"/>
        <w:sz w:val="22"/>
        <w:szCs w:val="22"/>
      </w:rPr>
      <w:t xml:space="preserve"> 2023              </w:t>
    </w:r>
    <w:r w:rsidRPr="00E50F37">
      <w:rPr>
        <w:rFonts w:asciiTheme="majorHAnsi" w:hAnsiTheme="majorHAnsi" w:cstheme="majorHAnsi"/>
        <w:b/>
        <w:color w:val="0070C0"/>
        <w:sz w:val="22"/>
        <w:szCs w:val="22"/>
      </w:rPr>
      <w:fldChar w:fldCharType="begin"/>
    </w:r>
    <w:r w:rsidRPr="00E50F37">
      <w:rPr>
        <w:rFonts w:asciiTheme="majorHAnsi" w:hAnsiTheme="majorHAnsi" w:cstheme="majorHAnsi"/>
        <w:b/>
        <w:color w:val="0070C0"/>
        <w:sz w:val="22"/>
        <w:szCs w:val="22"/>
      </w:rPr>
      <w:instrText xml:space="preserve"> PAGE   \* MERGEFORMAT </w:instrText>
    </w:r>
    <w:r w:rsidRPr="00E50F37">
      <w:rPr>
        <w:rFonts w:asciiTheme="majorHAnsi" w:hAnsiTheme="majorHAnsi" w:cstheme="majorHAnsi"/>
        <w:b/>
        <w:color w:val="0070C0"/>
        <w:sz w:val="22"/>
        <w:szCs w:val="22"/>
      </w:rPr>
      <w:fldChar w:fldCharType="separate"/>
    </w:r>
    <w:r w:rsidR="00FD6AE6" w:rsidRPr="00E50F37">
      <w:rPr>
        <w:rFonts w:asciiTheme="majorHAnsi" w:hAnsiTheme="majorHAnsi" w:cstheme="majorHAnsi"/>
        <w:b/>
        <w:noProof/>
        <w:color w:val="0070C0"/>
        <w:sz w:val="22"/>
        <w:szCs w:val="22"/>
      </w:rPr>
      <w:t>2</w:t>
    </w:r>
    <w:r w:rsidRPr="00E50F37">
      <w:rPr>
        <w:rFonts w:asciiTheme="majorHAnsi" w:hAnsiTheme="majorHAnsi" w:cstheme="majorHAnsi"/>
        <w:b/>
        <w:noProof/>
        <w:color w:val="0070C0"/>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DC20" w14:textId="77777777" w:rsidR="003F09E0" w:rsidRDefault="003F09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F173D"/>
    <w:multiLevelType w:val="multilevel"/>
    <w:tmpl w:val="743E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C6D8A"/>
    <w:multiLevelType w:val="multilevel"/>
    <w:tmpl w:val="0B32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AE6E7B"/>
    <w:multiLevelType w:val="multilevel"/>
    <w:tmpl w:val="4CC0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993727"/>
    <w:multiLevelType w:val="multilevel"/>
    <w:tmpl w:val="3716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0D15E8"/>
    <w:multiLevelType w:val="multilevel"/>
    <w:tmpl w:val="44F85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E962EC"/>
    <w:multiLevelType w:val="multilevel"/>
    <w:tmpl w:val="651C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A1201A"/>
    <w:multiLevelType w:val="hybridMultilevel"/>
    <w:tmpl w:val="9F82A5F2"/>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CE4C12"/>
    <w:multiLevelType w:val="hybridMultilevel"/>
    <w:tmpl w:val="B7D4AD64"/>
    <w:lvl w:ilvl="0" w:tplc="998E620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67101150">
    <w:abstractNumId w:val="6"/>
  </w:num>
  <w:num w:numId="2" w16cid:durableId="1459911130">
    <w:abstractNumId w:val="4"/>
  </w:num>
  <w:num w:numId="3" w16cid:durableId="1958873718">
    <w:abstractNumId w:val="1"/>
  </w:num>
  <w:num w:numId="4" w16cid:durableId="1175456483">
    <w:abstractNumId w:val="0"/>
  </w:num>
  <w:num w:numId="5" w16cid:durableId="266548353">
    <w:abstractNumId w:val="2"/>
  </w:num>
  <w:num w:numId="6" w16cid:durableId="1418474905">
    <w:abstractNumId w:val="3"/>
  </w:num>
  <w:num w:numId="7" w16cid:durableId="1524437604">
    <w:abstractNumId w:val="7"/>
  </w:num>
  <w:num w:numId="8" w16cid:durableId="908927300">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hideSpellingErrors/>
  <w:hideGrammaticalErrors/>
  <w:proofState w:spelling="clean" w:grammar="clean"/>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57"/>
  <w:drawingGridVerticalSpacing w:val="181"/>
  <w:displayVerticalDrawingGridEvery w:val="2"/>
  <w:noPunctuationKerning/>
  <w:characterSpacingControl w:val="doNotCompress"/>
  <w:hdrShapeDefaults>
    <o:shapedefaults v:ext="edit" spidmax="2050" style="mso-position-vertical-relative:page" fillcolor="#286441" strokecolor="#286441">
      <v:fill color="#286441"/>
      <v:stroke color="#286441" weight="1.5pt"/>
      <v:textbox inset="2mm,1mm,2mm,1mm"/>
      <o:colormru v:ext="edit" colors="#360,#2e5c36,#28643c,#28693c,#286441,#aa48ac,#6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053"/>
    <w:rsid w:val="0000008D"/>
    <w:rsid w:val="000000E3"/>
    <w:rsid w:val="000005C3"/>
    <w:rsid w:val="000007F4"/>
    <w:rsid w:val="00000CDF"/>
    <w:rsid w:val="00001217"/>
    <w:rsid w:val="00001490"/>
    <w:rsid w:val="00002220"/>
    <w:rsid w:val="00002971"/>
    <w:rsid w:val="00002A6E"/>
    <w:rsid w:val="00002A89"/>
    <w:rsid w:val="00002B07"/>
    <w:rsid w:val="00002C02"/>
    <w:rsid w:val="00002D51"/>
    <w:rsid w:val="00002DA4"/>
    <w:rsid w:val="00003070"/>
    <w:rsid w:val="00003179"/>
    <w:rsid w:val="000035C8"/>
    <w:rsid w:val="000036C8"/>
    <w:rsid w:val="00003702"/>
    <w:rsid w:val="00003A05"/>
    <w:rsid w:val="00003A2B"/>
    <w:rsid w:val="00003AB5"/>
    <w:rsid w:val="00003B1E"/>
    <w:rsid w:val="00004263"/>
    <w:rsid w:val="00004A16"/>
    <w:rsid w:val="00005AD6"/>
    <w:rsid w:val="00005F82"/>
    <w:rsid w:val="00006094"/>
    <w:rsid w:val="0000649C"/>
    <w:rsid w:val="000068FA"/>
    <w:rsid w:val="00006FA2"/>
    <w:rsid w:val="00007341"/>
    <w:rsid w:val="000073C2"/>
    <w:rsid w:val="0000740B"/>
    <w:rsid w:val="00007938"/>
    <w:rsid w:val="00007C0A"/>
    <w:rsid w:val="0001040E"/>
    <w:rsid w:val="00010A16"/>
    <w:rsid w:val="00010E9B"/>
    <w:rsid w:val="00012BB7"/>
    <w:rsid w:val="00012D5A"/>
    <w:rsid w:val="00012E94"/>
    <w:rsid w:val="00012FBA"/>
    <w:rsid w:val="0001338F"/>
    <w:rsid w:val="00013719"/>
    <w:rsid w:val="00013896"/>
    <w:rsid w:val="0001393E"/>
    <w:rsid w:val="00013BD0"/>
    <w:rsid w:val="00014185"/>
    <w:rsid w:val="00014D4C"/>
    <w:rsid w:val="0001517A"/>
    <w:rsid w:val="00015602"/>
    <w:rsid w:val="000157E7"/>
    <w:rsid w:val="00015BCA"/>
    <w:rsid w:val="000161DB"/>
    <w:rsid w:val="000162B5"/>
    <w:rsid w:val="00016469"/>
    <w:rsid w:val="00016BD9"/>
    <w:rsid w:val="00016D61"/>
    <w:rsid w:val="00016F25"/>
    <w:rsid w:val="000170AA"/>
    <w:rsid w:val="000174BD"/>
    <w:rsid w:val="00017690"/>
    <w:rsid w:val="000176FA"/>
    <w:rsid w:val="000178C1"/>
    <w:rsid w:val="00017B8D"/>
    <w:rsid w:val="00017E6E"/>
    <w:rsid w:val="00020159"/>
    <w:rsid w:val="000202A4"/>
    <w:rsid w:val="000207DE"/>
    <w:rsid w:val="00020A42"/>
    <w:rsid w:val="00021661"/>
    <w:rsid w:val="000216F3"/>
    <w:rsid w:val="00021810"/>
    <w:rsid w:val="0002209D"/>
    <w:rsid w:val="00022676"/>
    <w:rsid w:val="00023134"/>
    <w:rsid w:val="000231FF"/>
    <w:rsid w:val="0002349F"/>
    <w:rsid w:val="00023C0A"/>
    <w:rsid w:val="00023C67"/>
    <w:rsid w:val="00023E60"/>
    <w:rsid w:val="000241AC"/>
    <w:rsid w:val="0002463D"/>
    <w:rsid w:val="00024AA1"/>
    <w:rsid w:val="0002582E"/>
    <w:rsid w:val="0002588B"/>
    <w:rsid w:val="00025942"/>
    <w:rsid w:val="00025B7F"/>
    <w:rsid w:val="00026406"/>
    <w:rsid w:val="00026483"/>
    <w:rsid w:val="000276E0"/>
    <w:rsid w:val="0002771F"/>
    <w:rsid w:val="00027C14"/>
    <w:rsid w:val="000301D2"/>
    <w:rsid w:val="0003031A"/>
    <w:rsid w:val="00030383"/>
    <w:rsid w:val="00030458"/>
    <w:rsid w:val="0003101B"/>
    <w:rsid w:val="00031439"/>
    <w:rsid w:val="00031D70"/>
    <w:rsid w:val="00031E3D"/>
    <w:rsid w:val="00031F71"/>
    <w:rsid w:val="00032148"/>
    <w:rsid w:val="0003245C"/>
    <w:rsid w:val="00032533"/>
    <w:rsid w:val="00032BCA"/>
    <w:rsid w:val="00032E95"/>
    <w:rsid w:val="00032F32"/>
    <w:rsid w:val="000330C4"/>
    <w:rsid w:val="000334DE"/>
    <w:rsid w:val="000335E6"/>
    <w:rsid w:val="0003361B"/>
    <w:rsid w:val="00033AA9"/>
    <w:rsid w:val="00034852"/>
    <w:rsid w:val="0003525F"/>
    <w:rsid w:val="0003534C"/>
    <w:rsid w:val="0003683B"/>
    <w:rsid w:val="000368E6"/>
    <w:rsid w:val="00036ADC"/>
    <w:rsid w:val="00036CB9"/>
    <w:rsid w:val="00036D85"/>
    <w:rsid w:val="00036F66"/>
    <w:rsid w:val="00036FAF"/>
    <w:rsid w:val="0003757D"/>
    <w:rsid w:val="00037DC3"/>
    <w:rsid w:val="00037EC2"/>
    <w:rsid w:val="000403E1"/>
    <w:rsid w:val="000409B5"/>
    <w:rsid w:val="00040B9F"/>
    <w:rsid w:val="00040C0C"/>
    <w:rsid w:val="0004148A"/>
    <w:rsid w:val="00041C8D"/>
    <w:rsid w:val="00042030"/>
    <w:rsid w:val="00042A5C"/>
    <w:rsid w:val="00042BDE"/>
    <w:rsid w:val="00042E0A"/>
    <w:rsid w:val="000433C9"/>
    <w:rsid w:val="0004374D"/>
    <w:rsid w:val="00043772"/>
    <w:rsid w:val="00043A44"/>
    <w:rsid w:val="00043BB6"/>
    <w:rsid w:val="0004418E"/>
    <w:rsid w:val="000443B8"/>
    <w:rsid w:val="000443BC"/>
    <w:rsid w:val="00044A2A"/>
    <w:rsid w:val="00045B26"/>
    <w:rsid w:val="000461D3"/>
    <w:rsid w:val="000461F9"/>
    <w:rsid w:val="0004684F"/>
    <w:rsid w:val="000468DE"/>
    <w:rsid w:val="000472D1"/>
    <w:rsid w:val="00047B45"/>
    <w:rsid w:val="00047F36"/>
    <w:rsid w:val="00050154"/>
    <w:rsid w:val="000503D5"/>
    <w:rsid w:val="00050504"/>
    <w:rsid w:val="00050E32"/>
    <w:rsid w:val="00051518"/>
    <w:rsid w:val="000521D9"/>
    <w:rsid w:val="00052382"/>
    <w:rsid w:val="00052510"/>
    <w:rsid w:val="0005280C"/>
    <w:rsid w:val="00053290"/>
    <w:rsid w:val="000532C7"/>
    <w:rsid w:val="00054248"/>
    <w:rsid w:val="000542E9"/>
    <w:rsid w:val="00054AD4"/>
    <w:rsid w:val="00054CA5"/>
    <w:rsid w:val="0005527C"/>
    <w:rsid w:val="000553DD"/>
    <w:rsid w:val="00055E16"/>
    <w:rsid w:val="00056145"/>
    <w:rsid w:val="0005649D"/>
    <w:rsid w:val="00056B67"/>
    <w:rsid w:val="000570DE"/>
    <w:rsid w:val="000575BD"/>
    <w:rsid w:val="00057650"/>
    <w:rsid w:val="000576CA"/>
    <w:rsid w:val="00057C11"/>
    <w:rsid w:val="00057CE0"/>
    <w:rsid w:val="000605F5"/>
    <w:rsid w:val="00060DAC"/>
    <w:rsid w:val="00061235"/>
    <w:rsid w:val="00061402"/>
    <w:rsid w:val="00061631"/>
    <w:rsid w:val="0006168F"/>
    <w:rsid w:val="00061741"/>
    <w:rsid w:val="00061BDF"/>
    <w:rsid w:val="00062135"/>
    <w:rsid w:val="0006243D"/>
    <w:rsid w:val="00062952"/>
    <w:rsid w:val="0006336F"/>
    <w:rsid w:val="0006368D"/>
    <w:rsid w:val="00063796"/>
    <w:rsid w:val="0006421F"/>
    <w:rsid w:val="00064506"/>
    <w:rsid w:val="00064A2C"/>
    <w:rsid w:val="00064E3F"/>
    <w:rsid w:val="00065364"/>
    <w:rsid w:val="00065A8D"/>
    <w:rsid w:val="00065A8F"/>
    <w:rsid w:val="00066150"/>
    <w:rsid w:val="000662D8"/>
    <w:rsid w:val="0006773F"/>
    <w:rsid w:val="000703B1"/>
    <w:rsid w:val="00070424"/>
    <w:rsid w:val="00070D50"/>
    <w:rsid w:val="00071142"/>
    <w:rsid w:val="00071170"/>
    <w:rsid w:val="0007153E"/>
    <w:rsid w:val="00072174"/>
    <w:rsid w:val="0007225B"/>
    <w:rsid w:val="00072B98"/>
    <w:rsid w:val="000733AC"/>
    <w:rsid w:val="00073904"/>
    <w:rsid w:val="00073C64"/>
    <w:rsid w:val="00074CEA"/>
    <w:rsid w:val="000753C6"/>
    <w:rsid w:val="000757B4"/>
    <w:rsid w:val="00076ABC"/>
    <w:rsid w:val="00077D50"/>
    <w:rsid w:val="00077D57"/>
    <w:rsid w:val="000803C7"/>
    <w:rsid w:val="000803CB"/>
    <w:rsid w:val="0008089E"/>
    <w:rsid w:val="000809DB"/>
    <w:rsid w:val="00080C9E"/>
    <w:rsid w:val="00080D7D"/>
    <w:rsid w:val="00080F4F"/>
    <w:rsid w:val="000815A5"/>
    <w:rsid w:val="00081A0A"/>
    <w:rsid w:val="00081DE0"/>
    <w:rsid w:val="000822D1"/>
    <w:rsid w:val="000824D5"/>
    <w:rsid w:val="000826B5"/>
    <w:rsid w:val="00082752"/>
    <w:rsid w:val="000827E4"/>
    <w:rsid w:val="00082882"/>
    <w:rsid w:val="00082C75"/>
    <w:rsid w:val="00082D1F"/>
    <w:rsid w:val="00082EDF"/>
    <w:rsid w:val="00082F2B"/>
    <w:rsid w:val="00083998"/>
    <w:rsid w:val="000839A5"/>
    <w:rsid w:val="00083C96"/>
    <w:rsid w:val="00083DAF"/>
    <w:rsid w:val="0008449A"/>
    <w:rsid w:val="00085717"/>
    <w:rsid w:val="00085FAD"/>
    <w:rsid w:val="000867D8"/>
    <w:rsid w:val="00086C51"/>
    <w:rsid w:val="00086FAE"/>
    <w:rsid w:val="000878E2"/>
    <w:rsid w:val="000900A7"/>
    <w:rsid w:val="0009034E"/>
    <w:rsid w:val="00090ED8"/>
    <w:rsid w:val="00091282"/>
    <w:rsid w:val="0009149A"/>
    <w:rsid w:val="0009156E"/>
    <w:rsid w:val="0009164F"/>
    <w:rsid w:val="0009269D"/>
    <w:rsid w:val="0009303F"/>
    <w:rsid w:val="000945C6"/>
    <w:rsid w:val="00094637"/>
    <w:rsid w:val="000946AF"/>
    <w:rsid w:val="000948D3"/>
    <w:rsid w:val="00094D46"/>
    <w:rsid w:val="00094FDC"/>
    <w:rsid w:val="00095299"/>
    <w:rsid w:val="0009565D"/>
    <w:rsid w:val="00095A11"/>
    <w:rsid w:val="00095A6A"/>
    <w:rsid w:val="00095DB4"/>
    <w:rsid w:val="00096539"/>
    <w:rsid w:val="00096B6F"/>
    <w:rsid w:val="00096C30"/>
    <w:rsid w:val="000971F0"/>
    <w:rsid w:val="000976B6"/>
    <w:rsid w:val="0009787D"/>
    <w:rsid w:val="000978A4"/>
    <w:rsid w:val="00097A7C"/>
    <w:rsid w:val="00097B86"/>
    <w:rsid w:val="00097E7E"/>
    <w:rsid w:val="000A0487"/>
    <w:rsid w:val="000A0F8D"/>
    <w:rsid w:val="000A1A2E"/>
    <w:rsid w:val="000A1BDA"/>
    <w:rsid w:val="000A23B2"/>
    <w:rsid w:val="000A2B2B"/>
    <w:rsid w:val="000A2DE9"/>
    <w:rsid w:val="000A2FD5"/>
    <w:rsid w:val="000A317C"/>
    <w:rsid w:val="000A3F60"/>
    <w:rsid w:val="000A4894"/>
    <w:rsid w:val="000A4C0C"/>
    <w:rsid w:val="000A4D76"/>
    <w:rsid w:val="000A626D"/>
    <w:rsid w:val="000A63FB"/>
    <w:rsid w:val="000A68EC"/>
    <w:rsid w:val="000A6E1D"/>
    <w:rsid w:val="000A7032"/>
    <w:rsid w:val="000A736B"/>
    <w:rsid w:val="000A74C7"/>
    <w:rsid w:val="000A751C"/>
    <w:rsid w:val="000B0151"/>
    <w:rsid w:val="000B04DF"/>
    <w:rsid w:val="000B080A"/>
    <w:rsid w:val="000B0942"/>
    <w:rsid w:val="000B1246"/>
    <w:rsid w:val="000B1506"/>
    <w:rsid w:val="000B15D9"/>
    <w:rsid w:val="000B1605"/>
    <w:rsid w:val="000B1A63"/>
    <w:rsid w:val="000B25F1"/>
    <w:rsid w:val="000B2889"/>
    <w:rsid w:val="000B2DD5"/>
    <w:rsid w:val="000B2EE3"/>
    <w:rsid w:val="000B31CF"/>
    <w:rsid w:val="000B32E6"/>
    <w:rsid w:val="000B34CC"/>
    <w:rsid w:val="000B37C3"/>
    <w:rsid w:val="000B38A7"/>
    <w:rsid w:val="000B3A07"/>
    <w:rsid w:val="000B3C0B"/>
    <w:rsid w:val="000B3DE2"/>
    <w:rsid w:val="000B3EE4"/>
    <w:rsid w:val="000B4C0D"/>
    <w:rsid w:val="000B4DB4"/>
    <w:rsid w:val="000B4DBC"/>
    <w:rsid w:val="000B51F3"/>
    <w:rsid w:val="000B5662"/>
    <w:rsid w:val="000B58EA"/>
    <w:rsid w:val="000B594A"/>
    <w:rsid w:val="000B5A49"/>
    <w:rsid w:val="000B5CF8"/>
    <w:rsid w:val="000B664A"/>
    <w:rsid w:val="000B6826"/>
    <w:rsid w:val="000B69C1"/>
    <w:rsid w:val="000B6AEB"/>
    <w:rsid w:val="000B707C"/>
    <w:rsid w:val="000B7A37"/>
    <w:rsid w:val="000C0070"/>
    <w:rsid w:val="000C0C8F"/>
    <w:rsid w:val="000C252B"/>
    <w:rsid w:val="000C2861"/>
    <w:rsid w:val="000C2862"/>
    <w:rsid w:val="000C304F"/>
    <w:rsid w:val="000C325E"/>
    <w:rsid w:val="000C3268"/>
    <w:rsid w:val="000C3843"/>
    <w:rsid w:val="000C3F0A"/>
    <w:rsid w:val="000C400B"/>
    <w:rsid w:val="000C41F6"/>
    <w:rsid w:val="000C451A"/>
    <w:rsid w:val="000C48D3"/>
    <w:rsid w:val="000C4950"/>
    <w:rsid w:val="000C4D11"/>
    <w:rsid w:val="000C4FB2"/>
    <w:rsid w:val="000C4FC8"/>
    <w:rsid w:val="000C5511"/>
    <w:rsid w:val="000C5642"/>
    <w:rsid w:val="000C5AFA"/>
    <w:rsid w:val="000C60A5"/>
    <w:rsid w:val="000C61E9"/>
    <w:rsid w:val="000C6327"/>
    <w:rsid w:val="000C663D"/>
    <w:rsid w:val="000C6763"/>
    <w:rsid w:val="000C68B7"/>
    <w:rsid w:val="000C7176"/>
    <w:rsid w:val="000C741C"/>
    <w:rsid w:val="000C787F"/>
    <w:rsid w:val="000D09CF"/>
    <w:rsid w:val="000D0D19"/>
    <w:rsid w:val="000D142C"/>
    <w:rsid w:val="000D14EF"/>
    <w:rsid w:val="000D15EF"/>
    <w:rsid w:val="000D16F1"/>
    <w:rsid w:val="000D1C49"/>
    <w:rsid w:val="000D203D"/>
    <w:rsid w:val="000D2197"/>
    <w:rsid w:val="000D250F"/>
    <w:rsid w:val="000D26C3"/>
    <w:rsid w:val="000D26F7"/>
    <w:rsid w:val="000D2A56"/>
    <w:rsid w:val="000D30B8"/>
    <w:rsid w:val="000D3CC4"/>
    <w:rsid w:val="000D3DC4"/>
    <w:rsid w:val="000D3E81"/>
    <w:rsid w:val="000D3FCA"/>
    <w:rsid w:val="000D41C2"/>
    <w:rsid w:val="000D41FB"/>
    <w:rsid w:val="000D4268"/>
    <w:rsid w:val="000D4423"/>
    <w:rsid w:val="000D44C8"/>
    <w:rsid w:val="000D47ED"/>
    <w:rsid w:val="000D4CCA"/>
    <w:rsid w:val="000D5232"/>
    <w:rsid w:val="000D5573"/>
    <w:rsid w:val="000D57F5"/>
    <w:rsid w:val="000D5E04"/>
    <w:rsid w:val="000D7457"/>
    <w:rsid w:val="000D79B6"/>
    <w:rsid w:val="000D7BC6"/>
    <w:rsid w:val="000D7DB2"/>
    <w:rsid w:val="000E0447"/>
    <w:rsid w:val="000E0571"/>
    <w:rsid w:val="000E0980"/>
    <w:rsid w:val="000E12EE"/>
    <w:rsid w:val="000E1575"/>
    <w:rsid w:val="000E15CE"/>
    <w:rsid w:val="000E16D4"/>
    <w:rsid w:val="000E19E5"/>
    <w:rsid w:val="000E1B2F"/>
    <w:rsid w:val="000E22C6"/>
    <w:rsid w:val="000E26C7"/>
    <w:rsid w:val="000E2AD7"/>
    <w:rsid w:val="000E371A"/>
    <w:rsid w:val="000E414F"/>
    <w:rsid w:val="000E433E"/>
    <w:rsid w:val="000E447E"/>
    <w:rsid w:val="000E4A9C"/>
    <w:rsid w:val="000E5AC2"/>
    <w:rsid w:val="000E5DBA"/>
    <w:rsid w:val="000E5F0F"/>
    <w:rsid w:val="000E6709"/>
    <w:rsid w:val="000E6710"/>
    <w:rsid w:val="000E68BC"/>
    <w:rsid w:val="000E69CB"/>
    <w:rsid w:val="000E7146"/>
    <w:rsid w:val="000E7288"/>
    <w:rsid w:val="000E734F"/>
    <w:rsid w:val="000E779D"/>
    <w:rsid w:val="000E77F5"/>
    <w:rsid w:val="000E78FA"/>
    <w:rsid w:val="000E7B92"/>
    <w:rsid w:val="000E7E08"/>
    <w:rsid w:val="000E7EC2"/>
    <w:rsid w:val="000F0578"/>
    <w:rsid w:val="000F07D2"/>
    <w:rsid w:val="000F10A6"/>
    <w:rsid w:val="000F1661"/>
    <w:rsid w:val="000F16C2"/>
    <w:rsid w:val="000F1938"/>
    <w:rsid w:val="000F1C85"/>
    <w:rsid w:val="000F1E70"/>
    <w:rsid w:val="000F25D0"/>
    <w:rsid w:val="000F2750"/>
    <w:rsid w:val="000F3553"/>
    <w:rsid w:val="000F3C65"/>
    <w:rsid w:val="000F3E97"/>
    <w:rsid w:val="000F3ECB"/>
    <w:rsid w:val="000F4865"/>
    <w:rsid w:val="000F49C4"/>
    <w:rsid w:val="000F58EF"/>
    <w:rsid w:val="000F5DCB"/>
    <w:rsid w:val="000F5F81"/>
    <w:rsid w:val="000F67C0"/>
    <w:rsid w:val="000F6FD4"/>
    <w:rsid w:val="000F779C"/>
    <w:rsid w:val="000F77BF"/>
    <w:rsid w:val="00100354"/>
    <w:rsid w:val="001006B0"/>
    <w:rsid w:val="00100E38"/>
    <w:rsid w:val="00100EA1"/>
    <w:rsid w:val="00101306"/>
    <w:rsid w:val="00101833"/>
    <w:rsid w:val="00101B7D"/>
    <w:rsid w:val="00101E88"/>
    <w:rsid w:val="00101EDC"/>
    <w:rsid w:val="0010203D"/>
    <w:rsid w:val="00102102"/>
    <w:rsid w:val="001022E3"/>
    <w:rsid w:val="00102A85"/>
    <w:rsid w:val="001035B9"/>
    <w:rsid w:val="00103FBE"/>
    <w:rsid w:val="00104078"/>
    <w:rsid w:val="00104499"/>
    <w:rsid w:val="0010464B"/>
    <w:rsid w:val="00104D75"/>
    <w:rsid w:val="00104E61"/>
    <w:rsid w:val="001050AB"/>
    <w:rsid w:val="00105343"/>
    <w:rsid w:val="001056EC"/>
    <w:rsid w:val="00105ADD"/>
    <w:rsid w:val="00105D29"/>
    <w:rsid w:val="001067DD"/>
    <w:rsid w:val="00106D2D"/>
    <w:rsid w:val="0010715C"/>
    <w:rsid w:val="00107169"/>
    <w:rsid w:val="00107D7E"/>
    <w:rsid w:val="00110303"/>
    <w:rsid w:val="001103A8"/>
    <w:rsid w:val="0011094C"/>
    <w:rsid w:val="00110AEF"/>
    <w:rsid w:val="00110B02"/>
    <w:rsid w:val="00110B40"/>
    <w:rsid w:val="00110BF9"/>
    <w:rsid w:val="001110CB"/>
    <w:rsid w:val="001112B5"/>
    <w:rsid w:val="001113F8"/>
    <w:rsid w:val="00111955"/>
    <w:rsid w:val="00112C95"/>
    <w:rsid w:val="00113B5D"/>
    <w:rsid w:val="00113F5E"/>
    <w:rsid w:val="00113FAF"/>
    <w:rsid w:val="00114325"/>
    <w:rsid w:val="0011452A"/>
    <w:rsid w:val="00114B6E"/>
    <w:rsid w:val="00115ECD"/>
    <w:rsid w:val="001163FD"/>
    <w:rsid w:val="0011641B"/>
    <w:rsid w:val="00116420"/>
    <w:rsid w:val="00116751"/>
    <w:rsid w:val="00116C1C"/>
    <w:rsid w:val="00116DA0"/>
    <w:rsid w:val="00116F99"/>
    <w:rsid w:val="00116FD0"/>
    <w:rsid w:val="00117313"/>
    <w:rsid w:val="0011775D"/>
    <w:rsid w:val="00117D68"/>
    <w:rsid w:val="001201DF"/>
    <w:rsid w:val="001207CF"/>
    <w:rsid w:val="001207DC"/>
    <w:rsid w:val="00120C7D"/>
    <w:rsid w:val="00120E6F"/>
    <w:rsid w:val="00121468"/>
    <w:rsid w:val="001215AF"/>
    <w:rsid w:val="00121975"/>
    <w:rsid w:val="001224AB"/>
    <w:rsid w:val="00123576"/>
    <w:rsid w:val="001240F8"/>
    <w:rsid w:val="001240FF"/>
    <w:rsid w:val="00124364"/>
    <w:rsid w:val="0012444A"/>
    <w:rsid w:val="00124537"/>
    <w:rsid w:val="00124A85"/>
    <w:rsid w:val="00124DBB"/>
    <w:rsid w:val="00125FA1"/>
    <w:rsid w:val="0012615B"/>
    <w:rsid w:val="00126221"/>
    <w:rsid w:val="001263D0"/>
    <w:rsid w:val="0012647A"/>
    <w:rsid w:val="00126A1E"/>
    <w:rsid w:val="00126B43"/>
    <w:rsid w:val="00126BE1"/>
    <w:rsid w:val="00126C8F"/>
    <w:rsid w:val="00126F7A"/>
    <w:rsid w:val="001273C9"/>
    <w:rsid w:val="001274C3"/>
    <w:rsid w:val="00127E43"/>
    <w:rsid w:val="00127E87"/>
    <w:rsid w:val="0013080C"/>
    <w:rsid w:val="00130C94"/>
    <w:rsid w:val="00130D95"/>
    <w:rsid w:val="00130FFE"/>
    <w:rsid w:val="001312C4"/>
    <w:rsid w:val="001315C1"/>
    <w:rsid w:val="00131606"/>
    <w:rsid w:val="001317DD"/>
    <w:rsid w:val="001318EC"/>
    <w:rsid w:val="00131CC4"/>
    <w:rsid w:val="00131E56"/>
    <w:rsid w:val="001321C4"/>
    <w:rsid w:val="0013242A"/>
    <w:rsid w:val="00133E09"/>
    <w:rsid w:val="001344CB"/>
    <w:rsid w:val="0013464A"/>
    <w:rsid w:val="0013494F"/>
    <w:rsid w:val="00134B7B"/>
    <w:rsid w:val="00134C96"/>
    <w:rsid w:val="001350CC"/>
    <w:rsid w:val="001352C7"/>
    <w:rsid w:val="0013549F"/>
    <w:rsid w:val="001356E4"/>
    <w:rsid w:val="00135AB3"/>
    <w:rsid w:val="001363D1"/>
    <w:rsid w:val="001364BD"/>
    <w:rsid w:val="00136530"/>
    <w:rsid w:val="00136926"/>
    <w:rsid w:val="00137839"/>
    <w:rsid w:val="00137D96"/>
    <w:rsid w:val="00140174"/>
    <w:rsid w:val="00140292"/>
    <w:rsid w:val="00140535"/>
    <w:rsid w:val="001405A3"/>
    <w:rsid w:val="001405E2"/>
    <w:rsid w:val="001409C7"/>
    <w:rsid w:val="00140BBC"/>
    <w:rsid w:val="0014208D"/>
    <w:rsid w:val="00142179"/>
    <w:rsid w:val="00142703"/>
    <w:rsid w:val="0014296F"/>
    <w:rsid w:val="00142FDB"/>
    <w:rsid w:val="001430D8"/>
    <w:rsid w:val="00143AB7"/>
    <w:rsid w:val="00143AF3"/>
    <w:rsid w:val="00143B0F"/>
    <w:rsid w:val="00143DFE"/>
    <w:rsid w:val="001443C6"/>
    <w:rsid w:val="001447CC"/>
    <w:rsid w:val="001449C5"/>
    <w:rsid w:val="00144A12"/>
    <w:rsid w:val="00144C3A"/>
    <w:rsid w:val="00144F11"/>
    <w:rsid w:val="001450A4"/>
    <w:rsid w:val="00145128"/>
    <w:rsid w:val="0014545F"/>
    <w:rsid w:val="00145CEA"/>
    <w:rsid w:val="00146334"/>
    <w:rsid w:val="001465CC"/>
    <w:rsid w:val="00146857"/>
    <w:rsid w:val="001468A6"/>
    <w:rsid w:val="00146A12"/>
    <w:rsid w:val="00146F3A"/>
    <w:rsid w:val="0014796C"/>
    <w:rsid w:val="00147A54"/>
    <w:rsid w:val="00147BC5"/>
    <w:rsid w:val="00147D9E"/>
    <w:rsid w:val="00147DB9"/>
    <w:rsid w:val="00147DF2"/>
    <w:rsid w:val="00147F90"/>
    <w:rsid w:val="0015001C"/>
    <w:rsid w:val="00150046"/>
    <w:rsid w:val="00150236"/>
    <w:rsid w:val="00150574"/>
    <w:rsid w:val="001508C6"/>
    <w:rsid w:val="00151F93"/>
    <w:rsid w:val="00151FF5"/>
    <w:rsid w:val="001525FB"/>
    <w:rsid w:val="00153F77"/>
    <w:rsid w:val="00154604"/>
    <w:rsid w:val="00154747"/>
    <w:rsid w:val="0015492D"/>
    <w:rsid w:val="00154E02"/>
    <w:rsid w:val="001552BE"/>
    <w:rsid w:val="00156273"/>
    <w:rsid w:val="001565E9"/>
    <w:rsid w:val="00156AC0"/>
    <w:rsid w:val="00156CAA"/>
    <w:rsid w:val="00156D42"/>
    <w:rsid w:val="00156FDE"/>
    <w:rsid w:val="001570DC"/>
    <w:rsid w:val="00157484"/>
    <w:rsid w:val="00157687"/>
    <w:rsid w:val="00157DE7"/>
    <w:rsid w:val="00160118"/>
    <w:rsid w:val="0016097A"/>
    <w:rsid w:val="0016156C"/>
    <w:rsid w:val="0016175E"/>
    <w:rsid w:val="001618E6"/>
    <w:rsid w:val="00161F61"/>
    <w:rsid w:val="001622DD"/>
    <w:rsid w:val="001626B1"/>
    <w:rsid w:val="00163471"/>
    <w:rsid w:val="00163709"/>
    <w:rsid w:val="00163752"/>
    <w:rsid w:val="00163CDE"/>
    <w:rsid w:val="00163D97"/>
    <w:rsid w:val="00163F75"/>
    <w:rsid w:val="001648D1"/>
    <w:rsid w:val="00164A37"/>
    <w:rsid w:val="001657DC"/>
    <w:rsid w:val="0016595D"/>
    <w:rsid w:val="00166006"/>
    <w:rsid w:val="001663B9"/>
    <w:rsid w:val="001665FD"/>
    <w:rsid w:val="0016685D"/>
    <w:rsid w:val="00166A44"/>
    <w:rsid w:val="00166B9C"/>
    <w:rsid w:val="00166CFA"/>
    <w:rsid w:val="00166E55"/>
    <w:rsid w:val="00166EB2"/>
    <w:rsid w:val="001670CF"/>
    <w:rsid w:val="001679C5"/>
    <w:rsid w:val="00167A3B"/>
    <w:rsid w:val="00167ABE"/>
    <w:rsid w:val="00167AD5"/>
    <w:rsid w:val="00170199"/>
    <w:rsid w:val="00170709"/>
    <w:rsid w:val="00170AA8"/>
    <w:rsid w:val="001711F0"/>
    <w:rsid w:val="001719FF"/>
    <w:rsid w:val="00171FFB"/>
    <w:rsid w:val="0017242A"/>
    <w:rsid w:val="001724DC"/>
    <w:rsid w:val="001725EB"/>
    <w:rsid w:val="00172B13"/>
    <w:rsid w:val="00172ED7"/>
    <w:rsid w:val="001732C7"/>
    <w:rsid w:val="0017334F"/>
    <w:rsid w:val="00173874"/>
    <w:rsid w:val="0017465B"/>
    <w:rsid w:val="0017491C"/>
    <w:rsid w:val="00174F5B"/>
    <w:rsid w:val="00174F84"/>
    <w:rsid w:val="00175060"/>
    <w:rsid w:val="0017580E"/>
    <w:rsid w:val="00175E4D"/>
    <w:rsid w:val="00175E9D"/>
    <w:rsid w:val="00176655"/>
    <w:rsid w:val="00177080"/>
    <w:rsid w:val="0017717F"/>
    <w:rsid w:val="00177826"/>
    <w:rsid w:val="00177F45"/>
    <w:rsid w:val="00180176"/>
    <w:rsid w:val="0018058D"/>
    <w:rsid w:val="00180621"/>
    <w:rsid w:val="00180CE8"/>
    <w:rsid w:val="00181C67"/>
    <w:rsid w:val="001822F1"/>
    <w:rsid w:val="0018259D"/>
    <w:rsid w:val="001828A7"/>
    <w:rsid w:val="00182E41"/>
    <w:rsid w:val="001832F7"/>
    <w:rsid w:val="001841D7"/>
    <w:rsid w:val="00184371"/>
    <w:rsid w:val="00184CBB"/>
    <w:rsid w:val="00184F4E"/>
    <w:rsid w:val="0018591E"/>
    <w:rsid w:val="00185E75"/>
    <w:rsid w:val="00185FD4"/>
    <w:rsid w:val="0018650F"/>
    <w:rsid w:val="00186AE6"/>
    <w:rsid w:val="0018700C"/>
    <w:rsid w:val="0018744F"/>
    <w:rsid w:val="00187849"/>
    <w:rsid w:val="00187F2A"/>
    <w:rsid w:val="00187FBF"/>
    <w:rsid w:val="00190289"/>
    <w:rsid w:val="0019043B"/>
    <w:rsid w:val="00190759"/>
    <w:rsid w:val="00190832"/>
    <w:rsid w:val="00190849"/>
    <w:rsid w:val="00190B12"/>
    <w:rsid w:val="00190E69"/>
    <w:rsid w:val="00190F7B"/>
    <w:rsid w:val="00191261"/>
    <w:rsid w:val="00191A83"/>
    <w:rsid w:val="00191AEF"/>
    <w:rsid w:val="00191BAF"/>
    <w:rsid w:val="00191DF5"/>
    <w:rsid w:val="0019201B"/>
    <w:rsid w:val="0019207D"/>
    <w:rsid w:val="001921B8"/>
    <w:rsid w:val="001921C5"/>
    <w:rsid w:val="001922E9"/>
    <w:rsid w:val="00192619"/>
    <w:rsid w:val="00192722"/>
    <w:rsid w:val="001928CF"/>
    <w:rsid w:val="00192EF0"/>
    <w:rsid w:val="001930FE"/>
    <w:rsid w:val="001932B1"/>
    <w:rsid w:val="001932D4"/>
    <w:rsid w:val="001937DC"/>
    <w:rsid w:val="00193D27"/>
    <w:rsid w:val="00194173"/>
    <w:rsid w:val="00194B52"/>
    <w:rsid w:val="00195051"/>
    <w:rsid w:val="0019505F"/>
    <w:rsid w:val="00195225"/>
    <w:rsid w:val="001953A6"/>
    <w:rsid w:val="0019582C"/>
    <w:rsid w:val="00195A14"/>
    <w:rsid w:val="00195E4E"/>
    <w:rsid w:val="00195EA8"/>
    <w:rsid w:val="00197D6D"/>
    <w:rsid w:val="001A094E"/>
    <w:rsid w:val="001A0B97"/>
    <w:rsid w:val="001A0BC0"/>
    <w:rsid w:val="001A131D"/>
    <w:rsid w:val="001A15BA"/>
    <w:rsid w:val="001A1A74"/>
    <w:rsid w:val="001A1B92"/>
    <w:rsid w:val="001A1B9C"/>
    <w:rsid w:val="001A224C"/>
    <w:rsid w:val="001A2502"/>
    <w:rsid w:val="001A2B7D"/>
    <w:rsid w:val="001A3909"/>
    <w:rsid w:val="001A3FC1"/>
    <w:rsid w:val="001A424E"/>
    <w:rsid w:val="001A43B4"/>
    <w:rsid w:val="001A4402"/>
    <w:rsid w:val="001A4516"/>
    <w:rsid w:val="001A4881"/>
    <w:rsid w:val="001A4B3D"/>
    <w:rsid w:val="001A5898"/>
    <w:rsid w:val="001A61CE"/>
    <w:rsid w:val="001A65C9"/>
    <w:rsid w:val="001A6A3D"/>
    <w:rsid w:val="001A6A52"/>
    <w:rsid w:val="001A71FB"/>
    <w:rsid w:val="001A7473"/>
    <w:rsid w:val="001A74E7"/>
    <w:rsid w:val="001A784D"/>
    <w:rsid w:val="001A7A5D"/>
    <w:rsid w:val="001A7DAB"/>
    <w:rsid w:val="001A7FE5"/>
    <w:rsid w:val="001B01EC"/>
    <w:rsid w:val="001B04E0"/>
    <w:rsid w:val="001B0722"/>
    <w:rsid w:val="001B0732"/>
    <w:rsid w:val="001B09CB"/>
    <w:rsid w:val="001B0A6A"/>
    <w:rsid w:val="001B0E58"/>
    <w:rsid w:val="001B11DF"/>
    <w:rsid w:val="001B1227"/>
    <w:rsid w:val="001B1296"/>
    <w:rsid w:val="001B1388"/>
    <w:rsid w:val="001B13DD"/>
    <w:rsid w:val="001B1D90"/>
    <w:rsid w:val="001B235E"/>
    <w:rsid w:val="001B282D"/>
    <w:rsid w:val="001B2901"/>
    <w:rsid w:val="001B2D5C"/>
    <w:rsid w:val="001B2E81"/>
    <w:rsid w:val="001B30DC"/>
    <w:rsid w:val="001B30DF"/>
    <w:rsid w:val="001B3109"/>
    <w:rsid w:val="001B33BB"/>
    <w:rsid w:val="001B3A49"/>
    <w:rsid w:val="001B3D97"/>
    <w:rsid w:val="001B3E6D"/>
    <w:rsid w:val="001B429E"/>
    <w:rsid w:val="001B4436"/>
    <w:rsid w:val="001B4BF2"/>
    <w:rsid w:val="001B5342"/>
    <w:rsid w:val="001B60BF"/>
    <w:rsid w:val="001B6E6F"/>
    <w:rsid w:val="001B7283"/>
    <w:rsid w:val="001B7374"/>
    <w:rsid w:val="001B7F97"/>
    <w:rsid w:val="001C00F3"/>
    <w:rsid w:val="001C021F"/>
    <w:rsid w:val="001C031A"/>
    <w:rsid w:val="001C0812"/>
    <w:rsid w:val="001C0935"/>
    <w:rsid w:val="001C09BF"/>
    <w:rsid w:val="001C1968"/>
    <w:rsid w:val="001C2014"/>
    <w:rsid w:val="001C29A6"/>
    <w:rsid w:val="001C2C7A"/>
    <w:rsid w:val="001C30BF"/>
    <w:rsid w:val="001C30D7"/>
    <w:rsid w:val="001C37D5"/>
    <w:rsid w:val="001C3928"/>
    <w:rsid w:val="001C3988"/>
    <w:rsid w:val="001C412F"/>
    <w:rsid w:val="001C43C1"/>
    <w:rsid w:val="001C4955"/>
    <w:rsid w:val="001C4CBE"/>
    <w:rsid w:val="001C4FC4"/>
    <w:rsid w:val="001C50F5"/>
    <w:rsid w:val="001C564B"/>
    <w:rsid w:val="001C57C2"/>
    <w:rsid w:val="001C58C5"/>
    <w:rsid w:val="001C58F9"/>
    <w:rsid w:val="001C59DB"/>
    <w:rsid w:val="001C61A6"/>
    <w:rsid w:val="001C665B"/>
    <w:rsid w:val="001C6FB4"/>
    <w:rsid w:val="001C7FF1"/>
    <w:rsid w:val="001D03E1"/>
    <w:rsid w:val="001D05DC"/>
    <w:rsid w:val="001D0C6B"/>
    <w:rsid w:val="001D10E0"/>
    <w:rsid w:val="001D17E8"/>
    <w:rsid w:val="001D1912"/>
    <w:rsid w:val="001D1B38"/>
    <w:rsid w:val="001D1B93"/>
    <w:rsid w:val="001D1B97"/>
    <w:rsid w:val="001D1FAF"/>
    <w:rsid w:val="001D2534"/>
    <w:rsid w:val="001D2540"/>
    <w:rsid w:val="001D25A9"/>
    <w:rsid w:val="001D2BB7"/>
    <w:rsid w:val="001D3D1B"/>
    <w:rsid w:val="001D3EB5"/>
    <w:rsid w:val="001D3F95"/>
    <w:rsid w:val="001D4827"/>
    <w:rsid w:val="001D49B3"/>
    <w:rsid w:val="001D4EEA"/>
    <w:rsid w:val="001D6567"/>
    <w:rsid w:val="001D6A41"/>
    <w:rsid w:val="001D6D81"/>
    <w:rsid w:val="001D7678"/>
    <w:rsid w:val="001D7717"/>
    <w:rsid w:val="001D7D2A"/>
    <w:rsid w:val="001E0046"/>
    <w:rsid w:val="001E0600"/>
    <w:rsid w:val="001E082A"/>
    <w:rsid w:val="001E098E"/>
    <w:rsid w:val="001E0E90"/>
    <w:rsid w:val="001E1545"/>
    <w:rsid w:val="001E1F80"/>
    <w:rsid w:val="001E2576"/>
    <w:rsid w:val="001E26B3"/>
    <w:rsid w:val="001E2758"/>
    <w:rsid w:val="001E2A8A"/>
    <w:rsid w:val="001E2CB6"/>
    <w:rsid w:val="001E2F7B"/>
    <w:rsid w:val="001E3056"/>
    <w:rsid w:val="001E3569"/>
    <w:rsid w:val="001E35A4"/>
    <w:rsid w:val="001E3AA9"/>
    <w:rsid w:val="001E3EEE"/>
    <w:rsid w:val="001E45B0"/>
    <w:rsid w:val="001E46DF"/>
    <w:rsid w:val="001E575C"/>
    <w:rsid w:val="001E5998"/>
    <w:rsid w:val="001E6290"/>
    <w:rsid w:val="001E62E3"/>
    <w:rsid w:val="001E6428"/>
    <w:rsid w:val="001E677C"/>
    <w:rsid w:val="001E6BEF"/>
    <w:rsid w:val="001E6CE1"/>
    <w:rsid w:val="001E75AD"/>
    <w:rsid w:val="001E79CB"/>
    <w:rsid w:val="001F0A8F"/>
    <w:rsid w:val="001F15CB"/>
    <w:rsid w:val="001F19DC"/>
    <w:rsid w:val="001F1ECA"/>
    <w:rsid w:val="001F2481"/>
    <w:rsid w:val="001F2C23"/>
    <w:rsid w:val="001F3929"/>
    <w:rsid w:val="001F3A31"/>
    <w:rsid w:val="001F3C94"/>
    <w:rsid w:val="001F4288"/>
    <w:rsid w:val="001F44EE"/>
    <w:rsid w:val="001F51A0"/>
    <w:rsid w:val="001F52AF"/>
    <w:rsid w:val="001F5B3A"/>
    <w:rsid w:val="001F61CC"/>
    <w:rsid w:val="001F7153"/>
    <w:rsid w:val="001F734A"/>
    <w:rsid w:val="001F7478"/>
    <w:rsid w:val="001F7DCD"/>
    <w:rsid w:val="0020005C"/>
    <w:rsid w:val="002006F7"/>
    <w:rsid w:val="00200A2C"/>
    <w:rsid w:val="00200F0C"/>
    <w:rsid w:val="00200F29"/>
    <w:rsid w:val="00200F9F"/>
    <w:rsid w:val="002010C4"/>
    <w:rsid w:val="002016C8"/>
    <w:rsid w:val="00202279"/>
    <w:rsid w:val="00202395"/>
    <w:rsid w:val="0020263E"/>
    <w:rsid w:val="0020313B"/>
    <w:rsid w:val="002034C9"/>
    <w:rsid w:val="002037E4"/>
    <w:rsid w:val="00203F2E"/>
    <w:rsid w:val="002042FA"/>
    <w:rsid w:val="002046E9"/>
    <w:rsid w:val="00204795"/>
    <w:rsid w:val="00205419"/>
    <w:rsid w:val="002061C7"/>
    <w:rsid w:val="002061E8"/>
    <w:rsid w:val="00206653"/>
    <w:rsid w:val="00206A6D"/>
    <w:rsid w:val="00206B79"/>
    <w:rsid w:val="00206CC0"/>
    <w:rsid w:val="002071B1"/>
    <w:rsid w:val="002073F8"/>
    <w:rsid w:val="00210085"/>
    <w:rsid w:val="002107DB"/>
    <w:rsid w:val="0021106F"/>
    <w:rsid w:val="0021109E"/>
    <w:rsid w:val="00211466"/>
    <w:rsid w:val="0021164B"/>
    <w:rsid w:val="002120FB"/>
    <w:rsid w:val="0021229C"/>
    <w:rsid w:val="002124B4"/>
    <w:rsid w:val="0021293A"/>
    <w:rsid w:val="00212D36"/>
    <w:rsid w:val="002130DD"/>
    <w:rsid w:val="002131B0"/>
    <w:rsid w:val="00213936"/>
    <w:rsid w:val="00213BBE"/>
    <w:rsid w:val="00213BFB"/>
    <w:rsid w:val="00213FEA"/>
    <w:rsid w:val="0021409F"/>
    <w:rsid w:val="0021428F"/>
    <w:rsid w:val="0021499E"/>
    <w:rsid w:val="00214C06"/>
    <w:rsid w:val="00215807"/>
    <w:rsid w:val="0021581F"/>
    <w:rsid w:val="002158D6"/>
    <w:rsid w:val="00215A39"/>
    <w:rsid w:val="00215A57"/>
    <w:rsid w:val="00216094"/>
    <w:rsid w:val="00216A0B"/>
    <w:rsid w:val="00216B53"/>
    <w:rsid w:val="00217336"/>
    <w:rsid w:val="00217DB8"/>
    <w:rsid w:val="002202D3"/>
    <w:rsid w:val="002204CB"/>
    <w:rsid w:val="002205FF"/>
    <w:rsid w:val="0022085A"/>
    <w:rsid w:val="00221236"/>
    <w:rsid w:val="00221255"/>
    <w:rsid w:val="00221869"/>
    <w:rsid w:val="00221902"/>
    <w:rsid w:val="00221EA0"/>
    <w:rsid w:val="002220E3"/>
    <w:rsid w:val="002221A2"/>
    <w:rsid w:val="002221E6"/>
    <w:rsid w:val="002222B1"/>
    <w:rsid w:val="00222852"/>
    <w:rsid w:val="00222D83"/>
    <w:rsid w:val="00222EC7"/>
    <w:rsid w:val="0022314B"/>
    <w:rsid w:val="00223407"/>
    <w:rsid w:val="00223758"/>
    <w:rsid w:val="00223D9F"/>
    <w:rsid w:val="002245D0"/>
    <w:rsid w:val="002247B3"/>
    <w:rsid w:val="00224AAD"/>
    <w:rsid w:val="00225225"/>
    <w:rsid w:val="002252EA"/>
    <w:rsid w:val="002254CA"/>
    <w:rsid w:val="00225710"/>
    <w:rsid w:val="0022574A"/>
    <w:rsid w:val="00225979"/>
    <w:rsid w:val="00225A53"/>
    <w:rsid w:val="00225E39"/>
    <w:rsid w:val="002260B2"/>
    <w:rsid w:val="00226459"/>
    <w:rsid w:val="002265B8"/>
    <w:rsid w:val="0022685A"/>
    <w:rsid w:val="00226DEE"/>
    <w:rsid w:val="00227141"/>
    <w:rsid w:val="00227825"/>
    <w:rsid w:val="0023017E"/>
    <w:rsid w:val="002303AC"/>
    <w:rsid w:val="0023073F"/>
    <w:rsid w:val="002308B0"/>
    <w:rsid w:val="00230B8A"/>
    <w:rsid w:val="00230BFD"/>
    <w:rsid w:val="002316FD"/>
    <w:rsid w:val="00231A1C"/>
    <w:rsid w:val="002323AF"/>
    <w:rsid w:val="002326F8"/>
    <w:rsid w:val="00232851"/>
    <w:rsid w:val="00232C4B"/>
    <w:rsid w:val="00232C81"/>
    <w:rsid w:val="00233147"/>
    <w:rsid w:val="00233278"/>
    <w:rsid w:val="00233431"/>
    <w:rsid w:val="002334C9"/>
    <w:rsid w:val="00233C04"/>
    <w:rsid w:val="00233D29"/>
    <w:rsid w:val="00233FEE"/>
    <w:rsid w:val="002343B5"/>
    <w:rsid w:val="0023467D"/>
    <w:rsid w:val="00234BC0"/>
    <w:rsid w:val="00235825"/>
    <w:rsid w:val="00235E2B"/>
    <w:rsid w:val="00235FFA"/>
    <w:rsid w:val="002362B7"/>
    <w:rsid w:val="0023673D"/>
    <w:rsid w:val="00236B8C"/>
    <w:rsid w:val="00236C00"/>
    <w:rsid w:val="00236C34"/>
    <w:rsid w:val="00236D32"/>
    <w:rsid w:val="00236D78"/>
    <w:rsid w:val="00236DA4"/>
    <w:rsid w:val="00237641"/>
    <w:rsid w:val="00237739"/>
    <w:rsid w:val="0024047D"/>
    <w:rsid w:val="00240555"/>
    <w:rsid w:val="00240CFD"/>
    <w:rsid w:val="002411A4"/>
    <w:rsid w:val="0024129F"/>
    <w:rsid w:val="002417F3"/>
    <w:rsid w:val="00241C10"/>
    <w:rsid w:val="00242747"/>
    <w:rsid w:val="0024313F"/>
    <w:rsid w:val="00243164"/>
    <w:rsid w:val="0024391C"/>
    <w:rsid w:val="00243EAF"/>
    <w:rsid w:val="00244F68"/>
    <w:rsid w:val="00244FA5"/>
    <w:rsid w:val="002450A7"/>
    <w:rsid w:val="00245313"/>
    <w:rsid w:val="002458D2"/>
    <w:rsid w:val="0024591B"/>
    <w:rsid w:val="00245ABA"/>
    <w:rsid w:val="00245B22"/>
    <w:rsid w:val="00245BC9"/>
    <w:rsid w:val="00245D7D"/>
    <w:rsid w:val="002460D8"/>
    <w:rsid w:val="00246DF2"/>
    <w:rsid w:val="00246E5B"/>
    <w:rsid w:val="00246FFD"/>
    <w:rsid w:val="002476BF"/>
    <w:rsid w:val="0025030D"/>
    <w:rsid w:val="0025080D"/>
    <w:rsid w:val="00250BB6"/>
    <w:rsid w:val="00250E58"/>
    <w:rsid w:val="00251909"/>
    <w:rsid w:val="002519D1"/>
    <w:rsid w:val="00251D3A"/>
    <w:rsid w:val="00251EA3"/>
    <w:rsid w:val="002522C5"/>
    <w:rsid w:val="00252829"/>
    <w:rsid w:val="00252A67"/>
    <w:rsid w:val="00252ADF"/>
    <w:rsid w:val="00253CFC"/>
    <w:rsid w:val="00254089"/>
    <w:rsid w:val="00254AA5"/>
    <w:rsid w:val="002552FB"/>
    <w:rsid w:val="002554FD"/>
    <w:rsid w:val="00255527"/>
    <w:rsid w:val="00255679"/>
    <w:rsid w:val="002557CE"/>
    <w:rsid w:val="00255889"/>
    <w:rsid w:val="002558B6"/>
    <w:rsid w:val="00255B6B"/>
    <w:rsid w:val="002563F3"/>
    <w:rsid w:val="00256760"/>
    <w:rsid w:val="00256870"/>
    <w:rsid w:val="00256A5C"/>
    <w:rsid w:val="00256DC7"/>
    <w:rsid w:val="0025774C"/>
    <w:rsid w:val="0025793E"/>
    <w:rsid w:val="00260441"/>
    <w:rsid w:val="002609E6"/>
    <w:rsid w:val="00260A83"/>
    <w:rsid w:val="00260F7A"/>
    <w:rsid w:val="002612E3"/>
    <w:rsid w:val="002615A6"/>
    <w:rsid w:val="0026208C"/>
    <w:rsid w:val="00262410"/>
    <w:rsid w:val="002628ED"/>
    <w:rsid w:val="00262CFA"/>
    <w:rsid w:val="00262F73"/>
    <w:rsid w:val="002634CD"/>
    <w:rsid w:val="002634E9"/>
    <w:rsid w:val="00263583"/>
    <w:rsid w:val="0026369C"/>
    <w:rsid w:val="00263792"/>
    <w:rsid w:val="002638C2"/>
    <w:rsid w:val="00263AE2"/>
    <w:rsid w:val="00264084"/>
    <w:rsid w:val="00264676"/>
    <w:rsid w:val="00264D12"/>
    <w:rsid w:val="002652FE"/>
    <w:rsid w:val="00265317"/>
    <w:rsid w:val="00265A4B"/>
    <w:rsid w:val="00265D6A"/>
    <w:rsid w:val="00266043"/>
    <w:rsid w:val="0026647F"/>
    <w:rsid w:val="00266519"/>
    <w:rsid w:val="002666E1"/>
    <w:rsid w:val="00266756"/>
    <w:rsid w:val="002667E7"/>
    <w:rsid w:val="002668DD"/>
    <w:rsid w:val="0026694D"/>
    <w:rsid w:val="00266B51"/>
    <w:rsid w:val="00266D7A"/>
    <w:rsid w:val="00266FB7"/>
    <w:rsid w:val="0026726F"/>
    <w:rsid w:val="002678C9"/>
    <w:rsid w:val="00267AD9"/>
    <w:rsid w:val="00267B2B"/>
    <w:rsid w:val="00267F7A"/>
    <w:rsid w:val="00270356"/>
    <w:rsid w:val="00270540"/>
    <w:rsid w:val="0027078A"/>
    <w:rsid w:val="00270828"/>
    <w:rsid w:val="002709A9"/>
    <w:rsid w:val="00270CBD"/>
    <w:rsid w:val="00270E65"/>
    <w:rsid w:val="00271121"/>
    <w:rsid w:val="002712C2"/>
    <w:rsid w:val="00271631"/>
    <w:rsid w:val="00271996"/>
    <w:rsid w:val="00271CCA"/>
    <w:rsid w:val="00271CDD"/>
    <w:rsid w:val="00272593"/>
    <w:rsid w:val="00272C4C"/>
    <w:rsid w:val="00272DC3"/>
    <w:rsid w:val="00272FE1"/>
    <w:rsid w:val="002730C9"/>
    <w:rsid w:val="00273AEF"/>
    <w:rsid w:val="00273D03"/>
    <w:rsid w:val="00273D63"/>
    <w:rsid w:val="00274205"/>
    <w:rsid w:val="00274482"/>
    <w:rsid w:val="002744BB"/>
    <w:rsid w:val="00275033"/>
    <w:rsid w:val="002750D1"/>
    <w:rsid w:val="00275206"/>
    <w:rsid w:val="00275267"/>
    <w:rsid w:val="00275287"/>
    <w:rsid w:val="00275CE8"/>
    <w:rsid w:val="00275CE9"/>
    <w:rsid w:val="00275DCD"/>
    <w:rsid w:val="00275F0C"/>
    <w:rsid w:val="00276470"/>
    <w:rsid w:val="00276664"/>
    <w:rsid w:val="002767BF"/>
    <w:rsid w:val="00276BD3"/>
    <w:rsid w:val="00276F4D"/>
    <w:rsid w:val="00276F63"/>
    <w:rsid w:val="00277438"/>
    <w:rsid w:val="00277AE1"/>
    <w:rsid w:val="002801B1"/>
    <w:rsid w:val="00280A2F"/>
    <w:rsid w:val="00280BF3"/>
    <w:rsid w:val="00280E46"/>
    <w:rsid w:val="00282385"/>
    <w:rsid w:val="0028261D"/>
    <w:rsid w:val="0028274D"/>
    <w:rsid w:val="00283026"/>
    <w:rsid w:val="00283149"/>
    <w:rsid w:val="00283652"/>
    <w:rsid w:val="00283DF6"/>
    <w:rsid w:val="00283E28"/>
    <w:rsid w:val="00284507"/>
    <w:rsid w:val="00284870"/>
    <w:rsid w:val="002848C3"/>
    <w:rsid w:val="0028496F"/>
    <w:rsid w:val="00284BC9"/>
    <w:rsid w:val="00285592"/>
    <w:rsid w:val="00285B52"/>
    <w:rsid w:val="00285F0B"/>
    <w:rsid w:val="00285F39"/>
    <w:rsid w:val="002860E7"/>
    <w:rsid w:val="00286CD0"/>
    <w:rsid w:val="00287ECE"/>
    <w:rsid w:val="00290705"/>
    <w:rsid w:val="00290BB4"/>
    <w:rsid w:val="00290FA4"/>
    <w:rsid w:val="0029103C"/>
    <w:rsid w:val="0029135C"/>
    <w:rsid w:val="002914DF"/>
    <w:rsid w:val="0029151A"/>
    <w:rsid w:val="00291875"/>
    <w:rsid w:val="002918AF"/>
    <w:rsid w:val="00291BBE"/>
    <w:rsid w:val="00291E1D"/>
    <w:rsid w:val="00291FD7"/>
    <w:rsid w:val="00292B4F"/>
    <w:rsid w:val="00292FED"/>
    <w:rsid w:val="002934C1"/>
    <w:rsid w:val="002934D3"/>
    <w:rsid w:val="00293920"/>
    <w:rsid w:val="00293C10"/>
    <w:rsid w:val="00293C70"/>
    <w:rsid w:val="00293CB5"/>
    <w:rsid w:val="00293E89"/>
    <w:rsid w:val="0029425E"/>
    <w:rsid w:val="002944A0"/>
    <w:rsid w:val="002944EB"/>
    <w:rsid w:val="00295118"/>
    <w:rsid w:val="00295323"/>
    <w:rsid w:val="0029582B"/>
    <w:rsid w:val="002958A4"/>
    <w:rsid w:val="002959C9"/>
    <w:rsid w:val="00295B97"/>
    <w:rsid w:val="00295C48"/>
    <w:rsid w:val="00296E83"/>
    <w:rsid w:val="002972B6"/>
    <w:rsid w:val="002975D5"/>
    <w:rsid w:val="0029796B"/>
    <w:rsid w:val="00297B87"/>
    <w:rsid w:val="00297D34"/>
    <w:rsid w:val="002A009B"/>
    <w:rsid w:val="002A0346"/>
    <w:rsid w:val="002A070B"/>
    <w:rsid w:val="002A0EBE"/>
    <w:rsid w:val="002A1192"/>
    <w:rsid w:val="002A12BE"/>
    <w:rsid w:val="002A13BE"/>
    <w:rsid w:val="002A1633"/>
    <w:rsid w:val="002A1BB0"/>
    <w:rsid w:val="002A1BED"/>
    <w:rsid w:val="002A21F2"/>
    <w:rsid w:val="002A245B"/>
    <w:rsid w:val="002A2E1D"/>
    <w:rsid w:val="002A2EFD"/>
    <w:rsid w:val="002A3420"/>
    <w:rsid w:val="002A3C15"/>
    <w:rsid w:val="002A4321"/>
    <w:rsid w:val="002A4399"/>
    <w:rsid w:val="002A53AB"/>
    <w:rsid w:val="002A5734"/>
    <w:rsid w:val="002A5EC9"/>
    <w:rsid w:val="002A6071"/>
    <w:rsid w:val="002A6295"/>
    <w:rsid w:val="002A62BE"/>
    <w:rsid w:val="002A6E08"/>
    <w:rsid w:val="002A6E4F"/>
    <w:rsid w:val="002A74F9"/>
    <w:rsid w:val="002A7F87"/>
    <w:rsid w:val="002B00AB"/>
    <w:rsid w:val="002B037D"/>
    <w:rsid w:val="002B04A4"/>
    <w:rsid w:val="002B05AF"/>
    <w:rsid w:val="002B1068"/>
    <w:rsid w:val="002B1123"/>
    <w:rsid w:val="002B11F2"/>
    <w:rsid w:val="002B131B"/>
    <w:rsid w:val="002B13AE"/>
    <w:rsid w:val="002B154A"/>
    <w:rsid w:val="002B1551"/>
    <w:rsid w:val="002B16B2"/>
    <w:rsid w:val="002B1AC7"/>
    <w:rsid w:val="002B2184"/>
    <w:rsid w:val="002B21DF"/>
    <w:rsid w:val="002B28F2"/>
    <w:rsid w:val="002B2963"/>
    <w:rsid w:val="002B2B4C"/>
    <w:rsid w:val="002B3387"/>
    <w:rsid w:val="002B33D3"/>
    <w:rsid w:val="002B3633"/>
    <w:rsid w:val="002B3FA0"/>
    <w:rsid w:val="002B400D"/>
    <w:rsid w:val="002B4A5A"/>
    <w:rsid w:val="002B4F86"/>
    <w:rsid w:val="002B56B2"/>
    <w:rsid w:val="002B581F"/>
    <w:rsid w:val="002B5B5D"/>
    <w:rsid w:val="002B62DC"/>
    <w:rsid w:val="002B664D"/>
    <w:rsid w:val="002B72FD"/>
    <w:rsid w:val="002B75BF"/>
    <w:rsid w:val="002B7733"/>
    <w:rsid w:val="002B7BF5"/>
    <w:rsid w:val="002B7EEA"/>
    <w:rsid w:val="002C06E9"/>
    <w:rsid w:val="002C0949"/>
    <w:rsid w:val="002C0C5F"/>
    <w:rsid w:val="002C0CDC"/>
    <w:rsid w:val="002C203A"/>
    <w:rsid w:val="002C2180"/>
    <w:rsid w:val="002C2554"/>
    <w:rsid w:val="002C2A9B"/>
    <w:rsid w:val="002C2C4D"/>
    <w:rsid w:val="002C3121"/>
    <w:rsid w:val="002C3298"/>
    <w:rsid w:val="002C36A4"/>
    <w:rsid w:val="002C36AA"/>
    <w:rsid w:val="002C3FF4"/>
    <w:rsid w:val="002C4E30"/>
    <w:rsid w:val="002C52FB"/>
    <w:rsid w:val="002C5DA2"/>
    <w:rsid w:val="002C6790"/>
    <w:rsid w:val="002C6C8C"/>
    <w:rsid w:val="002C6CF4"/>
    <w:rsid w:val="002C7027"/>
    <w:rsid w:val="002C7FFA"/>
    <w:rsid w:val="002D00DE"/>
    <w:rsid w:val="002D045E"/>
    <w:rsid w:val="002D07F6"/>
    <w:rsid w:val="002D087E"/>
    <w:rsid w:val="002D10E4"/>
    <w:rsid w:val="002D13E4"/>
    <w:rsid w:val="002D1850"/>
    <w:rsid w:val="002D18AB"/>
    <w:rsid w:val="002D1E66"/>
    <w:rsid w:val="002D251A"/>
    <w:rsid w:val="002D28B4"/>
    <w:rsid w:val="002D2962"/>
    <w:rsid w:val="002D313E"/>
    <w:rsid w:val="002D33E9"/>
    <w:rsid w:val="002D3B39"/>
    <w:rsid w:val="002D3C05"/>
    <w:rsid w:val="002D3C2F"/>
    <w:rsid w:val="002D42A6"/>
    <w:rsid w:val="002D4649"/>
    <w:rsid w:val="002D47C7"/>
    <w:rsid w:val="002D47F3"/>
    <w:rsid w:val="002D4ABF"/>
    <w:rsid w:val="002D538D"/>
    <w:rsid w:val="002D57D6"/>
    <w:rsid w:val="002D5C71"/>
    <w:rsid w:val="002D5CF8"/>
    <w:rsid w:val="002D5FF9"/>
    <w:rsid w:val="002D6932"/>
    <w:rsid w:val="002D6EEF"/>
    <w:rsid w:val="002D6FDD"/>
    <w:rsid w:val="002D77A8"/>
    <w:rsid w:val="002D7ECB"/>
    <w:rsid w:val="002E0256"/>
    <w:rsid w:val="002E06DE"/>
    <w:rsid w:val="002E098F"/>
    <w:rsid w:val="002E0DE2"/>
    <w:rsid w:val="002E0EC0"/>
    <w:rsid w:val="002E11FD"/>
    <w:rsid w:val="002E19E9"/>
    <w:rsid w:val="002E1C7F"/>
    <w:rsid w:val="002E1D0A"/>
    <w:rsid w:val="002E2B07"/>
    <w:rsid w:val="002E2F9B"/>
    <w:rsid w:val="002E305A"/>
    <w:rsid w:val="002E30E9"/>
    <w:rsid w:val="002E3175"/>
    <w:rsid w:val="002E37C9"/>
    <w:rsid w:val="002E39CE"/>
    <w:rsid w:val="002E3EA6"/>
    <w:rsid w:val="002E4104"/>
    <w:rsid w:val="002E4DD2"/>
    <w:rsid w:val="002E5506"/>
    <w:rsid w:val="002E5576"/>
    <w:rsid w:val="002E61FD"/>
    <w:rsid w:val="002E6636"/>
    <w:rsid w:val="002E69B4"/>
    <w:rsid w:val="002E74AE"/>
    <w:rsid w:val="002E7CB0"/>
    <w:rsid w:val="002F0092"/>
    <w:rsid w:val="002F0623"/>
    <w:rsid w:val="002F07EB"/>
    <w:rsid w:val="002F0DA7"/>
    <w:rsid w:val="002F10E1"/>
    <w:rsid w:val="002F165B"/>
    <w:rsid w:val="002F1A88"/>
    <w:rsid w:val="002F1E65"/>
    <w:rsid w:val="002F29A7"/>
    <w:rsid w:val="002F2E94"/>
    <w:rsid w:val="002F3207"/>
    <w:rsid w:val="002F3B3A"/>
    <w:rsid w:val="002F41AC"/>
    <w:rsid w:val="002F49B1"/>
    <w:rsid w:val="002F4C5D"/>
    <w:rsid w:val="002F556E"/>
    <w:rsid w:val="002F57B9"/>
    <w:rsid w:val="002F5B47"/>
    <w:rsid w:val="002F5C0F"/>
    <w:rsid w:val="002F5C81"/>
    <w:rsid w:val="002F5C95"/>
    <w:rsid w:val="002F5C9A"/>
    <w:rsid w:val="002F60F9"/>
    <w:rsid w:val="002F6295"/>
    <w:rsid w:val="002F636C"/>
    <w:rsid w:val="002F6D06"/>
    <w:rsid w:val="002F6E17"/>
    <w:rsid w:val="002F7012"/>
    <w:rsid w:val="002F7246"/>
    <w:rsid w:val="002F7765"/>
    <w:rsid w:val="002F78C1"/>
    <w:rsid w:val="002F7E6E"/>
    <w:rsid w:val="002F7E93"/>
    <w:rsid w:val="0030019B"/>
    <w:rsid w:val="003002C2"/>
    <w:rsid w:val="00300385"/>
    <w:rsid w:val="0030038B"/>
    <w:rsid w:val="00300CDA"/>
    <w:rsid w:val="0030112B"/>
    <w:rsid w:val="00301238"/>
    <w:rsid w:val="00301788"/>
    <w:rsid w:val="00301B43"/>
    <w:rsid w:val="003024A8"/>
    <w:rsid w:val="003025C3"/>
    <w:rsid w:val="003025F8"/>
    <w:rsid w:val="00302838"/>
    <w:rsid w:val="00302988"/>
    <w:rsid w:val="00302D3D"/>
    <w:rsid w:val="00302D3E"/>
    <w:rsid w:val="00302E10"/>
    <w:rsid w:val="00302E89"/>
    <w:rsid w:val="00302F8C"/>
    <w:rsid w:val="0030329F"/>
    <w:rsid w:val="00303319"/>
    <w:rsid w:val="00303C0A"/>
    <w:rsid w:val="00303C9B"/>
    <w:rsid w:val="003043F1"/>
    <w:rsid w:val="003044B2"/>
    <w:rsid w:val="00305159"/>
    <w:rsid w:val="003052DC"/>
    <w:rsid w:val="00305DE7"/>
    <w:rsid w:val="003065F4"/>
    <w:rsid w:val="003067B1"/>
    <w:rsid w:val="00306CB9"/>
    <w:rsid w:val="00306D1E"/>
    <w:rsid w:val="0030702C"/>
    <w:rsid w:val="00307295"/>
    <w:rsid w:val="003100F7"/>
    <w:rsid w:val="003104EE"/>
    <w:rsid w:val="00310540"/>
    <w:rsid w:val="00310A1F"/>
    <w:rsid w:val="0031232A"/>
    <w:rsid w:val="00312969"/>
    <w:rsid w:val="00312AE8"/>
    <w:rsid w:val="00312C9C"/>
    <w:rsid w:val="00312EE4"/>
    <w:rsid w:val="003133C6"/>
    <w:rsid w:val="00313955"/>
    <w:rsid w:val="0031399F"/>
    <w:rsid w:val="00313D1E"/>
    <w:rsid w:val="003141FE"/>
    <w:rsid w:val="0031468E"/>
    <w:rsid w:val="003147B9"/>
    <w:rsid w:val="00314C05"/>
    <w:rsid w:val="00314E4A"/>
    <w:rsid w:val="00316256"/>
    <w:rsid w:val="0031631F"/>
    <w:rsid w:val="003163DF"/>
    <w:rsid w:val="00316AEC"/>
    <w:rsid w:val="00316B53"/>
    <w:rsid w:val="003177C7"/>
    <w:rsid w:val="00320028"/>
    <w:rsid w:val="00320451"/>
    <w:rsid w:val="003205A5"/>
    <w:rsid w:val="003205A9"/>
    <w:rsid w:val="0032154A"/>
    <w:rsid w:val="00321700"/>
    <w:rsid w:val="00322089"/>
    <w:rsid w:val="003224E5"/>
    <w:rsid w:val="0032267D"/>
    <w:rsid w:val="00322EBE"/>
    <w:rsid w:val="00324059"/>
    <w:rsid w:val="003240E6"/>
    <w:rsid w:val="00324CB8"/>
    <w:rsid w:val="00324E15"/>
    <w:rsid w:val="00324F69"/>
    <w:rsid w:val="00324FEF"/>
    <w:rsid w:val="0032530F"/>
    <w:rsid w:val="00325BBB"/>
    <w:rsid w:val="00325DB8"/>
    <w:rsid w:val="00325E67"/>
    <w:rsid w:val="0032602F"/>
    <w:rsid w:val="003262A9"/>
    <w:rsid w:val="00326326"/>
    <w:rsid w:val="00326E57"/>
    <w:rsid w:val="003270D8"/>
    <w:rsid w:val="00327B9D"/>
    <w:rsid w:val="00327DEA"/>
    <w:rsid w:val="0033011B"/>
    <w:rsid w:val="00330677"/>
    <w:rsid w:val="003309C5"/>
    <w:rsid w:val="00330B8B"/>
    <w:rsid w:val="00330D60"/>
    <w:rsid w:val="00331147"/>
    <w:rsid w:val="003311E8"/>
    <w:rsid w:val="0033146E"/>
    <w:rsid w:val="0033175E"/>
    <w:rsid w:val="00331850"/>
    <w:rsid w:val="00331BA7"/>
    <w:rsid w:val="00331FB0"/>
    <w:rsid w:val="00332498"/>
    <w:rsid w:val="00333002"/>
    <w:rsid w:val="0033318F"/>
    <w:rsid w:val="003332A6"/>
    <w:rsid w:val="00333452"/>
    <w:rsid w:val="00333795"/>
    <w:rsid w:val="00333BE7"/>
    <w:rsid w:val="00333EA9"/>
    <w:rsid w:val="00334302"/>
    <w:rsid w:val="00334EA1"/>
    <w:rsid w:val="00335707"/>
    <w:rsid w:val="00335858"/>
    <w:rsid w:val="00335950"/>
    <w:rsid w:val="00335955"/>
    <w:rsid w:val="003360F0"/>
    <w:rsid w:val="003364A2"/>
    <w:rsid w:val="0033669F"/>
    <w:rsid w:val="00336981"/>
    <w:rsid w:val="00336E9B"/>
    <w:rsid w:val="003378A3"/>
    <w:rsid w:val="00337AA9"/>
    <w:rsid w:val="003403B9"/>
    <w:rsid w:val="00340409"/>
    <w:rsid w:val="00340701"/>
    <w:rsid w:val="00340CA9"/>
    <w:rsid w:val="00340D17"/>
    <w:rsid w:val="00340E1F"/>
    <w:rsid w:val="00341101"/>
    <w:rsid w:val="00341520"/>
    <w:rsid w:val="00341752"/>
    <w:rsid w:val="00341904"/>
    <w:rsid w:val="00341C02"/>
    <w:rsid w:val="00341F9F"/>
    <w:rsid w:val="003425A1"/>
    <w:rsid w:val="00342F61"/>
    <w:rsid w:val="0034545E"/>
    <w:rsid w:val="003457F1"/>
    <w:rsid w:val="00345AFC"/>
    <w:rsid w:val="00345BA3"/>
    <w:rsid w:val="00346917"/>
    <w:rsid w:val="003469A7"/>
    <w:rsid w:val="00346CD9"/>
    <w:rsid w:val="00347138"/>
    <w:rsid w:val="003475B4"/>
    <w:rsid w:val="0035055F"/>
    <w:rsid w:val="0035079D"/>
    <w:rsid w:val="00350E92"/>
    <w:rsid w:val="00350F8E"/>
    <w:rsid w:val="00351161"/>
    <w:rsid w:val="0035116F"/>
    <w:rsid w:val="003516F4"/>
    <w:rsid w:val="0035240B"/>
    <w:rsid w:val="00352CE6"/>
    <w:rsid w:val="0035390B"/>
    <w:rsid w:val="00353EFF"/>
    <w:rsid w:val="003541C8"/>
    <w:rsid w:val="003543A1"/>
    <w:rsid w:val="0035463A"/>
    <w:rsid w:val="00354B72"/>
    <w:rsid w:val="00354D99"/>
    <w:rsid w:val="00354E68"/>
    <w:rsid w:val="003552D2"/>
    <w:rsid w:val="003553CD"/>
    <w:rsid w:val="00355910"/>
    <w:rsid w:val="00355CA9"/>
    <w:rsid w:val="0035603E"/>
    <w:rsid w:val="0035626F"/>
    <w:rsid w:val="0035663F"/>
    <w:rsid w:val="00356EA7"/>
    <w:rsid w:val="00357082"/>
    <w:rsid w:val="0035724D"/>
    <w:rsid w:val="0035750A"/>
    <w:rsid w:val="003575A0"/>
    <w:rsid w:val="003576BA"/>
    <w:rsid w:val="00357BE8"/>
    <w:rsid w:val="003600BD"/>
    <w:rsid w:val="003608F8"/>
    <w:rsid w:val="003616F3"/>
    <w:rsid w:val="003617C5"/>
    <w:rsid w:val="003617EC"/>
    <w:rsid w:val="0036211A"/>
    <w:rsid w:val="00363959"/>
    <w:rsid w:val="00364349"/>
    <w:rsid w:val="003647EE"/>
    <w:rsid w:val="00364965"/>
    <w:rsid w:val="003649CC"/>
    <w:rsid w:val="00364C5D"/>
    <w:rsid w:val="0036541E"/>
    <w:rsid w:val="00365925"/>
    <w:rsid w:val="00366302"/>
    <w:rsid w:val="0036683B"/>
    <w:rsid w:val="00366AB6"/>
    <w:rsid w:val="0036718D"/>
    <w:rsid w:val="00370B59"/>
    <w:rsid w:val="003715B4"/>
    <w:rsid w:val="00371629"/>
    <w:rsid w:val="00371860"/>
    <w:rsid w:val="00371903"/>
    <w:rsid w:val="00371A5F"/>
    <w:rsid w:val="00371CA1"/>
    <w:rsid w:val="00372B89"/>
    <w:rsid w:val="00373609"/>
    <w:rsid w:val="003738D7"/>
    <w:rsid w:val="00374B17"/>
    <w:rsid w:val="00374C82"/>
    <w:rsid w:val="0037572C"/>
    <w:rsid w:val="00375CA7"/>
    <w:rsid w:val="003760FB"/>
    <w:rsid w:val="003761B1"/>
    <w:rsid w:val="003762B0"/>
    <w:rsid w:val="003763D3"/>
    <w:rsid w:val="003763DD"/>
    <w:rsid w:val="00376B64"/>
    <w:rsid w:val="003770C7"/>
    <w:rsid w:val="00380864"/>
    <w:rsid w:val="00380E7B"/>
    <w:rsid w:val="003811C6"/>
    <w:rsid w:val="00381239"/>
    <w:rsid w:val="00381383"/>
    <w:rsid w:val="00381D3B"/>
    <w:rsid w:val="00382071"/>
    <w:rsid w:val="003822A4"/>
    <w:rsid w:val="0038236E"/>
    <w:rsid w:val="003825A4"/>
    <w:rsid w:val="00383750"/>
    <w:rsid w:val="00383EEA"/>
    <w:rsid w:val="003842FE"/>
    <w:rsid w:val="00384FC0"/>
    <w:rsid w:val="0038533C"/>
    <w:rsid w:val="00385466"/>
    <w:rsid w:val="0038596D"/>
    <w:rsid w:val="003859E6"/>
    <w:rsid w:val="00385C25"/>
    <w:rsid w:val="00385CCB"/>
    <w:rsid w:val="00385D46"/>
    <w:rsid w:val="00386199"/>
    <w:rsid w:val="00386C5B"/>
    <w:rsid w:val="00386DAB"/>
    <w:rsid w:val="003877C1"/>
    <w:rsid w:val="00390160"/>
    <w:rsid w:val="00390828"/>
    <w:rsid w:val="00390AF9"/>
    <w:rsid w:val="00390EC3"/>
    <w:rsid w:val="00391071"/>
    <w:rsid w:val="003913B4"/>
    <w:rsid w:val="0039178B"/>
    <w:rsid w:val="00391A2A"/>
    <w:rsid w:val="00391E14"/>
    <w:rsid w:val="00392DDB"/>
    <w:rsid w:val="00392DF0"/>
    <w:rsid w:val="0039321C"/>
    <w:rsid w:val="003938C5"/>
    <w:rsid w:val="00393A6E"/>
    <w:rsid w:val="00393D58"/>
    <w:rsid w:val="00394500"/>
    <w:rsid w:val="003945FE"/>
    <w:rsid w:val="00394677"/>
    <w:rsid w:val="00394799"/>
    <w:rsid w:val="00394938"/>
    <w:rsid w:val="00394C35"/>
    <w:rsid w:val="00395398"/>
    <w:rsid w:val="003957F8"/>
    <w:rsid w:val="00395D7B"/>
    <w:rsid w:val="0039691D"/>
    <w:rsid w:val="00396982"/>
    <w:rsid w:val="00396F31"/>
    <w:rsid w:val="00396FFC"/>
    <w:rsid w:val="0039733D"/>
    <w:rsid w:val="003974CB"/>
    <w:rsid w:val="003974D5"/>
    <w:rsid w:val="00397653"/>
    <w:rsid w:val="003976BD"/>
    <w:rsid w:val="003977C9"/>
    <w:rsid w:val="00397C4D"/>
    <w:rsid w:val="003A05B3"/>
    <w:rsid w:val="003A0B82"/>
    <w:rsid w:val="003A0C02"/>
    <w:rsid w:val="003A1371"/>
    <w:rsid w:val="003A178F"/>
    <w:rsid w:val="003A1948"/>
    <w:rsid w:val="003A1A3D"/>
    <w:rsid w:val="003A207C"/>
    <w:rsid w:val="003A2169"/>
    <w:rsid w:val="003A2260"/>
    <w:rsid w:val="003A2408"/>
    <w:rsid w:val="003A2A54"/>
    <w:rsid w:val="003A3FE7"/>
    <w:rsid w:val="003A4160"/>
    <w:rsid w:val="003A5288"/>
    <w:rsid w:val="003A5BC1"/>
    <w:rsid w:val="003A5CEF"/>
    <w:rsid w:val="003A5D32"/>
    <w:rsid w:val="003A5D96"/>
    <w:rsid w:val="003A5E57"/>
    <w:rsid w:val="003A5FC2"/>
    <w:rsid w:val="003A6E6C"/>
    <w:rsid w:val="003A7053"/>
    <w:rsid w:val="003A723D"/>
    <w:rsid w:val="003A7561"/>
    <w:rsid w:val="003A7A04"/>
    <w:rsid w:val="003A7A43"/>
    <w:rsid w:val="003A7BD0"/>
    <w:rsid w:val="003B01E1"/>
    <w:rsid w:val="003B02D8"/>
    <w:rsid w:val="003B092A"/>
    <w:rsid w:val="003B2114"/>
    <w:rsid w:val="003B234C"/>
    <w:rsid w:val="003B2475"/>
    <w:rsid w:val="003B2AAF"/>
    <w:rsid w:val="003B2EBB"/>
    <w:rsid w:val="003B33C3"/>
    <w:rsid w:val="003B3973"/>
    <w:rsid w:val="003B3E24"/>
    <w:rsid w:val="003B4520"/>
    <w:rsid w:val="003B49E2"/>
    <w:rsid w:val="003B5BE7"/>
    <w:rsid w:val="003B5F31"/>
    <w:rsid w:val="003B637C"/>
    <w:rsid w:val="003B68B1"/>
    <w:rsid w:val="003B6B89"/>
    <w:rsid w:val="003B7193"/>
    <w:rsid w:val="003B71F3"/>
    <w:rsid w:val="003B72F0"/>
    <w:rsid w:val="003B7392"/>
    <w:rsid w:val="003B7ECC"/>
    <w:rsid w:val="003C0A5F"/>
    <w:rsid w:val="003C1072"/>
    <w:rsid w:val="003C1651"/>
    <w:rsid w:val="003C171A"/>
    <w:rsid w:val="003C209F"/>
    <w:rsid w:val="003C2CA3"/>
    <w:rsid w:val="003C2FED"/>
    <w:rsid w:val="003C3065"/>
    <w:rsid w:val="003C322E"/>
    <w:rsid w:val="003C35CB"/>
    <w:rsid w:val="003C3EAC"/>
    <w:rsid w:val="003C43C9"/>
    <w:rsid w:val="003C44F3"/>
    <w:rsid w:val="003C480F"/>
    <w:rsid w:val="003C5F96"/>
    <w:rsid w:val="003C6158"/>
    <w:rsid w:val="003C6472"/>
    <w:rsid w:val="003C6840"/>
    <w:rsid w:val="003C6CEB"/>
    <w:rsid w:val="003C6E73"/>
    <w:rsid w:val="003C7BCD"/>
    <w:rsid w:val="003D02C5"/>
    <w:rsid w:val="003D04A0"/>
    <w:rsid w:val="003D0B88"/>
    <w:rsid w:val="003D119A"/>
    <w:rsid w:val="003D12F2"/>
    <w:rsid w:val="003D1549"/>
    <w:rsid w:val="003D1A91"/>
    <w:rsid w:val="003D1DCE"/>
    <w:rsid w:val="003D1E16"/>
    <w:rsid w:val="003D2311"/>
    <w:rsid w:val="003D23AE"/>
    <w:rsid w:val="003D272B"/>
    <w:rsid w:val="003D29CE"/>
    <w:rsid w:val="003D3382"/>
    <w:rsid w:val="003D33A1"/>
    <w:rsid w:val="003D3618"/>
    <w:rsid w:val="003D3F1A"/>
    <w:rsid w:val="003D46F5"/>
    <w:rsid w:val="003D4DD8"/>
    <w:rsid w:val="003D4F15"/>
    <w:rsid w:val="003D5416"/>
    <w:rsid w:val="003D5A48"/>
    <w:rsid w:val="003D5B08"/>
    <w:rsid w:val="003D60C1"/>
    <w:rsid w:val="003D631D"/>
    <w:rsid w:val="003D677A"/>
    <w:rsid w:val="003D6882"/>
    <w:rsid w:val="003D69E2"/>
    <w:rsid w:val="003D6BFE"/>
    <w:rsid w:val="003D7B3C"/>
    <w:rsid w:val="003D7D5E"/>
    <w:rsid w:val="003E0090"/>
    <w:rsid w:val="003E063C"/>
    <w:rsid w:val="003E0691"/>
    <w:rsid w:val="003E0DB3"/>
    <w:rsid w:val="003E1A6E"/>
    <w:rsid w:val="003E256B"/>
    <w:rsid w:val="003E26F9"/>
    <w:rsid w:val="003E27D2"/>
    <w:rsid w:val="003E3272"/>
    <w:rsid w:val="003E3634"/>
    <w:rsid w:val="003E3714"/>
    <w:rsid w:val="003E3934"/>
    <w:rsid w:val="003E3DB7"/>
    <w:rsid w:val="003E41E0"/>
    <w:rsid w:val="003E4428"/>
    <w:rsid w:val="003E4A7C"/>
    <w:rsid w:val="003E4B52"/>
    <w:rsid w:val="003E4EE8"/>
    <w:rsid w:val="003E51E8"/>
    <w:rsid w:val="003E59CF"/>
    <w:rsid w:val="003E5B54"/>
    <w:rsid w:val="003E6166"/>
    <w:rsid w:val="003E6526"/>
    <w:rsid w:val="003E682F"/>
    <w:rsid w:val="003E6871"/>
    <w:rsid w:val="003E6BCF"/>
    <w:rsid w:val="003E6D41"/>
    <w:rsid w:val="003E6E1D"/>
    <w:rsid w:val="003E7015"/>
    <w:rsid w:val="003E763B"/>
    <w:rsid w:val="003E78B1"/>
    <w:rsid w:val="003E79D7"/>
    <w:rsid w:val="003E7C43"/>
    <w:rsid w:val="003F053E"/>
    <w:rsid w:val="003F0545"/>
    <w:rsid w:val="003F07ED"/>
    <w:rsid w:val="003F09E0"/>
    <w:rsid w:val="003F0AC6"/>
    <w:rsid w:val="003F0E87"/>
    <w:rsid w:val="003F16EE"/>
    <w:rsid w:val="003F1A45"/>
    <w:rsid w:val="003F1C94"/>
    <w:rsid w:val="003F1D6E"/>
    <w:rsid w:val="003F1DBE"/>
    <w:rsid w:val="003F20E0"/>
    <w:rsid w:val="003F2C5D"/>
    <w:rsid w:val="003F2D06"/>
    <w:rsid w:val="003F2D33"/>
    <w:rsid w:val="003F2F16"/>
    <w:rsid w:val="003F2F2D"/>
    <w:rsid w:val="003F2F33"/>
    <w:rsid w:val="003F33CC"/>
    <w:rsid w:val="003F4105"/>
    <w:rsid w:val="003F4218"/>
    <w:rsid w:val="003F46A4"/>
    <w:rsid w:val="003F4FED"/>
    <w:rsid w:val="003F5B92"/>
    <w:rsid w:val="003F6020"/>
    <w:rsid w:val="003F6FC7"/>
    <w:rsid w:val="003F745B"/>
    <w:rsid w:val="003F7617"/>
    <w:rsid w:val="003F78C3"/>
    <w:rsid w:val="003F7B4A"/>
    <w:rsid w:val="003F7C01"/>
    <w:rsid w:val="003F7DAE"/>
    <w:rsid w:val="00400126"/>
    <w:rsid w:val="0040030A"/>
    <w:rsid w:val="004005F6"/>
    <w:rsid w:val="00400A2B"/>
    <w:rsid w:val="00400E11"/>
    <w:rsid w:val="0040163E"/>
    <w:rsid w:val="004018F3"/>
    <w:rsid w:val="00401E77"/>
    <w:rsid w:val="00402768"/>
    <w:rsid w:val="0040289D"/>
    <w:rsid w:val="00402AD9"/>
    <w:rsid w:val="00402B83"/>
    <w:rsid w:val="00402BFC"/>
    <w:rsid w:val="00402C02"/>
    <w:rsid w:val="00403243"/>
    <w:rsid w:val="0040364C"/>
    <w:rsid w:val="004036CA"/>
    <w:rsid w:val="00404055"/>
    <w:rsid w:val="00404484"/>
    <w:rsid w:val="00404DB3"/>
    <w:rsid w:val="004056F1"/>
    <w:rsid w:val="004056F3"/>
    <w:rsid w:val="0040593B"/>
    <w:rsid w:val="00405B1F"/>
    <w:rsid w:val="00406F6D"/>
    <w:rsid w:val="0040723C"/>
    <w:rsid w:val="00407A24"/>
    <w:rsid w:val="00407F03"/>
    <w:rsid w:val="00407F7E"/>
    <w:rsid w:val="00407FAA"/>
    <w:rsid w:val="0041023C"/>
    <w:rsid w:val="0041079B"/>
    <w:rsid w:val="00411D0A"/>
    <w:rsid w:val="00411E55"/>
    <w:rsid w:val="00411FDE"/>
    <w:rsid w:val="00412156"/>
    <w:rsid w:val="00412293"/>
    <w:rsid w:val="004128F6"/>
    <w:rsid w:val="00413C2D"/>
    <w:rsid w:val="00413EA7"/>
    <w:rsid w:val="00413FB2"/>
    <w:rsid w:val="00414366"/>
    <w:rsid w:val="00414597"/>
    <w:rsid w:val="00414774"/>
    <w:rsid w:val="00415216"/>
    <w:rsid w:val="00415300"/>
    <w:rsid w:val="004155B7"/>
    <w:rsid w:val="00415E08"/>
    <w:rsid w:val="00416039"/>
    <w:rsid w:val="00416078"/>
    <w:rsid w:val="00416349"/>
    <w:rsid w:val="004169C0"/>
    <w:rsid w:val="00416A52"/>
    <w:rsid w:val="004175F6"/>
    <w:rsid w:val="00417906"/>
    <w:rsid w:val="00417A42"/>
    <w:rsid w:val="00417E8E"/>
    <w:rsid w:val="0042085F"/>
    <w:rsid w:val="004208FD"/>
    <w:rsid w:val="00420AED"/>
    <w:rsid w:val="00420FEF"/>
    <w:rsid w:val="004213CB"/>
    <w:rsid w:val="00421E1E"/>
    <w:rsid w:val="0042235F"/>
    <w:rsid w:val="00422423"/>
    <w:rsid w:val="004226C1"/>
    <w:rsid w:val="004228B4"/>
    <w:rsid w:val="0042299C"/>
    <w:rsid w:val="00422A3A"/>
    <w:rsid w:val="00422C36"/>
    <w:rsid w:val="00423115"/>
    <w:rsid w:val="00423745"/>
    <w:rsid w:val="00423D4D"/>
    <w:rsid w:val="00424171"/>
    <w:rsid w:val="0042450B"/>
    <w:rsid w:val="004246E9"/>
    <w:rsid w:val="00424C0D"/>
    <w:rsid w:val="00424C61"/>
    <w:rsid w:val="00424D47"/>
    <w:rsid w:val="00424E58"/>
    <w:rsid w:val="0042528C"/>
    <w:rsid w:val="00425428"/>
    <w:rsid w:val="00425BF5"/>
    <w:rsid w:val="00425D72"/>
    <w:rsid w:val="00425DF0"/>
    <w:rsid w:val="00425EB7"/>
    <w:rsid w:val="00426064"/>
    <w:rsid w:val="004260B1"/>
    <w:rsid w:val="00426BB6"/>
    <w:rsid w:val="00426D1A"/>
    <w:rsid w:val="00427253"/>
    <w:rsid w:val="0042773A"/>
    <w:rsid w:val="00427C43"/>
    <w:rsid w:val="00427EC1"/>
    <w:rsid w:val="00427F46"/>
    <w:rsid w:val="0043090B"/>
    <w:rsid w:val="00430A1B"/>
    <w:rsid w:val="00430AD8"/>
    <w:rsid w:val="00430BC6"/>
    <w:rsid w:val="00431105"/>
    <w:rsid w:val="0043158C"/>
    <w:rsid w:val="00431A40"/>
    <w:rsid w:val="00431C22"/>
    <w:rsid w:val="00431FEF"/>
    <w:rsid w:val="004323AB"/>
    <w:rsid w:val="0043259A"/>
    <w:rsid w:val="00432A9F"/>
    <w:rsid w:val="00432C04"/>
    <w:rsid w:val="00432ED8"/>
    <w:rsid w:val="00432F71"/>
    <w:rsid w:val="00432F8F"/>
    <w:rsid w:val="004331C8"/>
    <w:rsid w:val="00433344"/>
    <w:rsid w:val="004333ED"/>
    <w:rsid w:val="00433EE0"/>
    <w:rsid w:val="004346A8"/>
    <w:rsid w:val="00434E89"/>
    <w:rsid w:val="00435144"/>
    <w:rsid w:val="004358BE"/>
    <w:rsid w:val="004358E3"/>
    <w:rsid w:val="004364C2"/>
    <w:rsid w:val="004368FF"/>
    <w:rsid w:val="00437025"/>
    <w:rsid w:val="0043764B"/>
    <w:rsid w:val="00437A5F"/>
    <w:rsid w:val="00437F21"/>
    <w:rsid w:val="00440118"/>
    <w:rsid w:val="0044043E"/>
    <w:rsid w:val="0044058D"/>
    <w:rsid w:val="00440A5A"/>
    <w:rsid w:val="00440AD2"/>
    <w:rsid w:val="00440CD8"/>
    <w:rsid w:val="00440D5A"/>
    <w:rsid w:val="004411F8"/>
    <w:rsid w:val="00441522"/>
    <w:rsid w:val="00441680"/>
    <w:rsid w:val="00441BAD"/>
    <w:rsid w:val="00441DCB"/>
    <w:rsid w:val="00441DDE"/>
    <w:rsid w:val="0044221A"/>
    <w:rsid w:val="004422F0"/>
    <w:rsid w:val="00442C5C"/>
    <w:rsid w:val="00443293"/>
    <w:rsid w:val="00443A38"/>
    <w:rsid w:val="00443E13"/>
    <w:rsid w:val="00444863"/>
    <w:rsid w:val="004448AC"/>
    <w:rsid w:val="004449E6"/>
    <w:rsid w:val="00444A80"/>
    <w:rsid w:val="00444D82"/>
    <w:rsid w:val="004456B6"/>
    <w:rsid w:val="00445C68"/>
    <w:rsid w:val="00445ED4"/>
    <w:rsid w:val="00446100"/>
    <w:rsid w:val="00446372"/>
    <w:rsid w:val="004463D7"/>
    <w:rsid w:val="00446575"/>
    <w:rsid w:val="00446652"/>
    <w:rsid w:val="00446EC2"/>
    <w:rsid w:val="00446EDE"/>
    <w:rsid w:val="00447281"/>
    <w:rsid w:val="00447541"/>
    <w:rsid w:val="004477A0"/>
    <w:rsid w:val="004501C2"/>
    <w:rsid w:val="004503CC"/>
    <w:rsid w:val="004505E2"/>
    <w:rsid w:val="00450F22"/>
    <w:rsid w:val="0045103B"/>
    <w:rsid w:val="00451063"/>
    <w:rsid w:val="00451083"/>
    <w:rsid w:val="0045200E"/>
    <w:rsid w:val="0045204F"/>
    <w:rsid w:val="00452094"/>
    <w:rsid w:val="00452686"/>
    <w:rsid w:val="00452788"/>
    <w:rsid w:val="00452BF7"/>
    <w:rsid w:val="00452D2E"/>
    <w:rsid w:val="0045357D"/>
    <w:rsid w:val="00453C11"/>
    <w:rsid w:val="004540A5"/>
    <w:rsid w:val="004544B1"/>
    <w:rsid w:val="00454DCE"/>
    <w:rsid w:val="004551B4"/>
    <w:rsid w:val="004556AD"/>
    <w:rsid w:val="004559EA"/>
    <w:rsid w:val="004566C1"/>
    <w:rsid w:val="00456BF4"/>
    <w:rsid w:val="00457180"/>
    <w:rsid w:val="00457283"/>
    <w:rsid w:val="004577B0"/>
    <w:rsid w:val="00457FAA"/>
    <w:rsid w:val="00460213"/>
    <w:rsid w:val="00460505"/>
    <w:rsid w:val="00460538"/>
    <w:rsid w:val="00460A30"/>
    <w:rsid w:val="00461147"/>
    <w:rsid w:val="004618F3"/>
    <w:rsid w:val="00461B65"/>
    <w:rsid w:val="00461D76"/>
    <w:rsid w:val="004624C8"/>
    <w:rsid w:val="00462650"/>
    <w:rsid w:val="004628AB"/>
    <w:rsid w:val="004629E4"/>
    <w:rsid w:val="00462F3A"/>
    <w:rsid w:val="004638A2"/>
    <w:rsid w:val="00463AFB"/>
    <w:rsid w:val="00463B74"/>
    <w:rsid w:val="00463C79"/>
    <w:rsid w:val="00463D1E"/>
    <w:rsid w:val="00463F8A"/>
    <w:rsid w:val="00463F92"/>
    <w:rsid w:val="00464680"/>
    <w:rsid w:val="00464BAD"/>
    <w:rsid w:val="00465750"/>
    <w:rsid w:val="00465BAB"/>
    <w:rsid w:val="00465C51"/>
    <w:rsid w:val="004661FC"/>
    <w:rsid w:val="00466997"/>
    <w:rsid w:val="00466D35"/>
    <w:rsid w:val="004672CA"/>
    <w:rsid w:val="00467FAD"/>
    <w:rsid w:val="00470AF2"/>
    <w:rsid w:val="00470AF9"/>
    <w:rsid w:val="00470CE3"/>
    <w:rsid w:val="00470DE2"/>
    <w:rsid w:val="004711C6"/>
    <w:rsid w:val="004717AA"/>
    <w:rsid w:val="00471A5A"/>
    <w:rsid w:val="00471C04"/>
    <w:rsid w:val="00471CCB"/>
    <w:rsid w:val="00471E18"/>
    <w:rsid w:val="00471EA0"/>
    <w:rsid w:val="004720EA"/>
    <w:rsid w:val="00472647"/>
    <w:rsid w:val="004727EA"/>
    <w:rsid w:val="004729F1"/>
    <w:rsid w:val="00472A40"/>
    <w:rsid w:val="00472AF4"/>
    <w:rsid w:val="00472E25"/>
    <w:rsid w:val="00473092"/>
    <w:rsid w:val="004733B9"/>
    <w:rsid w:val="00473E09"/>
    <w:rsid w:val="004740EB"/>
    <w:rsid w:val="00474342"/>
    <w:rsid w:val="00474E8C"/>
    <w:rsid w:val="0047599E"/>
    <w:rsid w:val="00475A4A"/>
    <w:rsid w:val="00475BF2"/>
    <w:rsid w:val="00475F74"/>
    <w:rsid w:val="0047616E"/>
    <w:rsid w:val="00476204"/>
    <w:rsid w:val="004762ED"/>
    <w:rsid w:val="0047637B"/>
    <w:rsid w:val="00476CE1"/>
    <w:rsid w:val="00476DC8"/>
    <w:rsid w:val="00476F03"/>
    <w:rsid w:val="00477147"/>
    <w:rsid w:val="0047720B"/>
    <w:rsid w:val="00477447"/>
    <w:rsid w:val="004775E3"/>
    <w:rsid w:val="00477841"/>
    <w:rsid w:val="00477937"/>
    <w:rsid w:val="004779C6"/>
    <w:rsid w:val="00477A54"/>
    <w:rsid w:val="00477C06"/>
    <w:rsid w:val="004800DB"/>
    <w:rsid w:val="00480535"/>
    <w:rsid w:val="00480F58"/>
    <w:rsid w:val="0048154B"/>
    <w:rsid w:val="00481584"/>
    <w:rsid w:val="0048179D"/>
    <w:rsid w:val="00481A67"/>
    <w:rsid w:val="00482446"/>
    <w:rsid w:val="00482CED"/>
    <w:rsid w:val="00483265"/>
    <w:rsid w:val="004837DE"/>
    <w:rsid w:val="00483948"/>
    <w:rsid w:val="00483BF7"/>
    <w:rsid w:val="00483C48"/>
    <w:rsid w:val="004849AD"/>
    <w:rsid w:val="00484A83"/>
    <w:rsid w:val="00484B38"/>
    <w:rsid w:val="004860D8"/>
    <w:rsid w:val="0048638B"/>
    <w:rsid w:val="00486416"/>
    <w:rsid w:val="00486880"/>
    <w:rsid w:val="004868C6"/>
    <w:rsid w:val="00486D3A"/>
    <w:rsid w:val="004873DF"/>
    <w:rsid w:val="004879F0"/>
    <w:rsid w:val="0049003A"/>
    <w:rsid w:val="00490458"/>
    <w:rsid w:val="00490551"/>
    <w:rsid w:val="004909A1"/>
    <w:rsid w:val="00490C86"/>
    <w:rsid w:val="00491144"/>
    <w:rsid w:val="00491605"/>
    <w:rsid w:val="004917D3"/>
    <w:rsid w:val="00491A8C"/>
    <w:rsid w:val="00491B58"/>
    <w:rsid w:val="004924BC"/>
    <w:rsid w:val="004925A9"/>
    <w:rsid w:val="00492DBD"/>
    <w:rsid w:val="0049343E"/>
    <w:rsid w:val="00493485"/>
    <w:rsid w:val="00494662"/>
    <w:rsid w:val="0049552E"/>
    <w:rsid w:val="004957B1"/>
    <w:rsid w:val="00495813"/>
    <w:rsid w:val="00495E6D"/>
    <w:rsid w:val="004965DA"/>
    <w:rsid w:val="00496891"/>
    <w:rsid w:val="00496B9C"/>
    <w:rsid w:val="00496BA4"/>
    <w:rsid w:val="004975EE"/>
    <w:rsid w:val="00497805"/>
    <w:rsid w:val="004A0345"/>
    <w:rsid w:val="004A0912"/>
    <w:rsid w:val="004A0A48"/>
    <w:rsid w:val="004A0AF7"/>
    <w:rsid w:val="004A0B26"/>
    <w:rsid w:val="004A1227"/>
    <w:rsid w:val="004A1D5F"/>
    <w:rsid w:val="004A1F04"/>
    <w:rsid w:val="004A2489"/>
    <w:rsid w:val="004A2A91"/>
    <w:rsid w:val="004A2BC3"/>
    <w:rsid w:val="004A3008"/>
    <w:rsid w:val="004A31CB"/>
    <w:rsid w:val="004A38C3"/>
    <w:rsid w:val="004A3FA5"/>
    <w:rsid w:val="004A42FE"/>
    <w:rsid w:val="004A4421"/>
    <w:rsid w:val="004A4909"/>
    <w:rsid w:val="004A4EC7"/>
    <w:rsid w:val="004A4F59"/>
    <w:rsid w:val="004A539F"/>
    <w:rsid w:val="004A55C2"/>
    <w:rsid w:val="004A56F0"/>
    <w:rsid w:val="004A5964"/>
    <w:rsid w:val="004A599A"/>
    <w:rsid w:val="004A66A2"/>
    <w:rsid w:val="004A6943"/>
    <w:rsid w:val="004A6A8F"/>
    <w:rsid w:val="004A6AA0"/>
    <w:rsid w:val="004A7458"/>
    <w:rsid w:val="004A7B83"/>
    <w:rsid w:val="004B02D5"/>
    <w:rsid w:val="004B0E15"/>
    <w:rsid w:val="004B1486"/>
    <w:rsid w:val="004B17E2"/>
    <w:rsid w:val="004B1C2E"/>
    <w:rsid w:val="004B1C85"/>
    <w:rsid w:val="004B21B8"/>
    <w:rsid w:val="004B251E"/>
    <w:rsid w:val="004B262B"/>
    <w:rsid w:val="004B29F1"/>
    <w:rsid w:val="004B2BDC"/>
    <w:rsid w:val="004B2EBA"/>
    <w:rsid w:val="004B3421"/>
    <w:rsid w:val="004B389F"/>
    <w:rsid w:val="004B3D96"/>
    <w:rsid w:val="004B3E8C"/>
    <w:rsid w:val="004B430F"/>
    <w:rsid w:val="004B45FA"/>
    <w:rsid w:val="004B4A79"/>
    <w:rsid w:val="004B4B93"/>
    <w:rsid w:val="004B4D48"/>
    <w:rsid w:val="004B4D83"/>
    <w:rsid w:val="004B4E63"/>
    <w:rsid w:val="004B50DA"/>
    <w:rsid w:val="004B58D9"/>
    <w:rsid w:val="004B5A3D"/>
    <w:rsid w:val="004B62E6"/>
    <w:rsid w:val="004B69AA"/>
    <w:rsid w:val="004B6E82"/>
    <w:rsid w:val="004B705D"/>
    <w:rsid w:val="004B75B1"/>
    <w:rsid w:val="004C00F4"/>
    <w:rsid w:val="004C0616"/>
    <w:rsid w:val="004C0E7A"/>
    <w:rsid w:val="004C1199"/>
    <w:rsid w:val="004C158B"/>
    <w:rsid w:val="004C1A27"/>
    <w:rsid w:val="004C2303"/>
    <w:rsid w:val="004C295A"/>
    <w:rsid w:val="004C2BF9"/>
    <w:rsid w:val="004C3320"/>
    <w:rsid w:val="004C365E"/>
    <w:rsid w:val="004C3BEB"/>
    <w:rsid w:val="004C4248"/>
    <w:rsid w:val="004C4C80"/>
    <w:rsid w:val="004C527E"/>
    <w:rsid w:val="004C53A3"/>
    <w:rsid w:val="004C548E"/>
    <w:rsid w:val="004C55E8"/>
    <w:rsid w:val="004C56AC"/>
    <w:rsid w:val="004C5B5F"/>
    <w:rsid w:val="004C5C6D"/>
    <w:rsid w:val="004C5CBA"/>
    <w:rsid w:val="004C61FD"/>
    <w:rsid w:val="004C6455"/>
    <w:rsid w:val="004C6975"/>
    <w:rsid w:val="004C6C57"/>
    <w:rsid w:val="004C6D90"/>
    <w:rsid w:val="004C6F6C"/>
    <w:rsid w:val="004D000B"/>
    <w:rsid w:val="004D1B83"/>
    <w:rsid w:val="004D206F"/>
    <w:rsid w:val="004D26F5"/>
    <w:rsid w:val="004D2793"/>
    <w:rsid w:val="004D281C"/>
    <w:rsid w:val="004D2BA7"/>
    <w:rsid w:val="004D2DBA"/>
    <w:rsid w:val="004D343E"/>
    <w:rsid w:val="004D35C6"/>
    <w:rsid w:val="004D3DFD"/>
    <w:rsid w:val="004D433B"/>
    <w:rsid w:val="004D4352"/>
    <w:rsid w:val="004D44F3"/>
    <w:rsid w:val="004D485F"/>
    <w:rsid w:val="004D4D53"/>
    <w:rsid w:val="004D5099"/>
    <w:rsid w:val="004D5666"/>
    <w:rsid w:val="004D5B3B"/>
    <w:rsid w:val="004D5B7C"/>
    <w:rsid w:val="004D617E"/>
    <w:rsid w:val="004D61A7"/>
    <w:rsid w:val="004D65C3"/>
    <w:rsid w:val="004D671F"/>
    <w:rsid w:val="004D6D15"/>
    <w:rsid w:val="004D6D38"/>
    <w:rsid w:val="004D6E22"/>
    <w:rsid w:val="004D6F7D"/>
    <w:rsid w:val="004D7036"/>
    <w:rsid w:val="004D7348"/>
    <w:rsid w:val="004D7B94"/>
    <w:rsid w:val="004D7D0E"/>
    <w:rsid w:val="004D7EC0"/>
    <w:rsid w:val="004E0804"/>
    <w:rsid w:val="004E1331"/>
    <w:rsid w:val="004E1367"/>
    <w:rsid w:val="004E14A7"/>
    <w:rsid w:val="004E15B5"/>
    <w:rsid w:val="004E19EC"/>
    <w:rsid w:val="004E1CAC"/>
    <w:rsid w:val="004E1F64"/>
    <w:rsid w:val="004E2628"/>
    <w:rsid w:val="004E26C9"/>
    <w:rsid w:val="004E2776"/>
    <w:rsid w:val="004E2FCC"/>
    <w:rsid w:val="004E33F1"/>
    <w:rsid w:val="004E3969"/>
    <w:rsid w:val="004E3E01"/>
    <w:rsid w:val="004E3FD4"/>
    <w:rsid w:val="004E40E8"/>
    <w:rsid w:val="004E41A1"/>
    <w:rsid w:val="004E4571"/>
    <w:rsid w:val="004E4D65"/>
    <w:rsid w:val="004E50DE"/>
    <w:rsid w:val="004E5425"/>
    <w:rsid w:val="004E5810"/>
    <w:rsid w:val="004E5AE9"/>
    <w:rsid w:val="004E5F49"/>
    <w:rsid w:val="004E615E"/>
    <w:rsid w:val="004E63C8"/>
    <w:rsid w:val="004E685F"/>
    <w:rsid w:val="004E6961"/>
    <w:rsid w:val="004E69E7"/>
    <w:rsid w:val="004E69FA"/>
    <w:rsid w:val="004E6DB5"/>
    <w:rsid w:val="004E7593"/>
    <w:rsid w:val="004E7935"/>
    <w:rsid w:val="004E7F1F"/>
    <w:rsid w:val="004F0574"/>
    <w:rsid w:val="004F09BC"/>
    <w:rsid w:val="004F0F29"/>
    <w:rsid w:val="004F126F"/>
    <w:rsid w:val="004F1304"/>
    <w:rsid w:val="004F1794"/>
    <w:rsid w:val="004F1EB1"/>
    <w:rsid w:val="004F1F20"/>
    <w:rsid w:val="004F23EA"/>
    <w:rsid w:val="004F3501"/>
    <w:rsid w:val="004F3907"/>
    <w:rsid w:val="004F3F1D"/>
    <w:rsid w:val="004F3FDD"/>
    <w:rsid w:val="004F42F7"/>
    <w:rsid w:val="004F4459"/>
    <w:rsid w:val="004F46EE"/>
    <w:rsid w:val="004F4849"/>
    <w:rsid w:val="004F4E9C"/>
    <w:rsid w:val="004F54AD"/>
    <w:rsid w:val="004F5649"/>
    <w:rsid w:val="004F5CF4"/>
    <w:rsid w:val="004F66B5"/>
    <w:rsid w:val="004F66CF"/>
    <w:rsid w:val="004F6A17"/>
    <w:rsid w:val="004F701E"/>
    <w:rsid w:val="004F74B8"/>
    <w:rsid w:val="004F7AD2"/>
    <w:rsid w:val="004F7C55"/>
    <w:rsid w:val="00500C8D"/>
    <w:rsid w:val="00501144"/>
    <w:rsid w:val="0050197C"/>
    <w:rsid w:val="005019A9"/>
    <w:rsid w:val="00501B65"/>
    <w:rsid w:val="0050277F"/>
    <w:rsid w:val="005028E1"/>
    <w:rsid w:val="00503B6B"/>
    <w:rsid w:val="0050422A"/>
    <w:rsid w:val="005047CF"/>
    <w:rsid w:val="005049E2"/>
    <w:rsid w:val="00504A39"/>
    <w:rsid w:val="00505295"/>
    <w:rsid w:val="00505AA6"/>
    <w:rsid w:val="00505BDB"/>
    <w:rsid w:val="00505C71"/>
    <w:rsid w:val="0050664F"/>
    <w:rsid w:val="00506844"/>
    <w:rsid w:val="00506991"/>
    <w:rsid w:val="00506B4C"/>
    <w:rsid w:val="00510113"/>
    <w:rsid w:val="0051015A"/>
    <w:rsid w:val="005104DD"/>
    <w:rsid w:val="00510B20"/>
    <w:rsid w:val="00511045"/>
    <w:rsid w:val="0051107B"/>
    <w:rsid w:val="005113EF"/>
    <w:rsid w:val="0051162D"/>
    <w:rsid w:val="0051190D"/>
    <w:rsid w:val="00511939"/>
    <w:rsid w:val="00511AE7"/>
    <w:rsid w:val="00511D10"/>
    <w:rsid w:val="00511ED5"/>
    <w:rsid w:val="00511FB9"/>
    <w:rsid w:val="0051210F"/>
    <w:rsid w:val="00512F74"/>
    <w:rsid w:val="00513A62"/>
    <w:rsid w:val="00513D9E"/>
    <w:rsid w:val="0051486B"/>
    <w:rsid w:val="00514CDB"/>
    <w:rsid w:val="00514D4A"/>
    <w:rsid w:val="00514F10"/>
    <w:rsid w:val="00515443"/>
    <w:rsid w:val="005154D7"/>
    <w:rsid w:val="00515C10"/>
    <w:rsid w:val="00515C40"/>
    <w:rsid w:val="00515F59"/>
    <w:rsid w:val="0051609B"/>
    <w:rsid w:val="00516473"/>
    <w:rsid w:val="00516B10"/>
    <w:rsid w:val="00516BC2"/>
    <w:rsid w:val="00517618"/>
    <w:rsid w:val="00517B73"/>
    <w:rsid w:val="00517B7D"/>
    <w:rsid w:val="00517F1B"/>
    <w:rsid w:val="00520B09"/>
    <w:rsid w:val="00520B1B"/>
    <w:rsid w:val="00520D31"/>
    <w:rsid w:val="0052169F"/>
    <w:rsid w:val="005218C9"/>
    <w:rsid w:val="0052223D"/>
    <w:rsid w:val="00522B19"/>
    <w:rsid w:val="00522BD1"/>
    <w:rsid w:val="00522FE5"/>
    <w:rsid w:val="00523049"/>
    <w:rsid w:val="0052375B"/>
    <w:rsid w:val="005238CA"/>
    <w:rsid w:val="00523DD8"/>
    <w:rsid w:val="00523E99"/>
    <w:rsid w:val="00524044"/>
    <w:rsid w:val="00524262"/>
    <w:rsid w:val="005247FA"/>
    <w:rsid w:val="00525187"/>
    <w:rsid w:val="00525305"/>
    <w:rsid w:val="005259A2"/>
    <w:rsid w:val="00525C86"/>
    <w:rsid w:val="0052613A"/>
    <w:rsid w:val="0052647C"/>
    <w:rsid w:val="0052651E"/>
    <w:rsid w:val="00526BCE"/>
    <w:rsid w:val="005270B1"/>
    <w:rsid w:val="0052722E"/>
    <w:rsid w:val="00527C0A"/>
    <w:rsid w:val="00527D2B"/>
    <w:rsid w:val="00530398"/>
    <w:rsid w:val="0053197B"/>
    <w:rsid w:val="00531A47"/>
    <w:rsid w:val="00531CC4"/>
    <w:rsid w:val="00532498"/>
    <w:rsid w:val="00532E7C"/>
    <w:rsid w:val="00532F99"/>
    <w:rsid w:val="005332FF"/>
    <w:rsid w:val="00533A90"/>
    <w:rsid w:val="00534049"/>
    <w:rsid w:val="005343C8"/>
    <w:rsid w:val="005346FD"/>
    <w:rsid w:val="00534B87"/>
    <w:rsid w:val="005351E7"/>
    <w:rsid w:val="0053541F"/>
    <w:rsid w:val="005357B3"/>
    <w:rsid w:val="00535BE8"/>
    <w:rsid w:val="00535C9F"/>
    <w:rsid w:val="00535E19"/>
    <w:rsid w:val="005362C2"/>
    <w:rsid w:val="005362C8"/>
    <w:rsid w:val="00536C85"/>
    <w:rsid w:val="00536D47"/>
    <w:rsid w:val="00537124"/>
    <w:rsid w:val="00537A0C"/>
    <w:rsid w:val="00537D85"/>
    <w:rsid w:val="005401C9"/>
    <w:rsid w:val="00540DA6"/>
    <w:rsid w:val="005413FB"/>
    <w:rsid w:val="00541B1A"/>
    <w:rsid w:val="00541B56"/>
    <w:rsid w:val="00541BA9"/>
    <w:rsid w:val="00541D35"/>
    <w:rsid w:val="00541EF7"/>
    <w:rsid w:val="00541F50"/>
    <w:rsid w:val="0054232F"/>
    <w:rsid w:val="00542A81"/>
    <w:rsid w:val="00542BED"/>
    <w:rsid w:val="00542CB5"/>
    <w:rsid w:val="00542E9A"/>
    <w:rsid w:val="00543850"/>
    <w:rsid w:val="00543B07"/>
    <w:rsid w:val="00543D19"/>
    <w:rsid w:val="005440CE"/>
    <w:rsid w:val="0054425C"/>
    <w:rsid w:val="00544593"/>
    <w:rsid w:val="005448E3"/>
    <w:rsid w:val="00545305"/>
    <w:rsid w:val="0054554C"/>
    <w:rsid w:val="005457A1"/>
    <w:rsid w:val="005458B3"/>
    <w:rsid w:val="00546BCB"/>
    <w:rsid w:val="00546CEA"/>
    <w:rsid w:val="00546DCA"/>
    <w:rsid w:val="005472A1"/>
    <w:rsid w:val="00547544"/>
    <w:rsid w:val="00547704"/>
    <w:rsid w:val="00547B0C"/>
    <w:rsid w:val="00547CAE"/>
    <w:rsid w:val="0055001D"/>
    <w:rsid w:val="005500AC"/>
    <w:rsid w:val="005503D6"/>
    <w:rsid w:val="005504FF"/>
    <w:rsid w:val="00550AF9"/>
    <w:rsid w:val="00551249"/>
    <w:rsid w:val="00551933"/>
    <w:rsid w:val="0055205C"/>
    <w:rsid w:val="0055269A"/>
    <w:rsid w:val="00552B6E"/>
    <w:rsid w:val="00553022"/>
    <w:rsid w:val="005534D6"/>
    <w:rsid w:val="00553958"/>
    <w:rsid w:val="00553A5E"/>
    <w:rsid w:val="00553B4B"/>
    <w:rsid w:val="00553E62"/>
    <w:rsid w:val="005541FE"/>
    <w:rsid w:val="005542D5"/>
    <w:rsid w:val="0055443C"/>
    <w:rsid w:val="00554711"/>
    <w:rsid w:val="00554A62"/>
    <w:rsid w:val="0055534B"/>
    <w:rsid w:val="00555C97"/>
    <w:rsid w:val="00555F14"/>
    <w:rsid w:val="00555F45"/>
    <w:rsid w:val="00556336"/>
    <w:rsid w:val="00556E1E"/>
    <w:rsid w:val="00556E28"/>
    <w:rsid w:val="00556F59"/>
    <w:rsid w:val="00557024"/>
    <w:rsid w:val="005570BE"/>
    <w:rsid w:val="00557913"/>
    <w:rsid w:val="00557BAB"/>
    <w:rsid w:val="0056076F"/>
    <w:rsid w:val="00560C52"/>
    <w:rsid w:val="00560F63"/>
    <w:rsid w:val="0056105B"/>
    <w:rsid w:val="005615F7"/>
    <w:rsid w:val="00561864"/>
    <w:rsid w:val="00561CD4"/>
    <w:rsid w:val="00562224"/>
    <w:rsid w:val="005626CF"/>
    <w:rsid w:val="00562ACE"/>
    <w:rsid w:val="0056306C"/>
    <w:rsid w:val="00563168"/>
    <w:rsid w:val="005632A6"/>
    <w:rsid w:val="005636EE"/>
    <w:rsid w:val="00563809"/>
    <w:rsid w:val="005638DD"/>
    <w:rsid w:val="00563B42"/>
    <w:rsid w:val="00563CCD"/>
    <w:rsid w:val="00563E7E"/>
    <w:rsid w:val="00563ED5"/>
    <w:rsid w:val="00563F9E"/>
    <w:rsid w:val="0056409D"/>
    <w:rsid w:val="005645D4"/>
    <w:rsid w:val="005647B6"/>
    <w:rsid w:val="00564977"/>
    <w:rsid w:val="00564BAC"/>
    <w:rsid w:val="005654D2"/>
    <w:rsid w:val="00565652"/>
    <w:rsid w:val="005658C3"/>
    <w:rsid w:val="00565D43"/>
    <w:rsid w:val="00565E6E"/>
    <w:rsid w:val="00565E99"/>
    <w:rsid w:val="005664AE"/>
    <w:rsid w:val="00566504"/>
    <w:rsid w:val="005665F1"/>
    <w:rsid w:val="0056665E"/>
    <w:rsid w:val="005666CB"/>
    <w:rsid w:val="00566D1F"/>
    <w:rsid w:val="005676D9"/>
    <w:rsid w:val="0057041F"/>
    <w:rsid w:val="00570A0D"/>
    <w:rsid w:val="005719C2"/>
    <w:rsid w:val="00571C5B"/>
    <w:rsid w:val="00572847"/>
    <w:rsid w:val="005729AF"/>
    <w:rsid w:val="00572C04"/>
    <w:rsid w:val="005731C2"/>
    <w:rsid w:val="005732FB"/>
    <w:rsid w:val="00573596"/>
    <w:rsid w:val="00573721"/>
    <w:rsid w:val="0057416A"/>
    <w:rsid w:val="00574509"/>
    <w:rsid w:val="00574DC5"/>
    <w:rsid w:val="00575550"/>
    <w:rsid w:val="0057559C"/>
    <w:rsid w:val="005755F2"/>
    <w:rsid w:val="0057561E"/>
    <w:rsid w:val="00575957"/>
    <w:rsid w:val="00575B38"/>
    <w:rsid w:val="00575C1D"/>
    <w:rsid w:val="00575CB1"/>
    <w:rsid w:val="00576430"/>
    <w:rsid w:val="005766DB"/>
    <w:rsid w:val="00576AB8"/>
    <w:rsid w:val="00577370"/>
    <w:rsid w:val="0057744C"/>
    <w:rsid w:val="00577AE0"/>
    <w:rsid w:val="00577E26"/>
    <w:rsid w:val="005800A7"/>
    <w:rsid w:val="00580368"/>
    <w:rsid w:val="005803AE"/>
    <w:rsid w:val="005807F2"/>
    <w:rsid w:val="00580D56"/>
    <w:rsid w:val="005811E8"/>
    <w:rsid w:val="0058144D"/>
    <w:rsid w:val="00581B1D"/>
    <w:rsid w:val="00581F83"/>
    <w:rsid w:val="00582465"/>
    <w:rsid w:val="00582614"/>
    <w:rsid w:val="00582C48"/>
    <w:rsid w:val="00582E2B"/>
    <w:rsid w:val="0058333A"/>
    <w:rsid w:val="005835C8"/>
    <w:rsid w:val="00584255"/>
    <w:rsid w:val="00584E53"/>
    <w:rsid w:val="00584EFA"/>
    <w:rsid w:val="00585213"/>
    <w:rsid w:val="005857BA"/>
    <w:rsid w:val="00585CBD"/>
    <w:rsid w:val="005868CD"/>
    <w:rsid w:val="00586B1A"/>
    <w:rsid w:val="00586F93"/>
    <w:rsid w:val="005873D4"/>
    <w:rsid w:val="00587B28"/>
    <w:rsid w:val="00587F3E"/>
    <w:rsid w:val="00590157"/>
    <w:rsid w:val="005902FC"/>
    <w:rsid w:val="005912B1"/>
    <w:rsid w:val="00591CDE"/>
    <w:rsid w:val="00592033"/>
    <w:rsid w:val="00592556"/>
    <w:rsid w:val="00592BA6"/>
    <w:rsid w:val="0059319A"/>
    <w:rsid w:val="00593838"/>
    <w:rsid w:val="005939DF"/>
    <w:rsid w:val="005939EF"/>
    <w:rsid w:val="00594112"/>
    <w:rsid w:val="0059416E"/>
    <w:rsid w:val="00594404"/>
    <w:rsid w:val="005944AE"/>
    <w:rsid w:val="005949A4"/>
    <w:rsid w:val="00594D90"/>
    <w:rsid w:val="005952AE"/>
    <w:rsid w:val="0059539B"/>
    <w:rsid w:val="0059547C"/>
    <w:rsid w:val="00595679"/>
    <w:rsid w:val="00595AC8"/>
    <w:rsid w:val="00595ED5"/>
    <w:rsid w:val="00595F80"/>
    <w:rsid w:val="00596C0B"/>
    <w:rsid w:val="00596F10"/>
    <w:rsid w:val="0059743D"/>
    <w:rsid w:val="0059750C"/>
    <w:rsid w:val="005A04B7"/>
    <w:rsid w:val="005A050D"/>
    <w:rsid w:val="005A0937"/>
    <w:rsid w:val="005A0B50"/>
    <w:rsid w:val="005A0B57"/>
    <w:rsid w:val="005A0BA8"/>
    <w:rsid w:val="005A0BB3"/>
    <w:rsid w:val="005A12AB"/>
    <w:rsid w:val="005A137D"/>
    <w:rsid w:val="005A15CB"/>
    <w:rsid w:val="005A19DE"/>
    <w:rsid w:val="005A23B4"/>
    <w:rsid w:val="005A30A3"/>
    <w:rsid w:val="005A3244"/>
    <w:rsid w:val="005A35CC"/>
    <w:rsid w:val="005A3805"/>
    <w:rsid w:val="005A3FDE"/>
    <w:rsid w:val="005A4012"/>
    <w:rsid w:val="005A426A"/>
    <w:rsid w:val="005A42D0"/>
    <w:rsid w:val="005A4F60"/>
    <w:rsid w:val="005A5001"/>
    <w:rsid w:val="005A5347"/>
    <w:rsid w:val="005A5461"/>
    <w:rsid w:val="005A55C3"/>
    <w:rsid w:val="005A57E0"/>
    <w:rsid w:val="005A5877"/>
    <w:rsid w:val="005A5C87"/>
    <w:rsid w:val="005A6051"/>
    <w:rsid w:val="005A63FD"/>
    <w:rsid w:val="005A6598"/>
    <w:rsid w:val="005A6A46"/>
    <w:rsid w:val="005A6FC2"/>
    <w:rsid w:val="005A71BC"/>
    <w:rsid w:val="005B000C"/>
    <w:rsid w:val="005B004B"/>
    <w:rsid w:val="005B09E6"/>
    <w:rsid w:val="005B0A90"/>
    <w:rsid w:val="005B0AC1"/>
    <w:rsid w:val="005B1290"/>
    <w:rsid w:val="005B176E"/>
    <w:rsid w:val="005B1E3A"/>
    <w:rsid w:val="005B1EFD"/>
    <w:rsid w:val="005B20C4"/>
    <w:rsid w:val="005B2159"/>
    <w:rsid w:val="005B23F9"/>
    <w:rsid w:val="005B2A64"/>
    <w:rsid w:val="005B315C"/>
    <w:rsid w:val="005B31F7"/>
    <w:rsid w:val="005B3B40"/>
    <w:rsid w:val="005B50D5"/>
    <w:rsid w:val="005B541A"/>
    <w:rsid w:val="005B54CC"/>
    <w:rsid w:val="005B59DB"/>
    <w:rsid w:val="005B60E0"/>
    <w:rsid w:val="005B6279"/>
    <w:rsid w:val="005B6747"/>
    <w:rsid w:val="005B67DA"/>
    <w:rsid w:val="005B6B77"/>
    <w:rsid w:val="005B7059"/>
    <w:rsid w:val="005B785D"/>
    <w:rsid w:val="005B7DA2"/>
    <w:rsid w:val="005B7E90"/>
    <w:rsid w:val="005C0229"/>
    <w:rsid w:val="005C096F"/>
    <w:rsid w:val="005C0C87"/>
    <w:rsid w:val="005C11B6"/>
    <w:rsid w:val="005C1D9A"/>
    <w:rsid w:val="005C2343"/>
    <w:rsid w:val="005C24DB"/>
    <w:rsid w:val="005C2A92"/>
    <w:rsid w:val="005C3172"/>
    <w:rsid w:val="005C3266"/>
    <w:rsid w:val="005C32DF"/>
    <w:rsid w:val="005C35D7"/>
    <w:rsid w:val="005C460F"/>
    <w:rsid w:val="005C4836"/>
    <w:rsid w:val="005C48F0"/>
    <w:rsid w:val="005C49A2"/>
    <w:rsid w:val="005C4D41"/>
    <w:rsid w:val="005C5BB4"/>
    <w:rsid w:val="005C5EB4"/>
    <w:rsid w:val="005C729E"/>
    <w:rsid w:val="005C7B5C"/>
    <w:rsid w:val="005C7C61"/>
    <w:rsid w:val="005C7DB7"/>
    <w:rsid w:val="005C7EE8"/>
    <w:rsid w:val="005D0B37"/>
    <w:rsid w:val="005D1057"/>
    <w:rsid w:val="005D115A"/>
    <w:rsid w:val="005D1D49"/>
    <w:rsid w:val="005D25D1"/>
    <w:rsid w:val="005D2CA2"/>
    <w:rsid w:val="005D2E09"/>
    <w:rsid w:val="005D3104"/>
    <w:rsid w:val="005D394B"/>
    <w:rsid w:val="005D3BEF"/>
    <w:rsid w:val="005D4036"/>
    <w:rsid w:val="005D473C"/>
    <w:rsid w:val="005D4B19"/>
    <w:rsid w:val="005D4BAE"/>
    <w:rsid w:val="005D4C26"/>
    <w:rsid w:val="005D51DC"/>
    <w:rsid w:val="005D5465"/>
    <w:rsid w:val="005D56C6"/>
    <w:rsid w:val="005D5984"/>
    <w:rsid w:val="005D59EA"/>
    <w:rsid w:val="005D5E42"/>
    <w:rsid w:val="005D68B7"/>
    <w:rsid w:val="005D6DE6"/>
    <w:rsid w:val="005D72D7"/>
    <w:rsid w:val="005D79DB"/>
    <w:rsid w:val="005E03C6"/>
    <w:rsid w:val="005E09A0"/>
    <w:rsid w:val="005E16A0"/>
    <w:rsid w:val="005E1D27"/>
    <w:rsid w:val="005E20B7"/>
    <w:rsid w:val="005E2185"/>
    <w:rsid w:val="005E2800"/>
    <w:rsid w:val="005E2C78"/>
    <w:rsid w:val="005E2CF8"/>
    <w:rsid w:val="005E2DC6"/>
    <w:rsid w:val="005E3029"/>
    <w:rsid w:val="005E358C"/>
    <w:rsid w:val="005E40FB"/>
    <w:rsid w:val="005E4195"/>
    <w:rsid w:val="005E4198"/>
    <w:rsid w:val="005E43AE"/>
    <w:rsid w:val="005E4A8F"/>
    <w:rsid w:val="005E568C"/>
    <w:rsid w:val="005E5906"/>
    <w:rsid w:val="005E5C47"/>
    <w:rsid w:val="005E5E6B"/>
    <w:rsid w:val="005E5EBF"/>
    <w:rsid w:val="005F01E9"/>
    <w:rsid w:val="005F0204"/>
    <w:rsid w:val="005F0352"/>
    <w:rsid w:val="005F05B2"/>
    <w:rsid w:val="005F05F1"/>
    <w:rsid w:val="005F09CF"/>
    <w:rsid w:val="005F0B94"/>
    <w:rsid w:val="005F0F4E"/>
    <w:rsid w:val="005F11EF"/>
    <w:rsid w:val="005F11F8"/>
    <w:rsid w:val="005F14F5"/>
    <w:rsid w:val="005F16D2"/>
    <w:rsid w:val="005F1859"/>
    <w:rsid w:val="005F29B1"/>
    <w:rsid w:val="005F2F34"/>
    <w:rsid w:val="005F38D7"/>
    <w:rsid w:val="005F3916"/>
    <w:rsid w:val="005F3BBC"/>
    <w:rsid w:val="005F3C64"/>
    <w:rsid w:val="005F40A1"/>
    <w:rsid w:val="005F42A0"/>
    <w:rsid w:val="005F44D7"/>
    <w:rsid w:val="005F4A34"/>
    <w:rsid w:val="005F4E8A"/>
    <w:rsid w:val="005F4FE2"/>
    <w:rsid w:val="005F5136"/>
    <w:rsid w:val="005F57A5"/>
    <w:rsid w:val="005F5967"/>
    <w:rsid w:val="005F6598"/>
    <w:rsid w:val="005F70E9"/>
    <w:rsid w:val="006004F0"/>
    <w:rsid w:val="00600C4E"/>
    <w:rsid w:val="00600E8F"/>
    <w:rsid w:val="00601494"/>
    <w:rsid w:val="006018E4"/>
    <w:rsid w:val="006019C8"/>
    <w:rsid w:val="0060230A"/>
    <w:rsid w:val="0060294C"/>
    <w:rsid w:val="00602A80"/>
    <w:rsid w:val="00602B0B"/>
    <w:rsid w:val="0060315F"/>
    <w:rsid w:val="006033D6"/>
    <w:rsid w:val="0060382E"/>
    <w:rsid w:val="0060394E"/>
    <w:rsid w:val="00603F62"/>
    <w:rsid w:val="0060431D"/>
    <w:rsid w:val="00604492"/>
    <w:rsid w:val="0060473F"/>
    <w:rsid w:val="00604C00"/>
    <w:rsid w:val="00604C3A"/>
    <w:rsid w:val="00604CC8"/>
    <w:rsid w:val="00604D2F"/>
    <w:rsid w:val="0060557B"/>
    <w:rsid w:val="00605625"/>
    <w:rsid w:val="00605BAF"/>
    <w:rsid w:val="006067AE"/>
    <w:rsid w:val="0060704E"/>
    <w:rsid w:val="00607375"/>
    <w:rsid w:val="0060765B"/>
    <w:rsid w:val="00607FA4"/>
    <w:rsid w:val="00610206"/>
    <w:rsid w:val="006103D6"/>
    <w:rsid w:val="00610979"/>
    <w:rsid w:val="00610A59"/>
    <w:rsid w:val="006113DC"/>
    <w:rsid w:val="00611A37"/>
    <w:rsid w:val="00611A69"/>
    <w:rsid w:val="00612101"/>
    <w:rsid w:val="00612B37"/>
    <w:rsid w:val="00613125"/>
    <w:rsid w:val="00613254"/>
    <w:rsid w:val="00613538"/>
    <w:rsid w:val="006138B7"/>
    <w:rsid w:val="00613E04"/>
    <w:rsid w:val="0061400B"/>
    <w:rsid w:val="00614092"/>
    <w:rsid w:val="0061438F"/>
    <w:rsid w:val="006144D6"/>
    <w:rsid w:val="00614B72"/>
    <w:rsid w:val="006150C5"/>
    <w:rsid w:val="00615578"/>
    <w:rsid w:val="0061565B"/>
    <w:rsid w:val="00615872"/>
    <w:rsid w:val="0061597D"/>
    <w:rsid w:val="00616414"/>
    <w:rsid w:val="006168C2"/>
    <w:rsid w:val="00616E59"/>
    <w:rsid w:val="00616F2A"/>
    <w:rsid w:val="006172B7"/>
    <w:rsid w:val="006175A8"/>
    <w:rsid w:val="0061762B"/>
    <w:rsid w:val="00617B70"/>
    <w:rsid w:val="00617E84"/>
    <w:rsid w:val="00617F22"/>
    <w:rsid w:val="00620258"/>
    <w:rsid w:val="00620A0C"/>
    <w:rsid w:val="00620BE4"/>
    <w:rsid w:val="00621171"/>
    <w:rsid w:val="00621241"/>
    <w:rsid w:val="006214F9"/>
    <w:rsid w:val="0062162C"/>
    <w:rsid w:val="006221B3"/>
    <w:rsid w:val="00622229"/>
    <w:rsid w:val="0062222E"/>
    <w:rsid w:val="00622783"/>
    <w:rsid w:val="00622DDC"/>
    <w:rsid w:val="00622E43"/>
    <w:rsid w:val="00623444"/>
    <w:rsid w:val="0062373A"/>
    <w:rsid w:val="0062398C"/>
    <w:rsid w:val="0062401B"/>
    <w:rsid w:val="00624DFC"/>
    <w:rsid w:val="00624EA4"/>
    <w:rsid w:val="00624EB7"/>
    <w:rsid w:val="00625058"/>
    <w:rsid w:val="006252E8"/>
    <w:rsid w:val="006255BB"/>
    <w:rsid w:val="00626075"/>
    <w:rsid w:val="006261A7"/>
    <w:rsid w:val="006264F8"/>
    <w:rsid w:val="00626567"/>
    <w:rsid w:val="00626823"/>
    <w:rsid w:val="00627092"/>
    <w:rsid w:val="006270CE"/>
    <w:rsid w:val="006274E1"/>
    <w:rsid w:val="00627820"/>
    <w:rsid w:val="00627A25"/>
    <w:rsid w:val="00630169"/>
    <w:rsid w:val="00630264"/>
    <w:rsid w:val="00630413"/>
    <w:rsid w:val="006305AA"/>
    <w:rsid w:val="00630B9C"/>
    <w:rsid w:val="006311EF"/>
    <w:rsid w:val="006313A7"/>
    <w:rsid w:val="00631D99"/>
    <w:rsid w:val="00632332"/>
    <w:rsid w:val="00632983"/>
    <w:rsid w:val="00632FCB"/>
    <w:rsid w:val="00633028"/>
    <w:rsid w:val="0063309F"/>
    <w:rsid w:val="0063329F"/>
    <w:rsid w:val="0063340D"/>
    <w:rsid w:val="00633B92"/>
    <w:rsid w:val="00633BB1"/>
    <w:rsid w:val="00633CDB"/>
    <w:rsid w:val="00633EFA"/>
    <w:rsid w:val="0063497E"/>
    <w:rsid w:val="006349BE"/>
    <w:rsid w:val="00635075"/>
    <w:rsid w:val="006351E2"/>
    <w:rsid w:val="006356F8"/>
    <w:rsid w:val="0063587D"/>
    <w:rsid w:val="006364CC"/>
    <w:rsid w:val="006366F4"/>
    <w:rsid w:val="00636BF2"/>
    <w:rsid w:val="00636EAC"/>
    <w:rsid w:val="00637829"/>
    <w:rsid w:val="00637AF1"/>
    <w:rsid w:val="006401F3"/>
    <w:rsid w:val="00640574"/>
    <w:rsid w:val="00640F42"/>
    <w:rsid w:val="0064155B"/>
    <w:rsid w:val="00641A4C"/>
    <w:rsid w:val="00642013"/>
    <w:rsid w:val="00642C29"/>
    <w:rsid w:val="00642F09"/>
    <w:rsid w:val="00643209"/>
    <w:rsid w:val="0064343B"/>
    <w:rsid w:val="00643B6E"/>
    <w:rsid w:val="006440A0"/>
    <w:rsid w:val="006441F9"/>
    <w:rsid w:val="006442B4"/>
    <w:rsid w:val="006447E3"/>
    <w:rsid w:val="006448C1"/>
    <w:rsid w:val="00644A9B"/>
    <w:rsid w:val="00645124"/>
    <w:rsid w:val="00645185"/>
    <w:rsid w:val="006467F8"/>
    <w:rsid w:val="00646EF1"/>
    <w:rsid w:val="006475CB"/>
    <w:rsid w:val="006476F3"/>
    <w:rsid w:val="006478F4"/>
    <w:rsid w:val="006479D1"/>
    <w:rsid w:val="006479F9"/>
    <w:rsid w:val="00647C6E"/>
    <w:rsid w:val="006504A3"/>
    <w:rsid w:val="00650898"/>
    <w:rsid w:val="00650A9B"/>
    <w:rsid w:val="00651345"/>
    <w:rsid w:val="00651606"/>
    <w:rsid w:val="00651F3F"/>
    <w:rsid w:val="0065323A"/>
    <w:rsid w:val="0065325E"/>
    <w:rsid w:val="0065336A"/>
    <w:rsid w:val="0065339A"/>
    <w:rsid w:val="00653694"/>
    <w:rsid w:val="00653999"/>
    <w:rsid w:val="006539A5"/>
    <w:rsid w:val="00653C0B"/>
    <w:rsid w:val="006542BC"/>
    <w:rsid w:val="0065447C"/>
    <w:rsid w:val="00654846"/>
    <w:rsid w:val="006548A8"/>
    <w:rsid w:val="006548B6"/>
    <w:rsid w:val="00654C19"/>
    <w:rsid w:val="00654DAC"/>
    <w:rsid w:val="00654E4F"/>
    <w:rsid w:val="0065593A"/>
    <w:rsid w:val="006564AC"/>
    <w:rsid w:val="00656A93"/>
    <w:rsid w:val="00656B36"/>
    <w:rsid w:val="00656CD8"/>
    <w:rsid w:val="00656DF7"/>
    <w:rsid w:val="00657039"/>
    <w:rsid w:val="00657491"/>
    <w:rsid w:val="00657B75"/>
    <w:rsid w:val="00660FDB"/>
    <w:rsid w:val="00661634"/>
    <w:rsid w:val="00661A1B"/>
    <w:rsid w:val="00661FAB"/>
    <w:rsid w:val="00662BCD"/>
    <w:rsid w:val="00662CC5"/>
    <w:rsid w:val="00662F96"/>
    <w:rsid w:val="00662FA8"/>
    <w:rsid w:val="0066329A"/>
    <w:rsid w:val="006637E8"/>
    <w:rsid w:val="00663892"/>
    <w:rsid w:val="006640C7"/>
    <w:rsid w:val="00664223"/>
    <w:rsid w:val="006646DE"/>
    <w:rsid w:val="00664751"/>
    <w:rsid w:val="00664D04"/>
    <w:rsid w:val="00665239"/>
    <w:rsid w:val="006653BD"/>
    <w:rsid w:val="0066560A"/>
    <w:rsid w:val="00665CF7"/>
    <w:rsid w:val="00666753"/>
    <w:rsid w:val="006668FA"/>
    <w:rsid w:val="00666C23"/>
    <w:rsid w:val="00666FBD"/>
    <w:rsid w:val="006670F6"/>
    <w:rsid w:val="0066775B"/>
    <w:rsid w:val="006677F8"/>
    <w:rsid w:val="006679F8"/>
    <w:rsid w:val="00667B1D"/>
    <w:rsid w:val="00667E28"/>
    <w:rsid w:val="0067092E"/>
    <w:rsid w:val="00671482"/>
    <w:rsid w:val="006719D2"/>
    <w:rsid w:val="00672041"/>
    <w:rsid w:val="0067225A"/>
    <w:rsid w:val="00672B71"/>
    <w:rsid w:val="0067314E"/>
    <w:rsid w:val="00673984"/>
    <w:rsid w:val="0067497D"/>
    <w:rsid w:val="006752A0"/>
    <w:rsid w:val="006753ED"/>
    <w:rsid w:val="00675A50"/>
    <w:rsid w:val="00675A79"/>
    <w:rsid w:val="00675D76"/>
    <w:rsid w:val="006765CE"/>
    <w:rsid w:val="00676628"/>
    <w:rsid w:val="00676CD3"/>
    <w:rsid w:val="00677B61"/>
    <w:rsid w:val="00677F00"/>
    <w:rsid w:val="00677F37"/>
    <w:rsid w:val="00677F7C"/>
    <w:rsid w:val="006808C1"/>
    <w:rsid w:val="00680BA7"/>
    <w:rsid w:val="006811F3"/>
    <w:rsid w:val="0068138B"/>
    <w:rsid w:val="00681A46"/>
    <w:rsid w:val="00681B7A"/>
    <w:rsid w:val="00681C6B"/>
    <w:rsid w:val="00681DF2"/>
    <w:rsid w:val="0068205B"/>
    <w:rsid w:val="00682084"/>
    <w:rsid w:val="00682538"/>
    <w:rsid w:val="00682DD4"/>
    <w:rsid w:val="00682E8E"/>
    <w:rsid w:val="00682E95"/>
    <w:rsid w:val="00683811"/>
    <w:rsid w:val="006839C9"/>
    <w:rsid w:val="00683BCB"/>
    <w:rsid w:val="00684053"/>
    <w:rsid w:val="00684435"/>
    <w:rsid w:val="006854C1"/>
    <w:rsid w:val="006859DE"/>
    <w:rsid w:val="00685F70"/>
    <w:rsid w:val="00686247"/>
    <w:rsid w:val="006862AD"/>
    <w:rsid w:val="00686300"/>
    <w:rsid w:val="00686808"/>
    <w:rsid w:val="00686B21"/>
    <w:rsid w:val="00686F81"/>
    <w:rsid w:val="00687D83"/>
    <w:rsid w:val="00687D95"/>
    <w:rsid w:val="006903C5"/>
    <w:rsid w:val="006906C6"/>
    <w:rsid w:val="006907A3"/>
    <w:rsid w:val="00690AB1"/>
    <w:rsid w:val="00690BA4"/>
    <w:rsid w:val="006916E8"/>
    <w:rsid w:val="006918E1"/>
    <w:rsid w:val="00692111"/>
    <w:rsid w:val="00692467"/>
    <w:rsid w:val="00692615"/>
    <w:rsid w:val="00692936"/>
    <w:rsid w:val="0069352C"/>
    <w:rsid w:val="006939C3"/>
    <w:rsid w:val="00693B60"/>
    <w:rsid w:val="006944AD"/>
    <w:rsid w:val="00694A8F"/>
    <w:rsid w:val="00694E61"/>
    <w:rsid w:val="006956AE"/>
    <w:rsid w:val="006956DE"/>
    <w:rsid w:val="00695843"/>
    <w:rsid w:val="00695844"/>
    <w:rsid w:val="00695B6E"/>
    <w:rsid w:val="0069629C"/>
    <w:rsid w:val="0069699E"/>
    <w:rsid w:val="00696BBC"/>
    <w:rsid w:val="006970E4"/>
    <w:rsid w:val="00697304"/>
    <w:rsid w:val="006977B6"/>
    <w:rsid w:val="00697960"/>
    <w:rsid w:val="006A0643"/>
    <w:rsid w:val="006A1140"/>
    <w:rsid w:val="006A11FD"/>
    <w:rsid w:val="006A12BA"/>
    <w:rsid w:val="006A130B"/>
    <w:rsid w:val="006A1650"/>
    <w:rsid w:val="006A1652"/>
    <w:rsid w:val="006A1686"/>
    <w:rsid w:val="006A187E"/>
    <w:rsid w:val="006A18DF"/>
    <w:rsid w:val="006A18F3"/>
    <w:rsid w:val="006A1A90"/>
    <w:rsid w:val="006A1B16"/>
    <w:rsid w:val="006A1EFC"/>
    <w:rsid w:val="006A21DA"/>
    <w:rsid w:val="006A2BCD"/>
    <w:rsid w:val="006A2C38"/>
    <w:rsid w:val="006A2D85"/>
    <w:rsid w:val="006A30D6"/>
    <w:rsid w:val="006A31A7"/>
    <w:rsid w:val="006A3509"/>
    <w:rsid w:val="006A3DB2"/>
    <w:rsid w:val="006A3F34"/>
    <w:rsid w:val="006A3FB8"/>
    <w:rsid w:val="006A44B5"/>
    <w:rsid w:val="006A5179"/>
    <w:rsid w:val="006A52BD"/>
    <w:rsid w:val="006A5743"/>
    <w:rsid w:val="006A5CC2"/>
    <w:rsid w:val="006A5DAE"/>
    <w:rsid w:val="006A65BC"/>
    <w:rsid w:val="006A700F"/>
    <w:rsid w:val="006A706F"/>
    <w:rsid w:val="006A7198"/>
    <w:rsid w:val="006A7626"/>
    <w:rsid w:val="006B06B2"/>
    <w:rsid w:val="006B0A15"/>
    <w:rsid w:val="006B0D9B"/>
    <w:rsid w:val="006B1004"/>
    <w:rsid w:val="006B1641"/>
    <w:rsid w:val="006B1B2E"/>
    <w:rsid w:val="006B1D27"/>
    <w:rsid w:val="006B2285"/>
    <w:rsid w:val="006B2401"/>
    <w:rsid w:val="006B339A"/>
    <w:rsid w:val="006B34EE"/>
    <w:rsid w:val="006B374E"/>
    <w:rsid w:val="006B39B3"/>
    <w:rsid w:val="006B3B7B"/>
    <w:rsid w:val="006B3EAF"/>
    <w:rsid w:val="006B4413"/>
    <w:rsid w:val="006B44AE"/>
    <w:rsid w:val="006B464F"/>
    <w:rsid w:val="006B492F"/>
    <w:rsid w:val="006B4E76"/>
    <w:rsid w:val="006B55FA"/>
    <w:rsid w:val="006B56AA"/>
    <w:rsid w:val="006B59EB"/>
    <w:rsid w:val="006B5AE4"/>
    <w:rsid w:val="006B5D2E"/>
    <w:rsid w:val="006B6BAF"/>
    <w:rsid w:val="006B6C46"/>
    <w:rsid w:val="006B71AC"/>
    <w:rsid w:val="006B72D9"/>
    <w:rsid w:val="006B743B"/>
    <w:rsid w:val="006B7662"/>
    <w:rsid w:val="006B78EF"/>
    <w:rsid w:val="006C0046"/>
    <w:rsid w:val="006C00BA"/>
    <w:rsid w:val="006C0418"/>
    <w:rsid w:val="006C085F"/>
    <w:rsid w:val="006C0D94"/>
    <w:rsid w:val="006C1101"/>
    <w:rsid w:val="006C1DED"/>
    <w:rsid w:val="006C1F7F"/>
    <w:rsid w:val="006C283F"/>
    <w:rsid w:val="006C2B23"/>
    <w:rsid w:val="006C2E09"/>
    <w:rsid w:val="006C2FD4"/>
    <w:rsid w:val="006C3B3A"/>
    <w:rsid w:val="006C3B6F"/>
    <w:rsid w:val="006C3F55"/>
    <w:rsid w:val="006C43EB"/>
    <w:rsid w:val="006C4E8F"/>
    <w:rsid w:val="006C4F1B"/>
    <w:rsid w:val="006C580F"/>
    <w:rsid w:val="006C5A2F"/>
    <w:rsid w:val="006C5CEE"/>
    <w:rsid w:val="006C5D51"/>
    <w:rsid w:val="006C6249"/>
    <w:rsid w:val="006C7C77"/>
    <w:rsid w:val="006C7EF6"/>
    <w:rsid w:val="006D0211"/>
    <w:rsid w:val="006D0B5C"/>
    <w:rsid w:val="006D11F8"/>
    <w:rsid w:val="006D1530"/>
    <w:rsid w:val="006D16A2"/>
    <w:rsid w:val="006D18AE"/>
    <w:rsid w:val="006D1BDE"/>
    <w:rsid w:val="006D1E22"/>
    <w:rsid w:val="006D20FF"/>
    <w:rsid w:val="006D23D5"/>
    <w:rsid w:val="006D28F1"/>
    <w:rsid w:val="006D2BFC"/>
    <w:rsid w:val="006D2D12"/>
    <w:rsid w:val="006D3F43"/>
    <w:rsid w:val="006D415E"/>
    <w:rsid w:val="006D41B6"/>
    <w:rsid w:val="006D447D"/>
    <w:rsid w:val="006D4B18"/>
    <w:rsid w:val="006D4CFF"/>
    <w:rsid w:val="006D4D76"/>
    <w:rsid w:val="006D5D9F"/>
    <w:rsid w:val="006D6B12"/>
    <w:rsid w:val="006D6F22"/>
    <w:rsid w:val="006D6F36"/>
    <w:rsid w:val="006D7149"/>
    <w:rsid w:val="006D77D2"/>
    <w:rsid w:val="006E045E"/>
    <w:rsid w:val="006E04F8"/>
    <w:rsid w:val="006E083C"/>
    <w:rsid w:val="006E0A6B"/>
    <w:rsid w:val="006E0C4A"/>
    <w:rsid w:val="006E0C87"/>
    <w:rsid w:val="006E0DA5"/>
    <w:rsid w:val="006E0E4B"/>
    <w:rsid w:val="006E1999"/>
    <w:rsid w:val="006E1ED1"/>
    <w:rsid w:val="006E1FF1"/>
    <w:rsid w:val="006E2408"/>
    <w:rsid w:val="006E298A"/>
    <w:rsid w:val="006E2D56"/>
    <w:rsid w:val="006E2D72"/>
    <w:rsid w:val="006E341C"/>
    <w:rsid w:val="006E3B1A"/>
    <w:rsid w:val="006E3C80"/>
    <w:rsid w:val="006E3E29"/>
    <w:rsid w:val="006E5202"/>
    <w:rsid w:val="006E59E5"/>
    <w:rsid w:val="006E6776"/>
    <w:rsid w:val="006E7756"/>
    <w:rsid w:val="006E7CC7"/>
    <w:rsid w:val="006F025C"/>
    <w:rsid w:val="006F06DA"/>
    <w:rsid w:val="006F09E8"/>
    <w:rsid w:val="006F0E2E"/>
    <w:rsid w:val="006F1004"/>
    <w:rsid w:val="006F10E2"/>
    <w:rsid w:val="006F157C"/>
    <w:rsid w:val="006F173F"/>
    <w:rsid w:val="006F1FC4"/>
    <w:rsid w:val="006F2421"/>
    <w:rsid w:val="006F2672"/>
    <w:rsid w:val="006F286A"/>
    <w:rsid w:val="006F2AC0"/>
    <w:rsid w:val="006F2D63"/>
    <w:rsid w:val="006F41A4"/>
    <w:rsid w:val="006F45D7"/>
    <w:rsid w:val="006F46A4"/>
    <w:rsid w:val="006F474E"/>
    <w:rsid w:val="006F49D8"/>
    <w:rsid w:val="006F49EB"/>
    <w:rsid w:val="006F4C55"/>
    <w:rsid w:val="006F5256"/>
    <w:rsid w:val="006F52D6"/>
    <w:rsid w:val="006F5757"/>
    <w:rsid w:val="006F6084"/>
    <w:rsid w:val="006F6533"/>
    <w:rsid w:val="006F6994"/>
    <w:rsid w:val="006F6B03"/>
    <w:rsid w:val="006F7036"/>
    <w:rsid w:val="006F7082"/>
    <w:rsid w:val="006F766A"/>
    <w:rsid w:val="006F77D7"/>
    <w:rsid w:val="006F7CF4"/>
    <w:rsid w:val="006F7E27"/>
    <w:rsid w:val="0070073B"/>
    <w:rsid w:val="007008DB"/>
    <w:rsid w:val="00700B3D"/>
    <w:rsid w:val="00700E08"/>
    <w:rsid w:val="00701091"/>
    <w:rsid w:val="0070210D"/>
    <w:rsid w:val="0070212F"/>
    <w:rsid w:val="0070239F"/>
    <w:rsid w:val="00702479"/>
    <w:rsid w:val="007029A0"/>
    <w:rsid w:val="00702E75"/>
    <w:rsid w:val="00702F8F"/>
    <w:rsid w:val="00702FDE"/>
    <w:rsid w:val="007030AF"/>
    <w:rsid w:val="007033B1"/>
    <w:rsid w:val="00703538"/>
    <w:rsid w:val="00703B3E"/>
    <w:rsid w:val="00703B7C"/>
    <w:rsid w:val="00703DD5"/>
    <w:rsid w:val="00704334"/>
    <w:rsid w:val="007044EF"/>
    <w:rsid w:val="00704622"/>
    <w:rsid w:val="007050B2"/>
    <w:rsid w:val="007050E6"/>
    <w:rsid w:val="00705381"/>
    <w:rsid w:val="0070590D"/>
    <w:rsid w:val="00705911"/>
    <w:rsid w:val="00705C68"/>
    <w:rsid w:val="00705D31"/>
    <w:rsid w:val="00706638"/>
    <w:rsid w:val="00706973"/>
    <w:rsid w:val="007076FE"/>
    <w:rsid w:val="00707E9D"/>
    <w:rsid w:val="00707FFA"/>
    <w:rsid w:val="007103D8"/>
    <w:rsid w:val="0071051F"/>
    <w:rsid w:val="0071074B"/>
    <w:rsid w:val="00710914"/>
    <w:rsid w:val="00710959"/>
    <w:rsid w:val="00710AE2"/>
    <w:rsid w:val="00710D0C"/>
    <w:rsid w:val="00710D43"/>
    <w:rsid w:val="00711179"/>
    <w:rsid w:val="0071122D"/>
    <w:rsid w:val="007115AD"/>
    <w:rsid w:val="007124E8"/>
    <w:rsid w:val="00712751"/>
    <w:rsid w:val="00712F12"/>
    <w:rsid w:val="00713008"/>
    <w:rsid w:val="00713720"/>
    <w:rsid w:val="00713B8B"/>
    <w:rsid w:val="00713C3A"/>
    <w:rsid w:val="0071420A"/>
    <w:rsid w:val="0071459E"/>
    <w:rsid w:val="00714DAB"/>
    <w:rsid w:val="00714F58"/>
    <w:rsid w:val="00715668"/>
    <w:rsid w:val="00715F2C"/>
    <w:rsid w:val="0071643A"/>
    <w:rsid w:val="007167B0"/>
    <w:rsid w:val="0071686F"/>
    <w:rsid w:val="007170FF"/>
    <w:rsid w:val="0071722A"/>
    <w:rsid w:val="0072006F"/>
    <w:rsid w:val="007203EC"/>
    <w:rsid w:val="00720798"/>
    <w:rsid w:val="007208FE"/>
    <w:rsid w:val="00720BC3"/>
    <w:rsid w:val="0072123E"/>
    <w:rsid w:val="007221D6"/>
    <w:rsid w:val="00722544"/>
    <w:rsid w:val="0072260B"/>
    <w:rsid w:val="00722B69"/>
    <w:rsid w:val="00722C06"/>
    <w:rsid w:val="00722E25"/>
    <w:rsid w:val="0072443B"/>
    <w:rsid w:val="0072443E"/>
    <w:rsid w:val="007247BE"/>
    <w:rsid w:val="0072520B"/>
    <w:rsid w:val="00725350"/>
    <w:rsid w:val="00725F66"/>
    <w:rsid w:val="0072654B"/>
    <w:rsid w:val="00726585"/>
    <w:rsid w:val="00726909"/>
    <w:rsid w:val="007271EF"/>
    <w:rsid w:val="00727693"/>
    <w:rsid w:val="00727BF3"/>
    <w:rsid w:val="00730063"/>
    <w:rsid w:val="00730274"/>
    <w:rsid w:val="0073033F"/>
    <w:rsid w:val="007303DE"/>
    <w:rsid w:val="007308B1"/>
    <w:rsid w:val="007309E1"/>
    <w:rsid w:val="00730F42"/>
    <w:rsid w:val="00731469"/>
    <w:rsid w:val="0073149F"/>
    <w:rsid w:val="0073178D"/>
    <w:rsid w:val="00731DC8"/>
    <w:rsid w:val="00731F90"/>
    <w:rsid w:val="007323C6"/>
    <w:rsid w:val="0073281A"/>
    <w:rsid w:val="0073283A"/>
    <w:rsid w:val="0073285E"/>
    <w:rsid w:val="00732883"/>
    <w:rsid w:val="00732E72"/>
    <w:rsid w:val="00733488"/>
    <w:rsid w:val="00733552"/>
    <w:rsid w:val="007335FA"/>
    <w:rsid w:val="0073360E"/>
    <w:rsid w:val="00733878"/>
    <w:rsid w:val="007339CE"/>
    <w:rsid w:val="00734120"/>
    <w:rsid w:val="0073420D"/>
    <w:rsid w:val="007342A2"/>
    <w:rsid w:val="00734FD0"/>
    <w:rsid w:val="0073503E"/>
    <w:rsid w:val="007350EB"/>
    <w:rsid w:val="007351B9"/>
    <w:rsid w:val="007355FB"/>
    <w:rsid w:val="00735F27"/>
    <w:rsid w:val="007362D0"/>
    <w:rsid w:val="0073635B"/>
    <w:rsid w:val="007364CC"/>
    <w:rsid w:val="0073652A"/>
    <w:rsid w:val="00736586"/>
    <w:rsid w:val="007366E5"/>
    <w:rsid w:val="007367D9"/>
    <w:rsid w:val="0073688C"/>
    <w:rsid w:val="00736BF1"/>
    <w:rsid w:val="00736E43"/>
    <w:rsid w:val="007370AB"/>
    <w:rsid w:val="007405C3"/>
    <w:rsid w:val="0074098C"/>
    <w:rsid w:val="00740BF8"/>
    <w:rsid w:val="00741180"/>
    <w:rsid w:val="00741AA5"/>
    <w:rsid w:val="00741AAD"/>
    <w:rsid w:val="00741E78"/>
    <w:rsid w:val="00741EF2"/>
    <w:rsid w:val="007427B1"/>
    <w:rsid w:val="00742D6C"/>
    <w:rsid w:val="00743045"/>
    <w:rsid w:val="0074365B"/>
    <w:rsid w:val="00743A3E"/>
    <w:rsid w:val="00743F94"/>
    <w:rsid w:val="007447B5"/>
    <w:rsid w:val="00744A47"/>
    <w:rsid w:val="00744DED"/>
    <w:rsid w:val="00745141"/>
    <w:rsid w:val="00745262"/>
    <w:rsid w:val="00745CA4"/>
    <w:rsid w:val="0074621C"/>
    <w:rsid w:val="0074689E"/>
    <w:rsid w:val="00747019"/>
    <w:rsid w:val="00747538"/>
    <w:rsid w:val="00747868"/>
    <w:rsid w:val="00747BF7"/>
    <w:rsid w:val="00747CA1"/>
    <w:rsid w:val="00750117"/>
    <w:rsid w:val="007508E3"/>
    <w:rsid w:val="007509DA"/>
    <w:rsid w:val="00750C35"/>
    <w:rsid w:val="0075114A"/>
    <w:rsid w:val="0075133C"/>
    <w:rsid w:val="0075185D"/>
    <w:rsid w:val="0075273C"/>
    <w:rsid w:val="00752D9D"/>
    <w:rsid w:val="00753137"/>
    <w:rsid w:val="00753DB4"/>
    <w:rsid w:val="00753ECF"/>
    <w:rsid w:val="00754BF3"/>
    <w:rsid w:val="00754E61"/>
    <w:rsid w:val="0075523F"/>
    <w:rsid w:val="00755584"/>
    <w:rsid w:val="00755DE3"/>
    <w:rsid w:val="00756019"/>
    <w:rsid w:val="007563D8"/>
    <w:rsid w:val="007565CE"/>
    <w:rsid w:val="00756CB5"/>
    <w:rsid w:val="0075751D"/>
    <w:rsid w:val="0075795C"/>
    <w:rsid w:val="00757BCB"/>
    <w:rsid w:val="00760359"/>
    <w:rsid w:val="007608EC"/>
    <w:rsid w:val="007609F8"/>
    <w:rsid w:val="00760AB6"/>
    <w:rsid w:val="00760CA1"/>
    <w:rsid w:val="00760DB5"/>
    <w:rsid w:val="00761183"/>
    <w:rsid w:val="0076133B"/>
    <w:rsid w:val="00761454"/>
    <w:rsid w:val="00761553"/>
    <w:rsid w:val="00761716"/>
    <w:rsid w:val="007618CB"/>
    <w:rsid w:val="00761A1C"/>
    <w:rsid w:val="00761A85"/>
    <w:rsid w:val="00761FCE"/>
    <w:rsid w:val="007621E1"/>
    <w:rsid w:val="00762200"/>
    <w:rsid w:val="00763A5E"/>
    <w:rsid w:val="00763DAC"/>
    <w:rsid w:val="00764128"/>
    <w:rsid w:val="007644E5"/>
    <w:rsid w:val="0076463B"/>
    <w:rsid w:val="00764D5F"/>
    <w:rsid w:val="00764ED7"/>
    <w:rsid w:val="007651AC"/>
    <w:rsid w:val="0076536E"/>
    <w:rsid w:val="0076573A"/>
    <w:rsid w:val="0076629D"/>
    <w:rsid w:val="00766312"/>
    <w:rsid w:val="00766967"/>
    <w:rsid w:val="00767283"/>
    <w:rsid w:val="007674C2"/>
    <w:rsid w:val="00767A20"/>
    <w:rsid w:val="0077097A"/>
    <w:rsid w:val="00770C76"/>
    <w:rsid w:val="00770C78"/>
    <w:rsid w:val="00770D34"/>
    <w:rsid w:val="007710F0"/>
    <w:rsid w:val="007715D2"/>
    <w:rsid w:val="007716F0"/>
    <w:rsid w:val="00771951"/>
    <w:rsid w:val="0077219E"/>
    <w:rsid w:val="007727C8"/>
    <w:rsid w:val="007727D3"/>
    <w:rsid w:val="00772808"/>
    <w:rsid w:val="00772BDA"/>
    <w:rsid w:val="00772D62"/>
    <w:rsid w:val="00772D69"/>
    <w:rsid w:val="00773634"/>
    <w:rsid w:val="00773B59"/>
    <w:rsid w:val="00773DE7"/>
    <w:rsid w:val="00774008"/>
    <w:rsid w:val="007745B1"/>
    <w:rsid w:val="007749A5"/>
    <w:rsid w:val="00774A5D"/>
    <w:rsid w:val="007754B8"/>
    <w:rsid w:val="00775C3E"/>
    <w:rsid w:val="00776028"/>
    <w:rsid w:val="00776359"/>
    <w:rsid w:val="007765F0"/>
    <w:rsid w:val="007767A3"/>
    <w:rsid w:val="00776F8C"/>
    <w:rsid w:val="007772DC"/>
    <w:rsid w:val="007777BF"/>
    <w:rsid w:val="00780167"/>
    <w:rsid w:val="0078034D"/>
    <w:rsid w:val="00780706"/>
    <w:rsid w:val="007809D4"/>
    <w:rsid w:val="00780C11"/>
    <w:rsid w:val="00780CC2"/>
    <w:rsid w:val="00781D96"/>
    <w:rsid w:val="007822B2"/>
    <w:rsid w:val="0078234C"/>
    <w:rsid w:val="0078240C"/>
    <w:rsid w:val="00782997"/>
    <w:rsid w:val="00782BCF"/>
    <w:rsid w:val="00782D06"/>
    <w:rsid w:val="00782EA9"/>
    <w:rsid w:val="00782F50"/>
    <w:rsid w:val="007833B1"/>
    <w:rsid w:val="00783856"/>
    <w:rsid w:val="00783AF2"/>
    <w:rsid w:val="00784511"/>
    <w:rsid w:val="007847B2"/>
    <w:rsid w:val="00784A02"/>
    <w:rsid w:val="007852DF"/>
    <w:rsid w:val="0078542C"/>
    <w:rsid w:val="00785E40"/>
    <w:rsid w:val="00786108"/>
    <w:rsid w:val="00786CF2"/>
    <w:rsid w:val="00786E00"/>
    <w:rsid w:val="007871C3"/>
    <w:rsid w:val="00787263"/>
    <w:rsid w:val="007879EA"/>
    <w:rsid w:val="0079003E"/>
    <w:rsid w:val="007902E1"/>
    <w:rsid w:val="00790832"/>
    <w:rsid w:val="00790A44"/>
    <w:rsid w:val="00790C72"/>
    <w:rsid w:val="00790CC7"/>
    <w:rsid w:val="00790E11"/>
    <w:rsid w:val="00790EEB"/>
    <w:rsid w:val="0079119B"/>
    <w:rsid w:val="00791A5B"/>
    <w:rsid w:val="00791A96"/>
    <w:rsid w:val="00792996"/>
    <w:rsid w:val="00792A17"/>
    <w:rsid w:val="007932D0"/>
    <w:rsid w:val="00793932"/>
    <w:rsid w:val="00793B8E"/>
    <w:rsid w:val="00793D61"/>
    <w:rsid w:val="0079424D"/>
    <w:rsid w:val="007942CD"/>
    <w:rsid w:val="007943B8"/>
    <w:rsid w:val="007944A8"/>
    <w:rsid w:val="00794897"/>
    <w:rsid w:val="00795290"/>
    <w:rsid w:val="00795BA4"/>
    <w:rsid w:val="00795BBE"/>
    <w:rsid w:val="00796CF5"/>
    <w:rsid w:val="00796EFD"/>
    <w:rsid w:val="00797916"/>
    <w:rsid w:val="00797B33"/>
    <w:rsid w:val="00797E30"/>
    <w:rsid w:val="00797EAB"/>
    <w:rsid w:val="007A0187"/>
    <w:rsid w:val="007A05C4"/>
    <w:rsid w:val="007A0720"/>
    <w:rsid w:val="007A073B"/>
    <w:rsid w:val="007A081E"/>
    <w:rsid w:val="007A150B"/>
    <w:rsid w:val="007A1626"/>
    <w:rsid w:val="007A19B0"/>
    <w:rsid w:val="007A219C"/>
    <w:rsid w:val="007A22FD"/>
    <w:rsid w:val="007A2426"/>
    <w:rsid w:val="007A25F9"/>
    <w:rsid w:val="007A2B4D"/>
    <w:rsid w:val="007A2BD1"/>
    <w:rsid w:val="007A2D52"/>
    <w:rsid w:val="007A347B"/>
    <w:rsid w:val="007A367F"/>
    <w:rsid w:val="007A3BF5"/>
    <w:rsid w:val="007A457F"/>
    <w:rsid w:val="007A4649"/>
    <w:rsid w:val="007A4665"/>
    <w:rsid w:val="007A47A7"/>
    <w:rsid w:val="007A48AA"/>
    <w:rsid w:val="007A4AEF"/>
    <w:rsid w:val="007A4D61"/>
    <w:rsid w:val="007A4F39"/>
    <w:rsid w:val="007A56E4"/>
    <w:rsid w:val="007A5AF3"/>
    <w:rsid w:val="007A5BE5"/>
    <w:rsid w:val="007A5C20"/>
    <w:rsid w:val="007A61C4"/>
    <w:rsid w:val="007A6223"/>
    <w:rsid w:val="007A62C9"/>
    <w:rsid w:val="007A65E9"/>
    <w:rsid w:val="007A6975"/>
    <w:rsid w:val="007A6F07"/>
    <w:rsid w:val="007A6FA0"/>
    <w:rsid w:val="007A7245"/>
    <w:rsid w:val="007A75E1"/>
    <w:rsid w:val="007A77E6"/>
    <w:rsid w:val="007A7C90"/>
    <w:rsid w:val="007A7F91"/>
    <w:rsid w:val="007B0012"/>
    <w:rsid w:val="007B0615"/>
    <w:rsid w:val="007B0766"/>
    <w:rsid w:val="007B09DF"/>
    <w:rsid w:val="007B0BFC"/>
    <w:rsid w:val="007B0C9D"/>
    <w:rsid w:val="007B105D"/>
    <w:rsid w:val="007B1239"/>
    <w:rsid w:val="007B17B4"/>
    <w:rsid w:val="007B2BE4"/>
    <w:rsid w:val="007B32BD"/>
    <w:rsid w:val="007B35B0"/>
    <w:rsid w:val="007B35FC"/>
    <w:rsid w:val="007B3F34"/>
    <w:rsid w:val="007B40D9"/>
    <w:rsid w:val="007B4655"/>
    <w:rsid w:val="007B4CB2"/>
    <w:rsid w:val="007B4DE5"/>
    <w:rsid w:val="007B54F0"/>
    <w:rsid w:val="007B552E"/>
    <w:rsid w:val="007B5704"/>
    <w:rsid w:val="007B58E2"/>
    <w:rsid w:val="007B5F00"/>
    <w:rsid w:val="007B6339"/>
    <w:rsid w:val="007B6642"/>
    <w:rsid w:val="007B6A53"/>
    <w:rsid w:val="007B7C98"/>
    <w:rsid w:val="007C0048"/>
    <w:rsid w:val="007C072A"/>
    <w:rsid w:val="007C081D"/>
    <w:rsid w:val="007C08A6"/>
    <w:rsid w:val="007C0EE3"/>
    <w:rsid w:val="007C17C1"/>
    <w:rsid w:val="007C1BA6"/>
    <w:rsid w:val="007C23DC"/>
    <w:rsid w:val="007C2404"/>
    <w:rsid w:val="007C241F"/>
    <w:rsid w:val="007C249A"/>
    <w:rsid w:val="007C2834"/>
    <w:rsid w:val="007C2973"/>
    <w:rsid w:val="007C2B10"/>
    <w:rsid w:val="007C31AF"/>
    <w:rsid w:val="007C344E"/>
    <w:rsid w:val="007C37A3"/>
    <w:rsid w:val="007C4557"/>
    <w:rsid w:val="007C4636"/>
    <w:rsid w:val="007C4DC4"/>
    <w:rsid w:val="007C5049"/>
    <w:rsid w:val="007C52E4"/>
    <w:rsid w:val="007C5D22"/>
    <w:rsid w:val="007C70E6"/>
    <w:rsid w:val="007C7872"/>
    <w:rsid w:val="007D089E"/>
    <w:rsid w:val="007D0AC7"/>
    <w:rsid w:val="007D0FE9"/>
    <w:rsid w:val="007D117B"/>
    <w:rsid w:val="007D1363"/>
    <w:rsid w:val="007D1811"/>
    <w:rsid w:val="007D1835"/>
    <w:rsid w:val="007D1EE2"/>
    <w:rsid w:val="007D204D"/>
    <w:rsid w:val="007D24D0"/>
    <w:rsid w:val="007D2567"/>
    <w:rsid w:val="007D2804"/>
    <w:rsid w:val="007D2877"/>
    <w:rsid w:val="007D2F3A"/>
    <w:rsid w:val="007D2F51"/>
    <w:rsid w:val="007D2FD8"/>
    <w:rsid w:val="007D3241"/>
    <w:rsid w:val="007D341D"/>
    <w:rsid w:val="007D3B30"/>
    <w:rsid w:val="007D3DC5"/>
    <w:rsid w:val="007D4044"/>
    <w:rsid w:val="007D450F"/>
    <w:rsid w:val="007D45B1"/>
    <w:rsid w:val="007D5042"/>
    <w:rsid w:val="007D54E1"/>
    <w:rsid w:val="007D5895"/>
    <w:rsid w:val="007D5F46"/>
    <w:rsid w:val="007D632C"/>
    <w:rsid w:val="007D6410"/>
    <w:rsid w:val="007D6749"/>
    <w:rsid w:val="007D71E4"/>
    <w:rsid w:val="007D7294"/>
    <w:rsid w:val="007D7793"/>
    <w:rsid w:val="007D77F9"/>
    <w:rsid w:val="007D799C"/>
    <w:rsid w:val="007E0680"/>
    <w:rsid w:val="007E0822"/>
    <w:rsid w:val="007E08F1"/>
    <w:rsid w:val="007E0EB8"/>
    <w:rsid w:val="007E15C4"/>
    <w:rsid w:val="007E192E"/>
    <w:rsid w:val="007E2154"/>
    <w:rsid w:val="007E2596"/>
    <w:rsid w:val="007E2611"/>
    <w:rsid w:val="007E292C"/>
    <w:rsid w:val="007E2A61"/>
    <w:rsid w:val="007E2B1B"/>
    <w:rsid w:val="007E2BC8"/>
    <w:rsid w:val="007E2D6A"/>
    <w:rsid w:val="007E34C3"/>
    <w:rsid w:val="007E3D09"/>
    <w:rsid w:val="007E4054"/>
    <w:rsid w:val="007E49CD"/>
    <w:rsid w:val="007E56C3"/>
    <w:rsid w:val="007E596C"/>
    <w:rsid w:val="007E5C50"/>
    <w:rsid w:val="007E69A8"/>
    <w:rsid w:val="007E734E"/>
    <w:rsid w:val="007E79ED"/>
    <w:rsid w:val="007E7CCA"/>
    <w:rsid w:val="007E7CE4"/>
    <w:rsid w:val="007F00B7"/>
    <w:rsid w:val="007F037B"/>
    <w:rsid w:val="007F045A"/>
    <w:rsid w:val="007F04FA"/>
    <w:rsid w:val="007F0530"/>
    <w:rsid w:val="007F05E6"/>
    <w:rsid w:val="007F086F"/>
    <w:rsid w:val="007F1230"/>
    <w:rsid w:val="007F1B3D"/>
    <w:rsid w:val="007F1D98"/>
    <w:rsid w:val="007F1FA7"/>
    <w:rsid w:val="007F20F8"/>
    <w:rsid w:val="007F2542"/>
    <w:rsid w:val="007F2586"/>
    <w:rsid w:val="007F27F5"/>
    <w:rsid w:val="007F2CD1"/>
    <w:rsid w:val="007F2E13"/>
    <w:rsid w:val="007F33A6"/>
    <w:rsid w:val="007F33C0"/>
    <w:rsid w:val="007F434E"/>
    <w:rsid w:val="007F4669"/>
    <w:rsid w:val="007F4703"/>
    <w:rsid w:val="007F4A40"/>
    <w:rsid w:val="007F4FEA"/>
    <w:rsid w:val="007F655C"/>
    <w:rsid w:val="007F7017"/>
    <w:rsid w:val="007F7695"/>
    <w:rsid w:val="007F7CB7"/>
    <w:rsid w:val="007F7F7D"/>
    <w:rsid w:val="0080040F"/>
    <w:rsid w:val="00800A79"/>
    <w:rsid w:val="00800B84"/>
    <w:rsid w:val="00800E11"/>
    <w:rsid w:val="00800FC7"/>
    <w:rsid w:val="008015C8"/>
    <w:rsid w:val="00801881"/>
    <w:rsid w:val="00801AA4"/>
    <w:rsid w:val="00801F33"/>
    <w:rsid w:val="00801FBC"/>
    <w:rsid w:val="0080276D"/>
    <w:rsid w:val="00802BF6"/>
    <w:rsid w:val="0080308D"/>
    <w:rsid w:val="00803315"/>
    <w:rsid w:val="008034F4"/>
    <w:rsid w:val="008037F9"/>
    <w:rsid w:val="00803F7A"/>
    <w:rsid w:val="00803F7B"/>
    <w:rsid w:val="0080417A"/>
    <w:rsid w:val="0080457D"/>
    <w:rsid w:val="0080465B"/>
    <w:rsid w:val="0080478F"/>
    <w:rsid w:val="00804C74"/>
    <w:rsid w:val="00804CA3"/>
    <w:rsid w:val="00804CA8"/>
    <w:rsid w:val="008053F7"/>
    <w:rsid w:val="00805D67"/>
    <w:rsid w:val="00805E2C"/>
    <w:rsid w:val="008065B0"/>
    <w:rsid w:val="00806647"/>
    <w:rsid w:val="00806693"/>
    <w:rsid w:val="00806B5C"/>
    <w:rsid w:val="00806EC9"/>
    <w:rsid w:val="008074F9"/>
    <w:rsid w:val="008076C7"/>
    <w:rsid w:val="00807C18"/>
    <w:rsid w:val="00807D90"/>
    <w:rsid w:val="0081028D"/>
    <w:rsid w:val="008103BE"/>
    <w:rsid w:val="00810900"/>
    <w:rsid w:val="00810F71"/>
    <w:rsid w:val="0081189C"/>
    <w:rsid w:val="00811C74"/>
    <w:rsid w:val="00811F0C"/>
    <w:rsid w:val="00811F70"/>
    <w:rsid w:val="0081220F"/>
    <w:rsid w:val="00812997"/>
    <w:rsid w:val="00812EB5"/>
    <w:rsid w:val="008132DC"/>
    <w:rsid w:val="008134C5"/>
    <w:rsid w:val="008142B0"/>
    <w:rsid w:val="00814D8A"/>
    <w:rsid w:val="00815234"/>
    <w:rsid w:val="0081553E"/>
    <w:rsid w:val="0081556B"/>
    <w:rsid w:val="0081577C"/>
    <w:rsid w:val="008163AE"/>
    <w:rsid w:val="008164EB"/>
    <w:rsid w:val="008165AF"/>
    <w:rsid w:val="0081682C"/>
    <w:rsid w:val="0081785C"/>
    <w:rsid w:val="00817D23"/>
    <w:rsid w:val="00817FBF"/>
    <w:rsid w:val="008207C6"/>
    <w:rsid w:val="00820A9D"/>
    <w:rsid w:val="00820D8F"/>
    <w:rsid w:val="00821041"/>
    <w:rsid w:val="0082121D"/>
    <w:rsid w:val="00821264"/>
    <w:rsid w:val="008214F7"/>
    <w:rsid w:val="00821548"/>
    <w:rsid w:val="00821C07"/>
    <w:rsid w:val="00822116"/>
    <w:rsid w:val="008222DB"/>
    <w:rsid w:val="00822377"/>
    <w:rsid w:val="00822BBD"/>
    <w:rsid w:val="008232F2"/>
    <w:rsid w:val="008235D9"/>
    <w:rsid w:val="00823AC2"/>
    <w:rsid w:val="008245C6"/>
    <w:rsid w:val="00824886"/>
    <w:rsid w:val="00824957"/>
    <w:rsid w:val="00825A24"/>
    <w:rsid w:val="00825D8F"/>
    <w:rsid w:val="008269DA"/>
    <w:rsid w:val="00826BCD"/>
    <w:rsid w:val="008270E0"/>
    <w:rsid w:val="00827107"/>
    <w:rsid w:val="008272B7"/>
    <w:rsid w:val="008275B7"/>
    <w:rsid w:val="00827902"/>
    <w:rsid w:val="00827D13"/>
    <w:rsid w:val="00830057"/>
    <w:rsid w:val="008300E7"/>
    <w:rsid w:val="00830169"/>
    <w:rsid w:val="00830187"/>
    <w:rsid w:val="0083055B"/>
    <w:rsid w:val="00830E20"/>
    <w:rsid w:val="0083122A"/>
    <w:rsid w:val="008312D2"/>
    <w:rsid w:val="00831BFF"/>
    <w:rsid w:val="00831C2D"/>
    <w:rsid w:val="00831D6A"/>
    <w:rsid w:val="00831EEA"/>
    <w:rsid w:val="0083291F"/>
    <w:rsid w:val="00832BB6"/>
    <w:rsid w:val="00833997"/>
    <w:rsid w:val="00833AA6"/>
    <w:rsid w:val="00833B3C"/>
    <w:rsid w:val="00833C3D"/>
    <w:rsid w:val="00833D16"/>
    <w:rsid w:val="00834262"/>
    <w:rsid w:val="00834495"/>
    <w:rsid w:val="008345A4"/>
    <w:rsid w:val="008345D7"/>
    <w:rsid w:val="00834820"/>
    <w:rsid w:val="008349D1"/>
    <w:rsid w:val="00834B59"/>
    <w:rsid w:val="00834EF2"/>
    <w:rsid w:val="00835491"/>
    <w:rsid w:val="00835987"/>
    <w:rsid w:val="008359A9"/>
    <w:rsid w:val="00835BC5"/>
    <w:rsid w:val="008360B2"/>
    <w:rsid w:val="00836726"/>
    <w:rsid w:val="00836FF7"/>
    <w:rsid w:val="00837A3A"/>
    <w:rsid w:val="008405D8"/>
    <w:rsid w:val="008406AF"/>
    <w:rsid w:val="00840EBB"/>
    <w:rsid w:val="00841791"/>
    <w:rsid w:val="008418BA"/>
    <w:rsid w:val="00841B1B"/>
    <w:rsid w:val="00841B50"/>
    <w:rsid w:val="00841DC3"/>
    <w:rsid w:val="00841E79"/>
    <w:rsid w:val="00842192"/>
    <w:rsid w:val="00842587"/>
    <w:rsid w:val="008427BB"/>
    <w:rsid w:val="008427C8"/>
    <w:rsid w:val="00842982"/>
    <w:rsid w:val="00842A83"/>
    <w:rsid w:val="00842F4C"/>
    <w:rsid w:val="008430C6"/>
    <w:rsid w:val="00843DA1"/>
    <w:rsid w:val="00843F65"/>
    <w:rsid w:val="00843FCA"/>
    <w:rsid w:val="00844683"/>
    <w:rsid w:val="0084481B"/>
    <w:rsid w:val="00844DDB"/>
    <w:rsid w:val="0084505F"/>
    <w:rsid w:val="0084506B"/>
    <w:rsid w:val="00845184"/>
    <w:rsid w:val="00845266"/>
    <w:rsid w:val="00845B5A"/>
    <w:rsid w:val="00845BE9"/>
    <w:rsid w:val="00845C94"/>
    <w:rsid w:val="00845F81"/>
    <w:rsid w:val="00846286"/>
    <w:rsid w:val="0084643E"/>
    <w:rsid w:val="008468DA"/>
    <w:rsid w:val="00846BC1"/>
    <w:rsid w:val="00846DDE"/>
    <w:rsid w:val="00847A06"/>
    <w:rsid w:val="00847A43"/>
    <w:rsid w:val="0085019C"/>
    <w:rsid w:val="00850254"/>
    <w:rsid w:val="00850784"/>
    <w:rsid w:val="008507CD"/>
    <w:rsid w:val="008513DC"/>
    <w:rsid w:val="00851F63"/>
    <w:rsid w:val="00851FFF"/>
    <w:rsid w:val="008520E2"/>
    <w:rsid w:val="008522B8"/>
    <w:rsid w:val="00852753"/>
    <w:rsid w:val="0085283C"/>
    <w:rsid w:val="008529A5"/>
    <w:rsid w:val="00852B17"/>
    <w:rsid w:val="00852BF4"/>
    <w:rsid w:val="00852C5D"/>
    <w:rsid w:val="00852EE2"/>
    <w:rsid w:val="00853021"/>
    <w:rsid w:val="00853754"/>
    <w:rsid w:val="00853984"/>
    <w:rsid w:val="00853ADF"/>
    <w:rsid w:val="00853B7C"/>
    <w:rsid w:val="008544EF"/>
    <w:rsid w:val="00854719"/>
    <w:rsid w:val="008548C3"/>
    <w:rsid w:val="008549A0"/>
    <w:rsid w:val="008549B9"/>
    <w:rsid w:val="00854C01"/>
    <w:rsid w:val="00854F76"/>
    <w:rsid w:val="00855406"/>
    <w:rsid w:val="008556EF"/>
    <w:rsid w:val="00855F2F"/>
    <w:rsid w:val="00855FEE"/>
    <w:rsid w:val="0085645D"/>
    <w:rsid w:val="00856627"/>
    <w:rsid w:val="0085685D"/>
    <w:rsid w:val="008569D8"/>
    <w:rsid w:val="00860556"/>
    <w:rsid w:val="00860724"/>
    <w:rsid w:val="00860841"/>
    <w:rsid w:val="00861262"/>
    <w:rsid w:val="00861389"/>
    <w:rsid w:val="0086147A"/>
    <w:rsid w:val="0086165C"/>
    <w:rsid w:val="00861905"/>
    <w:rsid w:val="00861B36"/>
    <w:rsid w:val="00862667"/>
    <w:rsid w:val="00862B1B"/>
    <w:rsid w:val="00862B60"/>
    <w:rsid w:val="00862F54"/>
    <w:rsid w:val="008630A0"/>
    <w:rsid w:val="0086341B"/>
    <w:rsid w:val="00863AF8"/>
    <w:rsid w:val="00863DB6"/>
    <w:rsid w:val="00863F49"/>
    <w:rsid w:val="008643DB"/>
    <w:rsid w:val="00864454"/>
    <w:rsid w:val="00864621"/>
    <w:rsid w:val="0086499F"/>
    <w:rsid w:val="00864A1E"/>
    <w:rsid w:val="00865270"/>
    <w:rsid w:val="00865420"/>
    <w:rsid w:val="00865685"/>
    <w:rsid w:val="00865AE3"/>
    <w:rsid w:val="00865D37"/>
    <w:rsid w:val="00866E53"/>
    <w:rsid w:val="008673BC"/>
    <w:rsid w:val="008677A2"/>
    <w:rsid w:val="008678D0"/>
    <w:rsid w:val="00867964"/>
    <w:rsid w:val="00867B20"/>
    <w:rsid w:val="00867D60"/>
    <w:rsid w:val="00867F09"/>
    <w:rsid w:val="00867F4E"/>
    <w:rsid w:val="008701CC"/>
    <w:rsid w:val="00870485"/>
    <w:rsid w:val="00870795"/>
    <w:rsid w:val="008714CD"/>
    <w:rsid w:val="008723D1"/>
    <w:rsid w:val="00872C79"/>
    <w:rsid w:val="00872C92"/>
    <w:rsid w:val="00872DE3"/>
    <w:rsid w:val="0087366D"/>
    <w:rsid w:val="008736D0"/>
    <w:rsid w:val="00874300"/>
    <w:rsid w:val="008743BE"/>
    <w:rsid w:val="00874592"/>
    <w:rsid w:val="008749A0"/>
    <w:rsid w:val="00874F86"/>
    <w:rsid w:val="00875B53"/>
    <w:rsid w:val="00875F39"/>
    <w:rsid w:val="00876540"/>
    <w:rsid w:val="00876AB6"/>
    <w:rsid w:val="00877BD5"/>
    <w:rsid w:val="00877BEF"/>
    <w:rsid w:val="00880051"/>
    <w:rsid w:val="008800D1"/>
    <w:rsid w:val="0088039F"/>
    <w:rsid w:val="00880688"/>
    <w:rsid w:val="008807A8"/>
    <w:rsid w:val="0088099D"/>
    <w:rsid w:val="00880AE8"/>
    <w:rsid w:val="008816A3"/>
    <w:rsid w:val="00881709"/>
    <w:rsid w:val="008823A1"/>
    <w:rsid w:val="008823AD"/>
    <w:rsid w:val="00882A0D"/>
    <w:rsid w:val="00882D64"/>
    <w:rsid w:val="00882DB1"/>
    <w:rsid w:val="00883030"/>
    <w:rsid w:val="00883252"/>
    <w:rsid w:val="00883921"/>
    <w:rsid w:val="00883D7F"/>
    <w:rsid w:val="00884A68"/>
    <w:rsid w:val="00884ED0"/>
    <w:rsid w:val="008856E7"/>
    <w:rsid w:val="00885AFE"/>
    <w:rsid w:val="00885B76"/>
    <w:rsid w:val="00886869"/>
    <w:rsid w:val="0088691D"/>
    <w:rsid w:val="00887412"/>
    <w:rsid w:val="00887F3B"/>
    <w:rsid w:val="00887FEB"/>
    <w:rsid w:val="00890522"/>
    <w:rsid w:val="00890812"/>
    <w:rsid w:val="0089092E"/>
    <w:rsid w:val="00890A15"/>
    <w:rsid w:val="00890CEB"/>
    <w:rsid w:val="008913AD"/>
    <w:rsid w:val="00891AF0"/>
    <w:rsid w:val="0089205C"/>
    <w:rsid w:val="00892D5C"/>
    <w:rsid w:val="00892FF9"/>
    <w:rsid w:val="0089313C"/>
    <w:rsid w:val="00893939"/>
    <w:rsid w:val="00893986"/>
    <w:rsid w:val="00893A53"/>
    <w:rsid w:val="00893D3F"/>
    <w:rsid w:val="008941A7"/>
    <w:rsid w:val="00894727"/>
    <w:rsid w:val="00894BD1"/>
    <w:rsid w:val="00894CD8"/>
    <w:rsid w:val="00894F1C"/>
    <w:rsid w:val="008951C7"/>
    <w:rsid w:val="00895272"/>
    <w:rsid w:val="0089529C"/>
    <w:rsid w:val="00895419"/>
    <w:rsid w:val="00895494"/>
    <w:rsid w:val="00895A0E"/>
    <w:rsid w:val="00896495"/>
    <w:rsid w:val="008965B0"/>
    <w:rsid w:val="008967C4"/>
    <w:rsid w:val="00896C4C"/>
    <w:rsid w:val="00896CEE"/>
    <w:rsid w:val="00896D1D"/>
    <w:rsid w:val="00896E00"/>
    <w:rsid w:val="00896E9D"/>
    <w:rsid w:val="008974FC"/>
    <w:rsid w:val="008977AC"/>
    <w:rsid w:val="0089787B"/>
    <w:rsid w:val="008978A3"/>
    <w:rsid w:val="00897A14"/>
    <w:rsid w:val="008A097B"/>
    <w:rsid w:val="008A0DD5"/>
    <w:rsid w:val="008A0EC6"/>
    <w:rsid w:val="008A108A"/>
    <w:rsid w:val="008A1C7F"/>
    <w:rsid w:val="008A2B75"/>
    <w:rsid w:val="008A2E1B"/>
    <w:rsid w:val="008A3327"/>
    <w:rsid w:val="008A34F8"/>
    <w:rsid w:val="008A3817"/>
    <w:rsid w:val="008A3AF2"/>
    <w:rsid w:val="008A3D28"/>
    <w:rsid w:val="008A4195"/>
    <w:rsid w:val="008A4F9E"/>
    <w:rsid w:val="008A5A27"/>
    <w:rsid w:val="008A5BD6"/>
    <w:rsid w:val="008A60F1"/>
    <w:rsid w:val="008A7433"/>
    <w:rsid w:val="008A74E8"/>
    <w:rsid w:val="008A79E1"/>
    <w:rsid w:val="008A7ACB"/>
    <w:rsid w:val="008A7C4E"/>
    <w:rsid w:val="008A7EAE"/>
    <w:rsid w:val="008B0048"/>
    <w:rsid w:val="008B025A"/>
    <w:rsid w:val="008B060C"/>
    <w:rsid w:val="008B0655"/>
    <w:rsid w:val="008B0AA0"/>
    <w:rsid w:val="008B0CA6"/>
    <w:rsid w:val="008B0D10"/>
    <w:rsid w:val="008B1287"/>
    <w:rsid w:val="008B1438"/>
    <w:rsid w:val="008B174E"/>
    <w:rsid w:val="008B1965"/>
    <w:rsid w:val="008B1AEF"/>
    <w:rsid w:val="008B22BE"/>
    <w:rsid w:val="008B22FE"/>
    <w:rsid w:val="008B287F"/>
    <w:rsid w:val="008B2960"/>
    <w:rsid w:val="008B2C07"/>
    <w:rsid w:val="008B2D06"/>
    <w:rsid w:val="008B2DCE"/>
    <w:rsid w:val="008B3433"/>
    <w:rsid w:val="008B3580"/>
    <w:rsid w:val="008B35C1"/>
    <w:rsid w:val="008B363B"/>
    <w:rsid w:val="008B3BF4"/>
    <w:rsid w:val="008B449D"/>
    <w:rsid w:val="008B466E"/>
    <w:rsid w:val="008B4808"/>
    <w:rsid w:val="008B546F"/>
    <w:rsid w:val="008B54EC"/>
    <w:rsid w:val="008B578E"/>
    <w:rsid w:val="008B588E"/>
    <w:rsid w:val="008B5E1A"/>
    <w:rsid w:val="008B618B"/>
    <w:rsid w:val="008B6677"/>
    <w:rsid w:val="008B66DA"/>
    <w:rsid w:val="008B66E2"/>
    <w:rsid w:val="008B67FE"/>
    <w:rsid w:val="008B6806"/>
    <w:rsid w:val="008B6861"/>
    <w:rsid w:val="008B6C0A"/>
    <w:rsid w:val="008B6F32"/>
    <w:rsid w:val="008B74F8"/>
    <w:rsid w:val="008B770B"/>
    <w:rsid w:val="008B777A"/>
    <w:rsid w:val="008C0231"/>
    <w:rsid w:val="008C082C"/>
    <w:rsid w:val="008C0BFB"/>
    <w:rsid w:val="008C0E5C"/>
    <w:rsid w:val="008C0EBC"/>
    <w:rsid w:val="008C110D"/>
    <w:rsid w:val="008C148A"/>
    <w:rsid w:val="008C1A15"/>
    <w:rsid w:val="008C2835"/>
    <w:rsid w:val="008C34AE"/>
    <w:rsid w:val="008C39FF"/>
    <w:rsid w:val="008C3B50"/>
    <w:rsid w:val="008C432B"/>
    <w:rsid w:val="008C497C"/>
    <w:rsid w:val="008C5231"/>
    <w:rsid w:val="008C53E7"/>
    <w:rsid w:val="008C5404"/>
    <w:rsid w:val="008C5543"/>
    <w:rsid w:val="008C5742"/>
    <w:rsid w:val="008C5C27"/>
    <w:rsid w:val="008C5C82"/>
    <w:rsid w:val="008C6292"/>
    <w:rsid w:val="008C680E"/>
    <w:rsid w:val="008C69E0"/>
    <w:rsid w:val="008C69F5"/>
    <w:rsid w:val="008C6EE2"/>
    <w:rsid w:val="008C7003"/>
    <w:rsid w:val="008C7816"/>
    <w:rsid w:val="008C7F74"/>
    <w:rsid w:val="008D0205"/>
    <w:rsid w:val="008D02E0"/>
    <w:rsid w:val="008D0594"/>
    <w:rsid w:val="008D060E"/>
    <w:rsid w:val="008D11B8"/>
    <w:rsid w:val="008D11FB"/>
    <w:rsid w:val="008D190E"/>
    <w:rsid w:val="008D1FC5"/>
    <w:rsid w:val="008D2049"/>
    <w:rsid w:val="008D210C"/>
    <w:rsid w:val="008D217E"/>
    <w:rsid w:val="008D2364"/>
    <w:rsid w:val="008D24C4"/>
    <w:rsid w:val="008D2785"/>
    <w:rsid w:val="008D2817"/>
    <w:rsid w:val="008D294D"/>
    <w:rsid w:val="008D2952"/>
    <w:rsid w:val="008D29E7"/>
    <w:rsid w:val="008D2C5E"/>
    <w:rsid w:val="008D36A7"/>
    <w:rsid w:val="008D3A97"/>
    <w:rsid w:val="008D45AD"/>
    <w:rsid w:val="008D4683"/>
    <w:rsid w:val="008D48B3"/>
    <w:rsid w:val="008D496E"/>
    <w:rsid w:val="008D4F9F"/>
    <w:rsid w:val="008D53C9"/>
    <w:rsid w:val="008D57A3"/>
    <w:rsid w:val="008D5AA6"/>
    <w:rsid w:val="008D5B13"/>
    <w:rsid w:val="008D5C8E"/>
    <w:rsid w:val="008D62D9"/>
    <w:rsid w:val="008D64E7"/>
    <w:rsid w:val="008D6747"/>
    <w:rsid w:val="008D679A"/>
    <w:rsid w:val="008D6983"/>
    <w:rsid w:val="008D6DF6"/>
    <w:rsid w:val="008D70A2"/>
    <w:rsid w:val="008D7301"/>
    <w:rsid w:val="008D74F8"/>
    <w:rsid w:val="008D7919"/>
    <w:rsid w:val="008D7933"/>
    <w:rsid w:val="008D7F2E"/>
    <w:rsid w:val="008E01F2"/>
    <w:rsid w:val="008E02CF"/>
    <w:rsid w:val="008E05AC"/>
    <w:rsid w:val="008E09DB"/>
    <w:rsid w:val="008E0AED"/>
    <w:rsid w:val="008E0F02"/>
    <w:rsid w:val="008E1C0D"/>
    <w:rsid w:val="008E1C30"/>
    <w:rsid w:val="008E228C"/>
    <w:rsid w:val="008E2364"/>
    <w:rsid w:val="008E243E"/>
    <w:rsid w:val="008E24D7"/>
    <w:rsid w:val="008E2B3D"/>
    <w:rsid w:val="008E31A7"/>
    <w:rsid w:val="008E325E"/>
    <w:rsid w:val="008E34F7"/>
    <w:rsid w:val="008E37D3"/>
    <w:rsid w:val="008E3953"/>
    <w:rsid w:val="008E39CA"/>
    <w:rsid w:val="008E4116"/>
    <w:rsid w:val="008E45A6"/>
    <w:rsid w:val="008E4624"/>
    <w:rsid w:val="008E47EA"/>
    <w:rsid w:val="008E4D5C"/>
    <w:rsid w:val="008E4DE4"/>
    <w:rsid w:val="008E55EF"/>
    <w:rsid w:val="008E5C40"/>
    <w:rsid w:val="008E5DAD"/>
    <w:rsid w:val="008E5EFC"/>
    <w:rsid w:val="008E5F42"/>
    <w:rsid w:val="008E67EE"/>
    <w:rsid w:val="008E6834"/>
    <w:rsid w:val="008E7137"/>
    <w:rsid w:val="008E7E79"/>
    <w:rsid w:val="008E7F52"/>
    <w:rsid w:val="008F0792"/>
    <w:rsid w:val="008F0818"/>
    <w:rsid w:val="008F1C26"/>
    <w:rsid w:val="008F1D97"/>
    <w:rsid w:val="008F2440"/>
    <w:rsid w:val="008F25E9"/>
    <w:rsid w:val="008F2750"/>
    <w:rsid w:val="008F2CA8"/>
    <w:rsid w:val="008F2CA9"/>
    <w:rsid w:val="008F3243"/>
    <w:rsid w:val="008F3529"/>
    <w:rsid w:val="008F402C"/>
    <w:rsid w:val="008F4266"/>
    <w:rsid w:val="008F4C88"/>
    <w:rsid w:val="008F5403"/>
    <w:rsid w:val="008F5487"/>
    <w:rsid w:val="008F54F6"/>
    <w:rsid w:val="008F5590"/>
    <w:rsid w:val="008F5953"/>
    <w:rsid w:val="008F62B8"/>
    <w:rsid w:val="008F63E5"/>
    <w:rsid w:val="008F678C"/>
    <w:rsid w:val="008F71D6"/>
    <w:rsid w:val="008F7A96"/>
    <w:rsid w:val="008F7EAE"/>
    <w:rsid w:val="00900015"/>
    <w:rsid w:val="00900AE0"/>
    <w:rsid w:val="00900D17"/>
    <w:rsid w:val="00900E42"/>
    <w:rsid w:val="00901033"/>
    <w:rsid w:val="009012FB"/>
    <w:rsid w:val="009017F6"/>
    <w:rsid w:val="00901B51"/>
    <w:rsid w:val="00901CCF"/>
    <w:rsid w:val="009022C6"/>
    <w:rsid w:val="00902CBF"/>
    <w:rsid w:val="00902EFF"/>
    <w:rsid w:val="00903442"/>
    <w:rsid w:val="00903672"/>
    <w:rsid w:val="00903806"/>
    <w:rsid w:val="00903859"/>
    <w:rsid w:val="00903E87"/>
    <w:rsid w:val="0090417A"/>
    <w:rsid w:val="00904572"/>
    <w:rsid w:val="0090470F"/>
    <w:rsid w:val="00904AB2"/>
    <w:rsid w:val="00905BF0"/>
    <w:rsid w:val="00905E67"/>
    <w:rsid w:val="0090614F"/>
    <w:rsid w:val="00906B14"/>
    <w:rsid w:val="00906E4D"/>
    <w:rsid w:val="00907122"/>
    <w:rsid w:val="0090713F"/>
    <w:rsid w:val="009079F3"/>
    <w:rsid w:val="00907A03"/>
    <w:rsid w:val="00907C9F"/>
    <w:rsid w:val="00907DF7"/>
    <w:rsid w:val="009105F2"/>
    <w:rsid w:val="0091078E"/>
    <w:rsid w:val="009107E8"/>
    <w:rsid w:val="009110E7"/>
    <w:rsid w:val="0091165A"/>
    <w:rsid w:val="00911ACE"/>
    <w:rsid w:val="009120F9"/>
    <w:rsid w:val="00912906"/>
    <w:rsid w:val="009129D4"/>
    <w:rsid w:val="00913165"/>
    <w:rsid w:val="00913508"/>
    <w:rsid w:val="00913798"/>
    <w:rsid w:val="009138E7"/>
    <w:rsid w:val="009139FA"/>
    <w:rsid w:val="00914273"/>
    <w:rsid w:val="00914627"/>
    <w:rsid w:val="00914AF7"/>
    <w:rsid w:val="00914BF2"/>
    <w:rsid w:val="00914F23"/>
    <w:rsid w:val="00915147"/>
    <w:rsid w:val="0091515B"/>
    <w:rsid w:val="00915B45"/>
    <w:rsid w:val="00915B7C"/>
    <w:rsid w:val="0091636B"/>
    <w:rsid w:val="00916C61"/>
    <w:rsid w:val="009172C7"/>
    <w:rsid w:val="0091736D"/>
    <w:rsid w:val="009176AA"/>
    <w:rsid w:val="00917B81"/>
    <w:rsid w:val="009200BA"/>
    <w:rsid w:val="0092013E"/>
    <w:rsid w:val="00920668"/>
    <w:rsid w:val="0092098D"/>
    <w:rsid w:val="00920B1C"/>
    <w:rsid w:val="00920F54"/>
    <w:rsid w:val="0092142A"/>
    <w:rsid w:val="009218A2"/>
    <w:rsid w:val="00921CFB"/>
    <w:rsid w:val="009220C0"/>
    <w:rsid w:val="0092291A"/>
    <w:rsid w:val="0092317A"/>
    <w:rsid w:val="009236C4"/>
    <w:rsid w:val="00924639"/>
    <w:rsid w:val="00924725"/>
    <w:rsid w:val="009249FA"/>
    <w:rsid w:val="00924DAD"/>
    <w:rsid w:val="00924F36"/>
    <w:rsid w:val="009251E5"/>
    <w:rsid w:val="009251EB"/>
    <w:rsid w:val="00925427"/>
    <w:rsid w:val="00925CCA"/>
    <w:rsid w:val="009263FD"/>
    <w:rsid w:val="00926C5C"/>
    <w:rsid w:val="00926E93"/>
    <w:rsid w:val="00927208"/>
    <w:rsid w:val="00927361"/>
    <w:rsid w:val="0092756B"/>
    <w:rsid w:val="00927858"/>
    <w:rsid w:val="00927911"/>
    <w:rsid w:val="0093060C"/>
    <w:rsid w:val="00930C02"/>
    <w:rsid w:val="00930C77"/>
    <w:rsid w:val="00930FCC"/>
    <w:rsid w:val="00931965"/>
    <w:rsid w:val="00931B41"/>
    <w:rsid w:val="00931C6D"/>
    <w:rsid w:val="00932CEB"/>
    <w:rsid w:val="00932E6D"/>
    <w:rsid w:val="00932F48"/>
    <w:rsid w:val="009335D1"/>
    <w:rsid w:val="009345FB"/>
    <w:rsid w:val="009346AD"/>
    <w:rsid w:val="009347CB"/>
    <w:rsid w:val="00934D2E"/>
    <w:rsid w:val="00934F25"/>
    <w:rsid w:val="00935095"/>
    <w:rsid w:val="009350AA"/>
    <w:rsid w:val="009350F1"/>
    <w:rsid w:val="009354DB"/>
    <w:rsid w:val="00935736"/>
    <w:rsid w:val="0093586B"/>
    <w:rsid w:val="00935C37"/>
    <w:rsid w:val="00935F16"/>
    <w:rsid w:val="009365DB"/>
    <w:rsid w:val="009370C5"/>
    <w:rsid w:val="0093721C"/>
    <w:rsid w:val="00937243"/>
    <w:rsid w:val="00937507"/>
    <w:rsid w:val="009377B5"/>
    <w:rsid w:val="00937903"/>
    <w:rsid w:val="009405BA"/>
    <w:rsid w:val="00940874"/>
    <w:rsid w:val="009409B2"/>
    <w:rsid w:val="00940BE4"/>
    <w:rsid w:val="00940C11"/>
    <w:rsid w:val="00940CDB"/>
    <w:rsid w:val="0094154E"/>
    <w:rsid w:val="009415B8"/>
    <w:rsid w:val="00941FB8"/>
    <w:rsid w:val="0094276C"/>
    <w:rsid w:val="00943356"/>
    <w:rsid w:val="0094418B"/>
    <w:rsid w:val="00944632"/>
    <w:rsid w:val="0094469D"/>
    <w:rsid w:val="0094514F"/>
    <w:rsid w:val="0094634A"/>
    <w:rsid w:val="00946670"/>
    <w:rsid w:val="00946CC8"/>
    <w:rsid w:val="00946D47"/>
    <w:rsid w:val="00947029"/>
    <w:rsid w:val="009476D2"/>
    <w:rsid w:val="0094778C"/>
    <w:rsid w:val="00947961"/>
    <w:rsid w:val="00947973"/>
    <w:rsid w:val="00947AC3"/>
    <w:rsid w:val="00947BBC"/>
    <w:rsid w:val="00947E2A"/>
    <w:rsid w:val="00950078"/>
    <w:rsid w:val="00950109"/>
    <w:rsid w:val="009506A1"/>
    <w:rsid w:val="00950949"/>
    <w:rsid w:val="00950A83"/>
    <w:rsid w:val="00950D4F"/>
    <w:rsid w:val="00950F4E"/>
    <w:rsid w:val="00950F9F"/>
    <w:rsid w:val="00951BC4"/>
    <w:rsid w:val="00951CC9"/>
    <w:rsid w:val="0095219A"/>
    <w:rsid w:val="009521C7"/>
    <w:rsid w:val="00952683"/>
    <w:rsid w:val="00952B87"/>
    <w:rsid w:val="009532FF"/>
    <w:rsid w:val="00953767"/>
    <w:rsid w:val="009544DC"/>
    <w:rsid w:val="00954879"/>
    <w:rsid w:val="00955276"/>
    <w:rsid w:val="00955554"/>
    <w:rsid w:val="0095569D"/>
    <w:rsid w:val="00955B0F"/>
    <w:rsid w:val="00955C88"/>
    <w:rsid w:val="00955EB8"/>
    <w:rsid w:val="0095703F"/>
    <w:rsid w:val="00957527"/>
    <w:rsid w:val="009576E0"/>
    <w:rsid w:val="0095781E"/>
    <w:rsid w:val="00957B02"/>
    <w:rsid w:val="00957DEC"/>
    <w:rsid w:val="00957E24"/>
    <w:rsid w:val="00960202"/>
    <w:rsid w:val="0096177D"/>
    <w:rsid w:val="00961DF7"/>
    <w:rsid w:val="009620F0"/>
    <w:rsid w:val="009621F5"/>
    <w:rsid w:val="00962282"/>
    <w:rsid w:val="00962ED0"/>
    <w:rsid w:val="00962FD4"/>
    <w:rsid w:val="009632D2"/>
    <w:rsid w:val="00963374"/>
    <w:rsid w:val="009636EA"/>
    <w:rsid w:val="00963A28"/>
    <w:rsid w:val="00963E22"/>
    <w:rsid w:val="0096463D"/>
    <w:rsid w:val="00964D5B"/>
    <w:rsid w:val="00964F2C"/>
    <w:rsid w:val="00964FAD"/>
    <w:rsid w:val="0096503C"/>
    <w:rsid w:val="009654B2"/>
    <w:rsid w:val="00965541"/>
    <w:rsid w:val="00965C9D"/>
    <w:rsid w:val="0096629C"/>
    <w:rsid w:val="00966497"/>
    <w:rsid w:val="00966A9C"/>
    <w:rsid w:val="00967234"/>
    <w:rsid w:val="00967772"/>
    <w:rsid w:val="009677AD"/>
    <w:rsid w:val="009679A9"/>
    <w:rsid w:val="0097012A"/>
    <w:rsid w:val="0097017A"/>
    <w:rsid w:val="00970785"/>
    <w:rsid w:val="00970DD8"/>
    <w:rsid w:val="00971504"/>
    <w:rsid w:val="0097213E"/>
    <w:rsid w:val="009724D5"/>
    <w:rsid w:val="00972518"/>
    <w:rsid w:val="009731FB"/>
    <w:rsid w:val="009739F4"/>
    <w:rsid w:val="00973C40"/>
    <w:rsid w:val="00974100"/>
    <w:rsid w:val="009744B5"/>
    <w:rsid w:val="00975247"/>
    <w:rsid w:val="00975532"/>
    <w:rsid w:val="00975BB4"/>
    <w:rsid w:val="00975F06"/>
    <w:rsid w:val="00976255"/>
    <w:rsid w:val="00976354"/>
    <w:rsid w:val="0097644E"/>
    <w:rsid w:val="00976663"/>
    <w:rsid w:val="00976756"/>
    <w:rsid w:val="009768DE"/>
    <w:rsid w:val="0097697D"/>
    <w:rsid w:val="00976C13"/>
    <w:rsid w:val="009771A7"/>
    <w:rsid w:val="009773BC"/>
    <w:rsid w:val="00977471"/>
    <w:rsid w:val="00977748"/>
    <w:rsid w:val="00977865"/>
    <w:rsid w:val="00977A8E"/>
    <w:rsid w:val="00977F09"/>
    <w:rsid w:val="009800BD"/>
    <w:rsid w:val="009801A2"/>
    <w:rsid w:val="00980CAF"/>
    <w:rsid w:val="00980D8E"/>
    <w:rsid w:val="00980FF7"/>
    <w:rsid w:val="0098108A"/>
    <w:rsid w:val="00981277"/>
    <w:rsid w:val="009812C1"/>
    <w:rsid w:val="0098135D"/>
    <w:rsid w:val="00981C15"/>
    <w:rsid w:val="00981DBC"/>
    <w:rsid w:val="00981E74"/>
    <w:rsid w:val="0098201C"/>
    <w:rsid w:val="00982153"/>
    <w:rsid w:val="0098222F"/>
    <w:rsid w:val="00982722"/>
    <w:rsid w:val="00982B1F"/>
    <w:rsid w:val="00982FEE"/>
    <w:rsid w:val="009838FA"/>
    <w:rsid w:val="009839E7"/>
    <w:rsid w:val="00983B91"/>
    <w:rsid w:val="00984467"/>
    <w:rsid w:val="009864B6"/>
    <w:rsid w:val="00986A1C"/>
    <w:rsid w:val="00986B52"/>
    <w:rsid w:val="00986F30"/>
    <w:rsid w:val="009872AA"/>
    <w:rsid w:val="009872E0"/>
    <w:rsid w:val="00987C61"/>
    <w:rsid w:val="00987CF2"/>
    <w:rsid w:val="009904B4"/>
    <w:rsid w:val="009905D8"/>
    <w:rsid w:val="00990672"/>
    <w:rsid w:val="00990CA2"/>
    <w:rsid w:val="00990D7F"/>
    <w:rsid w:val="009910A8"/>
    <w:rsid w:val="00991BF8"/>
    <w:rsid w:val="00991D1F"/>
    <w:rsid w:val="00992106"/>
    <w:rsid w:val="00992323"/>
    <w:rsid w:val="009926CC"/>
    <w:rsid w:val="00993195"/>
    <w:rsid w:val="009934FF"/>
    <w:rsid w:val="00993AEF"/>
    <w:rsid w:val="00993D4F"/>
    <w:rsid w:val="00993F5D"/>
    <w:rsid w:val="00993F6E"/>
    <w:rsid w:val="009948EE"/>
    <w:rsid w:val="00994A1F"/>
    <w:rsid w:val="00994B07"/>
    <w:rsid w:val="00995C6A"/>
    <w:rsid w:val="00996B3F"/>
    <w:rsid w:val="00996B62"/>
    <w:rsid w:val="009971CE"/>
    <w:rsid w:val="00997404"/>
    <w:rsid w:val="00997464"/>
    <w:rsid w:val="00997633"/>
    <w:rsid w:val="009977EB"/>
    <w:rsid w:val="009A077F"/>
    <w:rsid w:val="009A098A"/>
    <w:rsid w:val="009A0B01"/>
    <w:rsid w:val="009A0FBE"/>
    <w:rsid w:val="009A1603"/>
    <w:rsid w:val="009A1B6C"/>
    <w:rsid w:val="009A1BFE"/>
    <w:rsid w:val="009A1D11"/>
    <w:rsid w:val="009A1E01"/>
    <w:rsid w:val="009A2AE4"/>
    <w:rsid w:val="009A37AD"/>
    <w:rsid w:val="009A4374"/>
    <w:rsid w:val="009A45A4"/>
    <w:rsid w:val="009A461D"/>
    <w:rsid w:val="009A53EE"/>
    <w:rsid w:val="009A5608"/>
    <w:rsid w:val="009A621F"/>
    <w:rsid w:val="009A68F0"/>
    <w:rsid w:val="009A694B"/>
    <w:rsid w:val="009A696A"/>
    <w:rsid w:val="009A7128"/>
    <w:rsid w:val="009A7C1D"/>
    <w:rsid w:val="009A7E86"/>
    <w:rsid w:val="009B0366"/>
    <w:rsid w:val="009B0805"/>
    <w:rsid w:val="009B0ED4"/>
    <w:rsid w:val="009B0F97"/>
    <w:rsid w:val="009B1383"/>
    <w:rsid w:val="009B1CEC"/>
    <w:rsid w:val="009B2203"/>
    <w:rsid w:val="009B2557"/>
    <w:rsid w:val="009B263F"/>
    <w:rsid w:val="009B2888"/>
    <w:rsid w:val="009B2902"/>
    <w:rsid w:val="009B2B21"/>
    <w:rsid w:val="009B2DE2"/>
    <w:rsid w:val="009B3152"/>
    <w:rsid w:val="009B3156"/>
    <w:rsid w:val="009B3175"/>
    <w:rsid w:val="009B330F"/>
    <w:rsid w:val="009B33B3"/>
    <w:rsid w:val="009B3416"/>
    <w:rsid w:val="009B37B2"/>
    <w:rsid w:val="009B3B79"/>
    <w:rsid w:val="009B405A"/>
    <w:rsid w:val="009B4070"/>
    <w:rsid w:val="009B442A"/>
    <w:rsid w:val="009B450E"/>
    <w:rsid w:val="009B47C5"/>
    <w:rsid w:val="009B4885"/>
    <w:rsid w:val="009B496D"/>
    <w:rsid w:val="009B4978"/>
    <w:rsid w:val="009B5DCE"/>
    <w:rsid w:val="009B604C"/>
    <w:rsid w:val="009B6CC4"/>
    <w:rsid w:val="009B6D45"/>
    <w:rsid w:val="009B6F48"/>
    <w:rsid w:val="009B7400"/>
    <w:rsid w:val="009B74B9"/>
    <w:rsid w:val="009B77C7"/>
    <w:rsid w:val="009B7841"/>
    <w:rsid w:val="009B7B5C"/>
    <w:rsid w:val="009B7E00"/>
    <w:rsid w:val="009B7F5A"/>
    <w:rsid w:val="009C0703"/>
    <w:rsid w:val="009C0C4A"/>
    <w:rsid w:val="009C0CA6"/>
    <w:rsid w:val="009C10EF"/>
    <w:rsid w:val="009C119E"/>
    <w:rsid w:val="009C11CA"/>
    <w:rsid w:val="009C1614"/>
    <w:rsid w:val="009C17FC"/>
    <w:rsid w:val="009C1F85"/>
    <w:rsid w:val="009C2397"/>
    <w:rsid w:val="009C24EA"/>
    <w:rsid w:val="009C2623"/>
    <w:rsid w:val="009C2A66"/>
    <w:rsid w:val="009C2EA8"/>
    <w:rsid w:val="009C2F39"/>
    <w:rsid w:val="009C336A"/>
    <w:rsid w:val="009C33AF"/>
    <w:rsid w:val="009C3525"/>
    <w:rsid w:val="009C36ED"/>
    <w:rsid w:val="009C431A"/>
    <w:rsid w:val="009C4901"/>
    <w:rsid w:val="009C4ED8"/>
    <w:rsid w:val="009C4F39"/>
    <w:rsid w:val="009C5C0A"/>
    <w:rsid w:val="009C6413"/>
    <w:rsid w:val="009C6634"/>
    <w:rsid w:val="009C693E"/>
    <w:rsid w:val="009C70E9"/>
    <w:rsid w:val="009C7469"/>
    <w:rsid w:val="009C748A"/>
    <w:rsid w:val="009C74DC"/>
    <w:rsid w:val="009C79F5"/>
    <w:rsid w:val="009C7CB6"/>
    <w:rsid w:val="009D0802"/>
    <w:rsid w:val="009D0E17"/>
    <w:rsid w:val="009D22CF"/>
    <w:rsid w:val="009D23E8"/>
    <w:rsid w:val="009D267B"/>
    <w:rsid w:val="009D2E24"/>
    <w:rsid w:val="009D3223"/>
    <w:rsid w:val="009D37ED"/>
    <w:rsid w:val="009D3F99"/>
    <w:rsid w:val="009D3FE8"/>
    <w:rsid w:val="009D44F6"/>
    <w:rsid w:val="009D4521"/>
    <w:rsid w:val="009D4887"/>
    <w:rsid w:val="009D4A0C"/>
    <w:rsid w:val="009D4AD3"/>
    <w:rsid w:val="009D4B66"/>
    <w:rsid w:val="009D4DA1"/>
    <w:rsid w:val="009D54A5"/>
    <w:rsid w:val="009D54AA"/>
    <w:rsid w:val="009D5BBE"/>
    <w:rsid w:val="009D6294"/>
    <w:rsid w:val="009D681E"/>
    <w:rsid w:val="009D6EF1"/>
    <w:rsid w:val="009D70C2"/>
    <w:rsid w:val="009D745D"/>
    <w:rsid w:val="009D7AEF"/>
    <w:rsid w:val="009D7BEF"/>
    <w:rsid w:val="009D7C51"/>
    <w:rsid w:val="009D7E6C"/>
    <w:rsid w:val="009E00C9"/>
    <w:rsid w:val="009E04D9"/>
    <w:rsid w:val="009E0842"/>
    <w:rsid w:val="009E0B34"/>
    <w:rsid w:val="009E0C5B"/>
    <w:rsid w:val="009E0CD9"/>
    <w:rsid w:val="009E1449"/>
    <w:rsid w:val="009E1626"/>
    <w:rsid w:val="009E1687"/>
    <w:rsid w:val="009E1D65"/>
    <w:rsid w:val="009E1EBD"/>
    <w:rsid w:val="009E1F8A"/>
    <w:rsid w:val="009E2695"/>
    <w:rsid w:val="009E2957"/>
    <w:rsid w:val="009E311C"/>
    <w:rsid w:val="009E38DE"/>
    <w:rsid w:val="009E3B6C"/>
    <w:rsid w:val="009E3F1C"/>
    <w:rsid w:val="009E4017"/>
    <w:rsid w:val="009E44B8"/>
    <w:rsid w:val="009E4655"/>
    <w:rsid w:val="009E4675"/>
    <w:rsid w:val="009E47FC"/>
    <w:rsid w:val="009E541F"/>
    <w:rsid w:val="009E586E"/>
    <w:rsid w:val="009E6251"/>
    <w:rsid w:val="009E6CA1"/>
    <w:rsid w:val="009E71B2"/>
    <w:rsid w:val="009E789D"/>
    <w:rsid w:val="009F0A8E"/>
    <w:rsid w:val="009F0E28"/>
    <w:rsid w:val="009F1C56"/>
    <w:rsid w:val="009F2288"/>
    <w:rsid w:val="009F2639"/>
    <w:rsid w:val="009F284F"/>
    <w:rsid w:val="009F2D11"/>
    <w:rsid w:val="009F2DC6"/>
    <w:rsid w:val="009F2EA9"/>
    <w:rsid w:val="009F3E24"/>
    <w:rsid w:val="009F4328"/>
    <w:rsid w:val="009F465C"/>
    <w:rsid w:val="009F4669"/>
    <w:rsid w:val="009F4755"/>
    <w:rsid w:val="009F4A8C"/>
    <w:rsid w:val="009F5B35"/>
    <w:rsid w:val="009F65D8"/>
    <w:rsid w:val="009F6F23"/>
    <w:rsid w:val="009F74D2"/>
    <w:rsid w:val="009F773C"/>
    <w:rsid w:val="009F77A8"/>
    <w:rsid w:val="009F7DBB"/>
    <w:rsid w:val="009F7E82"/>
    <w:rsid w:val="00A001F8"/>
    <w:rsid w:val="00A00678"/>
    <w:rsid w:val="00A00AA8"/>
    <w:rsid w:val="00A01069"/>
    <w:rsid w:val="00A0142A"/>
    <w:rsid w:val="00A01661"/>
    <w:rsid w:val="00A016E1"/>
    <w:rsid w:val="00A019F5"/>
    <w:rsid w:val="00A01B21"/>
    <w:rsid w:val="00A021B6"/>
    <w:rsid w:val="00A0227F"/>
    <w:rsid w:val="00A02CFA"/>
    <w:rsid w:val="00A032EE"/>
    <w:rsid w:val="00A033CE"/>
    <w:rsid w:val="00A03459"/>
    <w:rsid w:val="00A037A7"/>
    <w:rsid w:val="00A0382C"/>
    <w:rsid w:val="00A03A45"/>
    <w:rsid w:val="00A03A98"/>
    <w:rsid w:val="00A04227"/>
    <w:rsid w:val="00A044AD"/>
    <w:rsid w:val="00A045C0"/>
    <w:rsid w:val="00A04610"/>
    <w:rsid w:val="00A0469B"/>
    <w:rsid w:val="00A047B9"/>
    <w:rsid w:val="00A04B84"/>
    <w:rsid w:val="00A04E6D"/>
    <w:rsid w:val="00A060FD"/>
    <w:rsid w:val="00A062CC"/>
    <w:rsid w:val="00A06D5B"/>
    <w:rsid w:val="00A07021"/>
    <w:rsid w:val="00A070DF"/>
    <w:rsid w:val="00A07AEE"/>
    <w:rsid w:val="00A07C68"/>
    <w:rsid w:val="00A07DAC"/>
    <w:rsid w:val="00A07F8D"/>
    <w:rsid w:val="00A07FA3"/>
    <w:rsid w:val="00A106E6"/>
    <w:rsid w:val="00A10905"/>
    <w:rsid w:val="00A1091B"/>
    <w:rsid w:val="00A10C9E"/>
    <w:rsid w:val="00A10E94"/>
    <w:rsid w:val="00A1101F"/>
    <w:rsid w:val="00A112ED"/>
    <w:rsid w:val="00A115B0"/>
    <w:rsid w:val="00A11A74"/>
    <w:rsid w:val="00A11B6F"/>
    <w:rsid w:val="00A125C4"/>
    <w:rsid w:val="00A126AD"/>
    <w:rsid w:val="00A12A04"/>
    <w:rsid w:val="00A12CFE"/>
    <w:rsid w:val="00A13EFB"/>
    <w:rsid w:val="00A14137"/>
    <w:rsid w:val="00A145F3"/>
    <w:rsid w:val="00A1498F"/>
    <w:rsid w:val="00A14BE4"/>
    <w:rsid w:val="00A15042"/>
    <w:rsid w:val="00A15588"/>
    <w:rsid w:val="00A159C7"/>
    <w:rsid w:val="00A15DE8"/>
    <w:rsid w:val="00A15E3B"/>
    <w:rsid w:val="00A15ECA"/>
    <w:rsid w:val="00A16F3B"/>
    <w:rsid w:val="00A17065"/>
    <w:rsid w:val="00A172DD"/>
    <w:rsid w:val="00A175C1"/>
    <w:rsid w:val="00A17712"/>
    <w:rsid w:val="00A17861"/>
    <w:rsid w:val="00A17914"/>
    <w:rsid w:val="00A17AD7"/>
    <w:rsid w:val="00A17BAA"/>
    <w:rsid w:val="00A17EC3"/>
    <w:rsid w:val="00A20134"/>
    <w:rsid w:val="00A20418"/>
    <w:rsid w:val="00A2054E"/>
    <w:rsid w:val="00A20751"/>
    <w:rsid w:val="00A20930"/>
    <w:rsid w:val="00A20CD2"/>
    <w:rsid w:val="00A21282"/>
    <w:rsid w:val="00A216B9"/>
    <w:rsid w:val="00A2194C"/>
    <w:rsid w:val="00A21F1F"/>
    <w:rsid w:val="00A221E8"/>
    <w:rsid w:val="00A2248D"/>
    <w:rsid w:val="00A234F7"/>
    <w:rsid w:val="00A23A3B"/>
    <w:rsid w:val="00A23D5C"/>
    <w:rsid w:val="00A23F6B"/>
    <w:rsid w:val="00A24337"/>
    <w:rsid w:val="00A24C53"/>
    <w:rsid w:val="00A24E45"/>
    <w:rsid w:val="00A253BF"/>
    <w:rsid w:val="00A25601"/>
    <w:rsid w:val="00A256A4"/>
    <w:rsid w:val="00A2570E"/>
    <w:rsid w:val="00A25CB6"/>
    <w:rsid w:val="00A260A8"/>
    <w:rsid w:val="00A263B0"/>
    <w:rsid w:val="00A26C1F"/>
    <w:rsid w:val="00A26CD0"/>
    <w:rsid w:val="00A27E68"/>
    <w:rsid w:val="00A27F21"/>
    <w:rsid w:val="00A303A7"/>
    <w:rsid w:val="00A30533"/>
    <w:rsid w:val="00A30BED"/>
    <w:rsid w:val="00A30E3C"/>
    <w:rsid w:val="00A30E6D"/>
    <w:rsid w:val="00A31117"/>
    <w:rsid w:val="00A313E1"/>
    <w:rsid w:val="00A3141D"/>
    <w:rsid w:val="00A316CE"/>
    <w:rsid w:val="00A317AE"/>
    <w:rsid w:val="00A31D02"/>
    <w:rsid w:val="00A31DDE"/>
    <w:rsid w:val="00A322C2"/>
    <w:rsid w:val="00A32E80"/>
    <w:rsid w:val="00A32F96"/>
    <w:rsid w:val="00A3341E"/>
    <w:rsid w:val="00A3341F"/>
    <w:rsid w:val="00A33DAE"/>
    <w:rsid w:val="00A33DB6"/>
    <w:rsid w:val="00A345E9"/>
    <w:rsid w:val="00A346C1"/>
    <w:rsid w:val="00A34E21"/>
    <w:rsid w:val="00A34E6C"/>
    <w:rsid w:val="00A350A3"/>
    <w:rsid w:val="00A35260"/>
    <w:rsid w:val="00A353DF"/>
    <w:rsid w:val="00A35976"/>
    <w:rsid w:val="00A35B2D"/>
    <w:rsid w:val="00A35FDE"/>
    <w:rsid w:val="00A35FE6"/>
    <w:rsid w:val="00A361D6"/>
    <w:rsid w:val="00A3685C"/>
    <w:rsid w:val="00A36B06"/>
    <w:rsid w:val="00A36C9C"/>
    <w:rsid w:val="00A36D8E"/>
    <w:rsid w:val="00A37254"/>
    <w:rsid w:val="00A37905"/>
    <w:rsid w:val="00A37AF6"/>
    <w:rsid w:val="00A40024"/>
    <w:rsid w:val="00A4083D"/>
    <w:rsid w:val="00A40B26"/>
    <w:rsid w:val="00A40C04"/>
    <w:rsid w:val="00A40C24"/>
    <w:rsid w:val="00A40D71"/>
    <w:rsid w:val="00A40D8B"/>
    <w:rsid w:val="00A40FAD"/>
    <w:rsid w:val="00A41436"/>
    <w:rsid w:val="00A4143C"/>
    <w:rsid w:val="00A418C4"/>
    <w:rsid w:val="00A41A21"/>
    <w:rsid w:val="00A41A89"/>
    <w:rsid w:val="00A41CE3"/>
    <w:rsid w:val="00A41D59"/>
    <w:rsid w:val="00A41DD3"/>
    <w:rsid w:val="00A4224D"/>
    <w:rsid w:val="00A42759"/>
    <w:rsid w:val="00A4314E"/>
    <w:rsid w:val="00A432F1"/>
    <w:rsid w:val="00A4358A"/>
    <w:rsid w:val="00A4411F"/>
    <w:rsid w:val="00A44479"/>
    <w:rsid w:val="00A444BB"/>
    <w:rsid w:val="00A44554"/>
    <w:rsid w:val="00A44AC2"/>
    <w:rsid w:val="00A44C09"/>
    <w:rsid w:val="00A44E72"/>
    <w:rsid w:val="00A4507E"/>
    <w:rsid w:val="00A45298"/>
    <w:rsid w:val="00A4546E"/>
    <w:rsid w:val="00A45885"/>
    <w:rsid w:val="00A45B64"/>
    <w:rsid w:val="00A4616A"/>
    <w:rsid w:val="00A46264"/>
    <w:rsid w:val="00A463AC"/>
    <w:rsid w:val="00A464F6"/>
    <w:rsid w:val="00A46670"/>
    <w:rsid w:val="00A4697E"/>
    <w:rsid w:val="00A46992"/>
    <w:rsid w:val="00A46ABB"/>
    <w:rsid w:val="00A46E07"/>
    <w:rsid w:val="00A46FFF"/>
    <w:rsid w:val="00A47E71"/>
    <w:rsid w:val="00A503CF"/>
    <w:rsid w:val="00A504C0"/>
    <w:rsid w:val="00A51194"/>
    <w:rsid w:val="00A51460"/>
    <w:rsid w:val="00A5176B"/>
    <w:rsid w:val="00A519A9"/>
    <w:rsid w:val="00A51BB1"/>
    <w:rsid w:val="00A52592"/>
    <w:rsid w:val="00A52BEA"/>
    <w:rsid w:val="00A52E33"/>
    <w:rsid w:val="00A53172"/>
    <w:rsid w:val="00A53444"/>
    <w:rsid w:val="00A534E6"/>
    <w:rsid w:val="00A5354F"/>
    <w:rsid w:val="00A53B6E"/>
    <w:rsid w:val="00A53C54"/>
    <w:rsid w:val="00A54AA7"/>
    <w:rsid w:val="00A5541F"/>
    <w:rsid w:val="00A55460"/>
    <w:rsid w:val="00A5565E"/>
    <w:rsid w:val="00A55C90"/>
    <w:rsid w:val="00A564DC"/>
    <w:rsid w:val="00A5650E"/>
    <w:rsid w:val="00A56B73"/>
    <w:rsid w:val="00A57A14"/>
    <w:rsid w:val="00A6008B"/>
    <w:rsid w:val="00A600B1"/>
    <w:rsid w:val="00A60A42"/>
    <w:rsid w:val="00A60B6B"/>
    <w:rsid w:val="00A60C6F"/>
    <w:rsid w:val="00A60E5D"/>
    <w:rsid w:val="00A6160C"/>
    <w:rsid w:val="00A61727"/>
    <w:rsid w:val="00A61783"/>
    <w:rsid w:val="00A61871"/>
    <w:rsid w:val="00A61D0A"/>
    <w:rsid w:val="00A61D55"/>
    <w:rsid w:val="00A61E52"/>
    <w:rsid w:val="00A6217B"/>
    <w:rsid w:val="00A6279C"/>
    <w:rsid w:val="00A63D55"/>
    <w:rsid w:val="00A64D98"/>
    <w:rsid w:val="00A651A6"/>
    <w:rsid w:val="00A65999"/>
    <w:rsid w:val="00A65F14"/>
    <w:rsid w:val="00A662EC"/>
    <w:rsid w:val="00A6648E"/>
    <w:rsid w:val="00A66554"/>
    <w:rsid w:val="00A66884"/>
    <w:rsid w:val="00A6699B"/>
    <w:rsid w:val="00A66B77"/>
    <w:rsid w:val="00A66D93"/>
    <w:rsid w:val="00A672B5"/>
    <w:rsid w:val="00A6734E"/>
    <w:rsid w:val="00A67873"/>
    <w:rsid w:val="00A679CE"/>
    <w:rsid w:val="00A679F9"/>
    <w:rsid w:val="00A67C6F"/>
    <w:rsid w:val="00A67D26"/>
    <w:rsid w:val="00A67E00"/>
    <w:rsid w:val="00A7002D"/>
    <w:rsid w:val="00A701A7"/>
    <w:rsid w:val="00A70843"/>
    <w:rsid w:val="00A70E00"/>
    <w:rsid w:val="00A716C0"/>
    <w:rsid w:val="00A717A4"/>
    <w:rsid w:val="00A71AAC"/>
    <w:rsid w:val="00A71E12"/>
    <w:rsid w:val="00A72C4F"/>
    <w:rsid w:val="00A7343F"/>
    <w:rsid w:val="00A74186"/>
    <w:rsid w:val="00A746AB"/>
    <w:rsid w:val="00A74859"/>
    <w:rsid w:val="00A74EE2"/>
    <w:rsid w:val="00A74FCC"/>
    <w:rsid w:val="00A751D7"/>
    <w:rsid w:val="00A751E9"/>
    <w:rsid w:val="00A7544D"/>
    <w:rsid w:val="00A75492"/>
    <w:rsid w:val="00A75C87"/>
    <w:rsid w:val="00A75DFC"/>
    <w:rsid w:val="00A75E4F"/>
    <w:rsid w:val="00A75F9F"/>
    <w:rsid w:val="00A7699A"/>
    <w:rsid w:val="00A76B1D"/>
    <w:rsid w:val="00A76FAB"/>
    <w:rsid w:val="00A77153"/>
    <w:rsid w:val="00A77910"/>
    <w:rsid w:val="00A77A07"/>
    <w:rsid w:val="00A77C49"/>
    <w:rsid w:val="00A801B6"/>
    <w:rsid w:val="00A807DE"/>
    <w:rsid w:val="00A80904"/>
    <w:rsid w:val="00A80B68"/>
    <w:rsid w:val="00A80D97"/>
    <w:rsid w:val="00A81800"/>
    <w:rsid w:val="00A81825"/>
    <w:rsid w:val="00A818DC"/>
    <w:rsid w:val="00A81C73"/>
    <w:rsid w:val="00A81CE7"/>
    <w:rsid w:val="00A81E75"/>
    <w:rsid w:val="00A8252A"/>
    <w:rsid w:val="00A835F3"/>
    <w:rsid w:val="00A83A23"/>
    <w:rsid w:val="00A84029"/>
    <w:rsid w:val="00A842B4"/>
    <w:rsid w:val="00A84965"/>
    <w:rsid w:val="00A850DA"/>
    <w:rsid w:val="00A859DD"/>
    <w:rsid w:val="00A85CCB"/>
    <w:rsid w:val="00A85D65"/>
    <w:rsid w:val="00A861ED"/>
    <w:rsid w:val="00A86BAB"/>
    <w:rsid w:val="00A872AE"/>
    <w:rsid w:val="00A87852"/>
    <w:rsid w:val="00A87B64"/>
    <w:rsid w:val="00A87D5F"/>
    <w:rsid w:val="00A912B1"/>
    <w:rsid w:val="00A91A18"/>
    <w:rsid w:val="00A91B84"/>
    <w:rsid w:val="00A91C23"/>
    <w:rsid w:val="00A925C6"/>
    <w:rsid w:val="00A92967"/>
    <w:rsid w:val="00A929C1"/>
    <w:rsid w:val="00A930EE"/>
    <w:rsid w:val="00A93398"/>
    <w:rsid w:val="00A93A25"/>
    <w:rsid w:val="00A93EF6"/>
    <w:rsid w:val="00A93FCB"/>
    <w:rsid w:val="00A9488D"/>
    <w:rsid w:val="00A95152"/>
    <w:rsid w:val="00A95A4D"/>
    <w:rsid w:val="00A95CE8"/>
    <w:rsid w:val="00A95F26"/>
    <w:rsid w:val="00A95F57"/>
    <w:rsid w:val="00A963FC"/>
    <w:rsid w:val="00A967ED"/>
    <w:rsid w:val="00A969D8"/>
    <w:rsid w:val="00A96FF3"/>
    <w:rsid w:val="00A979B1"/>
    <w:rsid w:val="00A97F0B"/>
    <w:rsid w:val="00AA00C5"/>
    <w:rsid w:val="00AA01C2"/>
    <w:rsid w:val="00AA0472"/>
    <w:rsid w:val="00AA0A6B"/>
    <w:rsid w:val="00AA0BB0"/>
    <w:rsid w:val="00AA1319"/>
    <w:rsid w:val="00AA16ED"/>
    <w:rsid w:val="00AA1802"/>
    <w:rsid w:val="00AA189C"/>
    <w:rsid w:val="00AA21A3"/>
    <w:rsid w:val="00AA27A2"/>
    <w:rsid w:val="00AA2B79"/>
    <w:rsid w:val="00AA2D6D"/>
    <w:rsid w:val="00AA326A"/>
    <w:rsid w:val="00AA350D"/>
    <w:rsid w:val="00AA3F15"/>
    <w:rsid w:val="00AA4177"/>
    <w:rsid w:val="00AA4189"/>
    <w:rsid w:val="00AA449D"/>
    <w:rsid w:val="00AA49CC"/>
    <w:rsid w:val="00AA4FCC"/>
    <w:rsid w:val="00AA5211"/>
    <w:rsid w:val="00AA5536"/>
    <w:rsid w:val="00AA588B"/>
    <w:rsid w:val="00AA592C"/>
    <w:rsid w:val="00AA5C05"/>
    <w:rsid w:val="00AA5EB6"/>
    <w:rsid w:val="00AA6437"/>
    <w:rsid w:val="00AA696E"/>
    <w:rsid w:val="00AA6C80"/>
    <w:rsid w:val="00AA6DC4"/>
    <w:rsid w:val="00AA786C"/>
    <w:rsid w:val="00AB00C8"/>
    <w:rsid w:val="00AB045B"/>
    <w:rsid w:val="00AB0B1F"/>
    <w:rsid w:val="00AB1013"/>
    <w:rsid w:val="00AB1539"/>
    <w:rsid w:val="00AB1D0C"/>
    <w:rsid w:val="00AB208C"/>
    <w:rsid w:val="00AB2291"/>
    <w:rsid w:val="00AB28DD"/>
    <w:rsid w:val="00AB2F69"/>
    <w:rsid w:val="00AB2FCE"/>
    <w:rsid w:val="00AB3073"/>
    <w:rsid w:val="00AB319A"/>
    <w:rsid w:val="00AB32B1"/>
    <w:rsid w:val="00AB35BF"/>
    <w:rsid w:val="00AB413D"/>
    <w:rsid w:val="00AB47DE"/>
    <w:rsid w:val="00AB4859"/>
    <w:rsid w:val="00AB4AA9"/>
    <w:rsid w:val="00AB510E"/>
    <w:rsid w:val="00AB52A6"/>
    <w:rsid w:val="00AB52EB"/>
    <w:rsid w:val="00AB5653"/>
    <w:rsid w:val="00AB58F5"/>
    <w:rsid w:val="00AB5DD4"/>
    <w:rsid w:val="00AB5E84"/>
    <w:rsid w:val="00AB626F"/>
    <w:rsid w:val="00AB63EB"/>
    <w:rsid w:val="00AB642A"/>
    <w:rsid w:val="00AB70A0"/>
    <w:rsid w:val="00AB70C5"/>
    <w:rsid w:val="00AB746F"/>
    <w:rsid w:val="00AB7ACA"/>
    <w:rsid w:val="00AC03FB"/>
    <w:rsid w:val="00AC04AA"/>
    <w:rsid w:val="00AC0730"/>
    <w:rsid w:val="00AC0E4D"/>
    <w:rsid w:val="00AC0F72"/>
    <w:rsid w:val="00AC10DD"/>
    <w:rsid w:val="00AC10F2"/>
    <w:rsid w:val="00AC1458"/>
    <w:rsid w:val="00AC1B1E"/>
    <w:rsid w:val="00AC1C95"/>
    <w:rsid w:val="00AC1F0C"/>
    <w:rsid w:val="00AC2E98"/>
    <w:rsid w:val="00AC308D"/>
    <w:rsid w:val="00AC361D"/>
    <w:rsid w:val="00AC3AD7"/>
    <w:rsid w:val="00AC3CC5"/>
    <w:rsid w:val="00AC3E49"/>
    <w:rsid w:val="00AC3FE5"/>
    <w:rsid w:val="00AC4549"/>
    <w:rsid w:val="00AC48FB"/>
    <w:rsid w:val="00AC51B1"/>
    <w:rsid w:val="00AC540C"/>
    <w:rsid w:val="00AC57B4"/>
    <w:rsid w:val="00AC5B77"/>
    <w:rsid w:val="00AC692B"/>
    <w:rsid w:val="00AC6D69"/>
    <w:rsid w:val="00AC6DA7"/>
    <w:rsid w:val="00AC7167"/>
    <w:rsid w:val="00AC76E5"/>
    <w:rsid w:val="00AC7D2C"/>
    <w:rsid w:val="00AD014B"/>
    <w:rsid w:val="00AD0199"/>
    <w:rsid w:val="00AD02F6"/>
    <w:rsid w:val="00AD04C6"/>
    <w:rsid w:val="00AD05F7"/>
    <w:rsid w:val="00AD0AD9"/>
    <w:rsid w:val="00AD1A1C"/>
    <w:rsid w:val="00AD1B5C"/>
    <w:rsid w:val="00AD1F65"/>
    <w:rsid w:val="00AD2283"/>
    <w:rsid w:val="00AD2310"/>
    <w:rsid w:val="00AD297D"/>
    <w:rsid w:val="00AD30C7"/>
    <w:rsid w:val="00AD3716"/>
    <w:rsid w:val="00AD4127"/>
    <w:rsid w:val="00AD420C"/>
    <w:rsid w:val="00AD42A6"/>
    <w:rsid w:val="00AD4385"/>
    <w:rsid w:val="00AD4CE2"/>
    <w:rsid w:val="00AD500B"/>
    <w:rsid w:val="00AD5464"/>
    <w:rsid w:val="00AD55D5"/>
    <w:rsid w:val="00AD577F"/>
    <w:rsid w:val="00AD5DC8"/>
    <w:rsid w:val="00AD6004"/>
    <w:rsid w:val="00AD6670"/>
    <w:rsid w:val="00AD6716"/>
    <w:rsid w:val="00AD67E4"/>
    <w:rsid w:val="00AD67FF"/>
    <w:rsid w:val="00AD68FB"/>
    <w:rsid w:val="00AD6B3E"/>
    <w:rsid w:val="00AD72DA"/>
    <w:rsid w:val="00AD7D53"/>
    <w:rsid w:val="00AE04B6"/>
    <w:rsid w:val="00AE04DA"/>
    <w:rsid w:val="00AE0A59"/>
    <w:rsid w:val="00AE100A"/>
    <w:rsid w:val="00AE1398"/>
    <w:rsid w:val="00AE19D1"/>
    <w:rsid w:val="00AE1B14"/>
    <w:rsid w:val="00AE28E7"/>
    <w:rsid w:val="00AE29C1"/>
    <w:rsid w:val="00AE2B9D"/>
    <w:rsid w:val="00AE2FEB"/>
    <w:rsid w:val="00AE31F8"/>
    <w:rsid w:val="00AE31FD"/>
    <w:rsid w:val="00AE357B"/>
    <w:rsid w:val="00AE390D"/>
    <w:rsid w:val="00AE3B71"/>
    <w:rsid w:val="00AE3D1D"/>
    <w:rsid w:val="00AE3F2A"/>
    <w:rsid w:val="00AE41DE"/>
    <w:rsid w:val="00AE44DB"/>
    <w:rsid w:val="00AE4D39"/>
    <w:rsid w:val="00AE4DE8"/>
    <w:rsid w:val="00AE5108"/>
    <w:rsid w:val="00AE52C3"/>
    <w:rsid w:val="00AE530C"/>
    <w:rsid w:val="00AE5538"/>
    <w:rsid w:val="00AE5980"/>
    <w:rsid w:val="00AE6210"/>
    <w:rsid w:val="00AE63DD"/>
    <w:rsid w:val="00AE6642"/>
    <w:rsid w:val="00AE69A2"/>
    <w:rsid w:val="00AE6DB0"/>
    <w:rsid w:val="00AE6EB7"/>
    <w:rsid w:val="00AE7296"/>
    <w:rsid w:val="00AE7D8A"/>
    <w:rsid w:val="00AE7DF1"/>
    <w:rsid w:val="00AF01EF"/>
    <w:rsid w:val="00AF1216"/>
    <w:rsid w:val="00AF1320"/>
    <w:rsid w:val="00AF14F2"/>
    <w:rsid w:val="00AF151A"/>
    <w:rsid w:val="00AF15A9"/>
    <w:rsid w:val="00AF1F69"/>
    <w:rsid w:val="00AF245C"/>
    <w:rsid w:val="00AF262A"/>
    <w:rsid w:val="00AF2647"/>
    <w:rsid w:val="00AF2AC8"/>
    <w:rsid w:val="00AF3081"/>
    <w:rsid w:val="00AF310E"/>
    <w:rsid w:val="00AF3C59"/>
    <w:rsid w:val="00AF448C"/>
    <w:rsid w:val="00AF45F8"/>
    <w:rsid w:val="00AF47D7"/>
    <w:rsid w:val="00AF4AC5"/>
    <w:rsid w:val="00AF54B6"/>
    <w:rsid w:val="00AF5B91"/>
    <w:rsid w:val="00AF6456"/>
    <w:rsid w:val="00AF6691"/>
    <w:rsid w:val="00AF68F1"/>
    <w:rsid w:val="00AF698E"/>
    <w:rsid w:val="00AF724F"/>
    <w:rsid w:val="00AF75C7"/>
    <w:rsid w:val="00AF7C8D"/>
    <w:rsid w:val="00AF7D2A"/>
    <w:rsid w:val="00B00320"/>
    <w:rsid w:val="00B00448"/>
    <w:rsid w:val="00B00704"/>
    <w:rsid w:val="00B00B67"/>
    <w:rsid w:val="00B00BDE"/>
    <w:rsid w:val="00B00DA4"/>
    <w:rsid w:val="00B013AD"/>
    <w:rsid w:val="00B02182"/>
    <w:rsid w:val="00B0260B"/>
    <w:rsid w:val="00B02DA4"/>
    <w:rsid w:val="00B02E38"/>
    <w:rsid w:val="00B03009"/>
    <w:rsid w:val="00B0310F"/>
    <w:rsid w:val="00B03448"/>
    <w:rsid w:val="00B03CD8"/>
    <w:rsid w:val="00B04952"/>
    <w:rsid w:val="00B04E6B"/>
    <w:rsid w:val="00B04EAD"/>
    <w:rsid w:val="00B04ECC"/>
    <w:rsid w:val="00B05336"/>
    <w:rsid w:val="00B0533D"/>
    <w:rsid w:val="00B055FD"/>
    <w:rsid w:val="00B05776"/>
    <w:rsid w:val="00B05DA5"/>
    <w:rsid w:val="00B06665"/>
    <w:rsid w:val="00B06970"/>
    <w:rsid w:val="00B06A45"/>
    <w:rsid w:val="00B06E30"/>
    <w:rsid w:val="00B06EE0"/>
    <w:rsid w:val="00B07205"/>
    <w:rsid w:val="00B07C77"/>
    <w:rsid w:val="00B07EF5"/>
    <w:rsid w:val="00B105DF"/>
    <w:rsid w:val="00B10714"/>
    <w:rsid w:val="00B1081F"/>
    <w:rsid w:val="00B10943"/>
    <w:rsid w:val="00B10CD7"/>
    <w:rsid w:val="00B10CFA"/>
    <w:rsid w:val="00B10F0C"/>
    <w:rsid w:val="00B112BC"/>
    <w:rsid w:val="00B115EF"/>
    <w:rsid w:val="00B1162B"/>
    <w:rsid w:val="00B11FCD"/>
    <w:rsid w:val="00B120D7"/>
    <w:rsid w:val="00B1225F"/>
    <w:rsid w:val="00B124B4"/>
    <w:rsid w:val="00B1258D"/>
    <w:rsid w:val="00B12A15"/>
    <w:rsid w:val="00B12F92"/>
    <w:rsid w:val="00B1300B"/>
    <w:rsid w:val="00B136A8"/>
    <w:rsid w:val="00B1395C"/>
    <w:rsid w:val="00B1399E"/>
    <w:rsid w:val="00B148F5"/>
    <w:rsid w:val="00B14AD8"/>
    <w:rsid w:val="00B14AE5"/>
    <w:rsid w:val="00B14E2B"/>
    <w:rsid w:val="00B150E5"/>
    <w:rsid w:val="00B15100"/>
    <w:rsid w:val="00B15D6F"/>
    <w:rsid w:val="00B164E8"/>
    <w:rsid w:val="00B168BA"/>
    <w:rsid w:val="00B16B2D"/>
    <w:rsid w:val="00B16D60"/>
    <w:rsid w:val="00B17361"/>
    <w:rsid w:val="00B17902"/>
    <w:rsid w:val="00B17913"/>
    <w:rsid w:val="00B17968"/>
    <w:rsid w:val="00B17D30"/>
    <w:rsid w:val="00B2035C"/>
    <w:rsid w:val="00B205AD"/>
    <w:rsid w:val="00B2099D"/>
    <w:rsid w:val="00B21099"/>
    <w:rsid w:val="00B213AB"/>
    <w:rsid w:val="00B2141D"/>
    <w:rsid w:val="00B214E2"/>
    <w:rsid w:val="00B21C05"/>
    <w:rsid w:val="00B21C77"/>
    <w:rsid w:val="00B21D80"/>
    <w:rsid w:val="00B21DED"/>
    <w:rsid w:val="00B2295E"/>
    <w:rsid w:val="00B23001"/>
    <w:rsid w:val="00B230F6"/>
    <w:rsid w:val="00B234B4"/>
    <w:rsid w:val="00B235DD"/>
    <w:rsid w:val="00B237B0"/>
    <w:rsid w:val="00B241C0"/>
    <w:rsid w:val="00B2432D"/>
    <w:rsid w:val="00B24DD4"/>
    <w:rsid w:val="00B253BF"/>
    <w:rsid w:val="00B2577A"/>
    <w:rsid w:val="00B25900"/>
    <w:rsid w:val="00B25C7D"/>
    <w:rsid w:val="00B26224"/>
    <w:rsid w:val="00B26ADD"/>
    <w:rsid w:val="00B26DB1"/>
    <w:rsid w:val="00B27DC4"/>
    <w:rsid w:val="00B27E5D"/>
    <w:rsid w:val="00B27FD2"/>
    <w:rsid w:val="00B3063F"/>
    <w:rsid w:val="00B30739"/>
    <w:rsid w:val="00B30C8B"/>
    <w:rsid w:val="00B30CC9"/>
    <w:rsid w:val="00B30FC2"/>
    <w:rsid w:val="00B31039"/>
    <w:rsid w:val="00B31632"/>
    <w:rsid w:val="00B31885"/>
    <w:rsid w:val="00B31A2E"/>
    <w:rsid w:val="00B32019"/>
    <w:rsid w:val="00B327F1"/>
    <w:rsid w:val="00B33834"/>
    <w:rsid w:val="00B33C80"/>
    <w:rsid w:val="00B34101"/>
    <w:rsid w:val="00B3433C"/>
    <w:rsid w:val="00B35611"/>
    <w:rsid w:val="00B35BDC"/>
    <w:rsid w:val="00B3679E"/>
    <w:rsid w:val="00B367D3"/>
    <w:rsid w:val="00B368F2"/>
    <w:rsid w:val="00B36A38"/>
    <w:rsid w:val="00B36A98"/>
    <w:rsid w:val="00B36BAB"/>
    <w:rsid w:val="00B36F31"/>
    <w:rsid w:val="00B36F72"/>
    <w:rsid w:val="00B370E4"/>
    <w:rsid w:val="00B3726C"/>
    <w:rsid w:val="00B37318"/>
    <w:rsid w:val="00B3739C"/>
    <w:rsid w:val="00B37695"/>
    <w:rsid w:val="00B376A5"/>
    <w:rsid w:val="00B3797E"/>
    <w:rsid w:val="00B37EB8"/>
    <w:rsid w:val="00B37F5E"/>
    <w:rsid w:val="00B4014A"/>
    <w:rsid w:val="00B40157"/>
    <w:rsid w:val="00B402FC"/>
    <w:rsid w:val="00B40333"/>
    <w:rsid w:val="00B403F0"/>
    <w:rsid w:val="00B40B1C"/>
    <w:rsid w:val="00B412DF"/>
    <w:rsid w:val="00B41418"/>
    <w:rsid w:val="00B42309"/>
    <w:rsid w:val="00B42343"/>
    <w:rsid w:val="00B42349"/>
    <w:rsid w:val="00B42A24"/>
    <w:rsid w:val="00B42B76"/>
    <w:rsid w:val="00B430BC"/>
    <w:rsid w:val="00B4324A"/>
    <w:rsid w:val="00B434DA"/>
    <w:rsid w:val="00B43C93"/>
    <w:rsid w:val="00B4453A"/>
    <w:rsid w:val="00B44B46"/>
    <w:rsid w:val="00B456B1"/>
    <w:rsid w:val="00B464AB"/>
    <w:rsid w:val="00B4686C"/>
    <w:rsid w:val="00B469CD"/>
    <w:rsid w:val="00B46B9A"/>
    <w:rsid w:val="00B47AF4"/>
    <w:rsid w:val="00B47C72"/>
    <w:rsid w:val="00B505B6"/>
    <w:rsid w:val="00B50A07"/>
    <w:rsid w:val="00B51183"/>
    <w:rsid w:val="00B518A0"/>
    <w:rsid w:val="00B51E9A"/>
    <w:rsid w:val="00B527A8"/>
    <w:rsid w:val="00B528E2"/>
    <w:rsid w:val="00B52C07"/>
    <w:rsid w:val="00B5323D"/>
    <w:rsid w:val="00B5364B"/>
    <w:rsid w:val="00B538C6"/>
    <w:rsid w:val="00B542A7"/>
    <w:rsid w:val="00B542B1"/>
    <w:rsid w:val="00B542F8"/>
    <w:rsid w:val="00B552B7"/>
    <w:rsid w:val="00B55446"/>
    <w:rsid w:val="00B557B5"/>
    <w:rsid w:val="00B5585E"/>
    <w:rsid w:val="00B55D24"/>
    <w:rsid w:val="00B55FE1"/>
    <w:rsid w:val="00B560D1"/>
    <w:rsid w:val="00B56BEA"/>
    <w:rsid w:val="00B56C54"/>
    <w:rsid w:val="00B56CE6"/>
    <w:rsid w:val="00B56D9A"/>
    <w:rsid w:val="00B56F67"/>
    <w:rsid w:val="00B57183"/>
    <w:rsid w:val="00B573FC"/>
    <w:rsid w:val="00B57C3E"/>
    <w:rsid w:val="00B57C64"/>
    <w:rsid w:val="00B6105B"/>
    <w:rsid w:val="00B614E9"/>
    <w:rsid w:val="00B6207D"/>
    <w:rsid w:val="00B62313"/>
    <w:rsid w:val="00B6262A"/>
    <w:rsid w:val="00B62828"/>
    <w:rsid w:val="00B628D6"/>
    <w:rsid w:val="00B62B59"/>
    <w:rsid w:val="00B62E45"/>
    <w:rsid w:val="00B6352E"/>
    <w:rsid w:val="00B6386F"/>
    <w:rsid w:val="00B63907"/>
    <w:rsid w:val="00B63FC7"/>
    <w:rsid w:val="00B64276"/>
    <w:rsid w:val="00B6500F"/>
    <w:rsid w:val="00B65382"/>
    <w:rsid w:val="00B65589"/>
    <w:rsid w:val="00B655FF"/>
    <w:rsid w:val="00B656BF"/>
    <w:rsid w:val="00B65F9A"/>
    <w:rsid w:val="00B6669A"/>
    <w:rsid w:val="00B66A0F"/>
    <w:rsid w:val="00B66E03"/>
    <w:rsid w:val="00B67362"/>
    <w:rsid w:val="00B673CD"/>
    <w:rsid w:val="00B67564"/>
    <w:rsid w:val="00B675B5"/>
    <w:rsid w:val="00B67CE1"/>
    <w:rsid w:val="00B67DC0"/>
    <w:rsid w:val="00B70618"/>
    <w:rsid w:val="00B707E1"/>
    <w:rsid w:val="00B70989"/>
    <w:rsid w:val="00B70DAA"/>
    <w:rsid w:val="00B715D8"/>
    <w:rsid w:val="00B71827"/>
    <w:rsid w:val="00B71C03"/>
    <w:rsid w:val="00B725B5"/>
    <w:rsid w:val="00B7298B"/>
    <w:rsid w:val="00B72AB4"/>
    <w:rsid w:val="00B7320A"/>
    <w:rsid w:val="00B735F7"/>
    <w:rsid w:val="00B73DEC"/>
    <w:rsid w:val="00B74400"/>
    <w:rsid w:val="00B74840"/>
    <w:rsid w:val="00B74ED4"/>
    <w:rsid w:val="00B7528E"/>
    <w:rsid w:val="00B756CE"/>
    <w:rsid w:val="00B7576E"/>
    <w:rsid w:val="00B76463"/>
    <w:rsid w:val="00B765F6"/>
    <w:rsid w:val="00B7666F"/>
    <w:rsid w:val="00B76ADA"/>
    <w:rsid w:val="00B76D1E"/>
    <w:rsid w:val="00B76F68"/>
    <w:rsid w:val="00B773B8"/>
    <w:rsid w:val="00B77DBB"/>
    <w:rsid w:val="00B800B4"/>
    <w:rsid w:val="00B802A9"/>
    <w:rsid w:val="00B80F6B"/>
    <w:rsid w:val="00B811D6"/>
    <w:rsid w:val="00B8153B"/>
    <w:rsid w:val="00B8198C"/>
    <w:rsid w:val="00B82417"/>
    <w:rsid w:val="00B82657"/>
    <w:rsid w:val="00B82733"/>
    <w:rsid w:val="00B83081"/>
    <w:rsid w:val="00B834DD"/>
    <w:rsid w:val="00B83636"/>
    <w:rsid w:val="00B8373D"/>
    <w:rsid w:val="00B83C44"/>
    <w:rsid w:val="00B84465"/>
    <w:rsid w:val="00B847D8"/>
    <w:rsid w:val="00B852D4"/>
    <w:rsid w:val="00B85949"/>
    <w:rsid w:val="00B859D4"/>
    <w:rsid w:val="00B861DB"/>
    <w:rsid w:val="00B86881"/>
    <w:rsid w:val="00B86B2B"/>
    <w:rsid w:val="00B86C15"/>
    <w:rsid w:val="00B874D6"/>
    <w:rsid w:val="00B87762"/>
    <w:rsid w:val="00B87EB1"/>
    <w:rsid w:val="00B909F7"/>
    <w:rsid w:val="00B91179"/>
    <w:rsid w:val="00B916F5"/>
    <w:rsid w:val="00B9194D"/>
    <w:rsid w:val="00B91C5F"/>
    <w:rsid w:val="00B921E5"/>
    <w:rsid w:val="00B92B5D"/>
    <w:rsid w:val="00B93EFF"/>
    <w:rsid w:val="00B9478D"/>
    <w:rsid w:val="00B9483E"/>
    <w:rsid w:val="00B94B1D"/>
    <w:rsid w:val="00B95195"/>
    <w:rsid w:val="00B95445"/>
    <w:rsid w:val="00B9544D"/>
    <w:rsid w:val="00B95C20"/>
    <w:rsid w:val="00B95E07"/>
    <w:rsid w:val="00B964E3"/>
    <w:rsid w:val="00B9686A"/>
    <w:rsid w:val="00B973E4"/>
    <w:rsid w:val="00B97F19"/>
    <w:rsid w:val="00BA05AA"/>
    <w:rsid w:val="00BA05C0"/>
    <w:rsid w:val="00BA0EA1"/>
    <w:rsid w:val="00BA0F45"/>
    <w:rsid w:val="00BA0FFB"/>
    <w:rsid w:val="00BA15CA"/>
    <w:rsid w:val="00BA1714"/>
    <w:rsid w:val="00BA1966"/>
    <w:rsid w:val="00BA1AB5"/>
    <w:rsid w:val="00BA1AC0"/>
    <w:rsid w:val="00BA1B25"/>
    <w:rsid w:val="00BA1D04"/>
    <w:rsid w:val="00BA1D29"/>
    <w:rsid w:val="00BA2436"/>
    <w:rsid w:val="00BA2EFE"/>
    <w:rsid w:val="00BA375C"/>
    <w:rsid w:val="00BA3878"/>
    <w:rsid w:val="00BA3973"/>
    <w:rsid w:val="00BA4185"/>
    <w:rsid w:val="00BA4F92"/>
    <w:rsid w:val="00BA5242"/>
    <w:rsid w:val="00BA5438"/>
    <w:rsid w:val="00BA5C27"/>
    <w:rsid w:val="00BA5FE3"/>
    <w:rsid w:val="00BA6158"/>
    <w:rsid w:val="00BA673D"/>
    <w:rsid w:val="00BA6DB0"/>
    <w:rsid w:val="00BA703D"/>
    <w:rsid w:val="00BA7240"/>
    <w:rsid w:val="00BA75FA"/>
    <w:rsid w:val="00BA76A7"/>
    <w:rsid w:val="00BA76AE"/>
    <w:rsid w:val="00BA7769"/>
    <w:rsid w:val="00BA7B45"/>
    <w:rsid w:val="00BA7B66"/>
    <w:rsid w:val="00BB0327"/>
    <w:rsid w:val="00BB03AA"/>
    <w:rsid w:val="00BB0453"/>
    <w:rsid w:val="00BB05E0"/>
    <w:rsid w:val="00BB0D6B"/>
    <w:rsid w:val="00BB1538"/>
    <w:rsid w:val="00BB174B"/>
    <w:rsid w:val="00BB1CC0"/>
    <w:rsid w:val="00BB1F38"/>
    <w:rsid w:val="00BB208F"/>
    <w:rsid w:val="00BB21AA"/>
    <w:rsid w:val="00BB312E"/>
    <w:rsid w:val="00BB322F"/>
    <w:rsid w:val="00BB367B"/>
    <w:rsid w:val="00BB36BA"/>
    <w:rsid w:val="00BB36D3"/>
    <w:rsid w:val="00BB4085"/>
    <w:rsid w:val="00BB4146"/>
    <w:rsid w:val="00BB450E"/>
    <w:rsid w:val="00BB4684"/>
    <w:rsid w:val="00BB5067"/>
    <w:rsid w:val="00BB5A27"/>
    <w:rsid w:val="00BB5BAF"/>
    <w:rsid w:val="00BB604B"/>
    <w:rsid w:val="00BB609E"/>
    <w:rsid w:val="00BB6D50"/>
    <w:rsid w:val="00BB7295"/>
    <w:rsid w:val="00BB7906"/>
    <w:rsid w:val="00BC0D84"/>
    <w:rsid w:val="00BC0DB7"/>
    <w:rsid w:val="00BC1350"/>
    <w:rsid w:val="00BC15F2"/>
    <w:rsid w:val="00BC172D"/>
    <w:rsid w:val="00BC18DA"/>
    <w:rsid w:val="00BC18EA"/>
    <w:rsid w:val="00BC24FD"/>
    <w:rsid w:val="00BC25AE"/>
    <w:rsid w:val="00BC2739"/>
    <w:rsid w:val="00BC28DE"/>
    <w:rsid w:val="00BC2C5F"/>
    <w:rsid w:val="00BC2D0F"/>
    <w:rsid w:val="00BC2DE5"/>
    <w:rsid w:val="00BC3449"/>
    <w:rsid w:val="00BC36B9"/>
    <w:rsid w:val="00BC3C7C"/>
    <w:rsid w:val="00BC5896"/>
    <w:rsid w:val="00BC5A7D"/>
    <w:rsid w:val="00BC5C68"/>
    <w:rsid w:val="00BC5C6A"/>
    <w:rsid w:val="00BC620B"/>
    <w:rsid w:val="00BC6392"/>
    <w:rsid w:val="00BC6461"/>
    <w:rsid w:val="00BC68F9"/>
    <w:rsid w:val="00BC6C56"/>
    <w:rsid w:val="00BC6CC1"/>
    <w:rsid w:val="00BC702E"/>
    <w:rsid w:val="00BC7891"/>
    <w:rsid w:val="00BC79F8"/>
    <w:rsid w:val="00BD017C"/>
    <w:rsid w:val="00BD058D"/>
    <w:rsid w:val="00BD0962"/>
    <w:rsid w:val="00BD0A21"/>
    <w:rsid w:val="00BD0AB4"/>
    <w:rsid w:val="00BD0F6F"/>
    <w:rsid w:val="00BD11FF"/>
    <w:rsid w:val="00BD1896"/>
    <w:rsid w:val="00BD1933"/>
    <w:rsid w:val="00BD1B9B"/>
    <w:rsid w:val="00BD2A56"/>
    <w:rsid w:val="00BD2B92"/>
    <w:rsid w:val="00BD3950"/>
    <w:rsid w:val="00BD42B3"/>
    <w:rsid w:val="00BD4384"/>
    <w:rsid w:val="00BD4637"/>
    <w:rsid w:val="00BD490A"/>
    <w:rsid w:val="00BD4933"/>
    <w:rsid w:val="00BD4F8B"/>
    <w:rsid w:val="00BD52FF"/>
    <w:rsid w:val="00BD5561"/>
    <w:rsid w:val="00BD581B"/>
    <w:rsid w:val="00BD59A6"/>
    <w:rsid w:val="00BD5FBF"/>
    <w:rsid w:val="00BD6115"/>
    <w:rsid w:val="00BD6653"/>
    <w:rsid w:val="00BD6714"/>
    <w:rsid w:val="00BD675E"/>
    <w:rsid w:val="00BD6A0D"/>
    <w:rsid w:val="00BD6A27"/>
    <w:rsid w:val="00BD6A69"/>
    <w:rsid w:val="00BD6AF5"/>
    <w:rsid w:val="00BD70AB"/>
    <w:rsid w:val="00BD7322"/>
    <w:rsid w:val="00BD7D82"/>
    <w:rsid w:val="00BE0285"/>
    <w:rsid w:val="00BE0A00"/>
    <w:rsid w:val="00BE0CF7"/>
    <w:rsid w:val="00BE1134"/>
    <w:rsid w:val="00BE1155"/>
    <w:rsid w:val="00BE140C"/>
    <w:rsid w:val="00BE1A6B"/>
    <w:rsid w:val="00BE1AD8"/>
    <w:rsid w:val="00BE2052"/>
    <w:rsid w:val="00BE280F"/>
    <w:rsid w:val="00BE2D72"/>
    <w:rsid w:val="00BE2EC2"/>
    <w:rsid w:val="00BE30B8"/>
    <w:rsid w:val="00BE36A8"/>
    <w:rsid w:val="00BE3711"/>
    <w:rsid w:val="00BE39DF"/>
    <w:rsid w:val="00BE410E"/>
    <w:rsid w:val="00BE43A8"/>
    <w:rsid w:val="00BE4681"/>
    <w:rsid w:val="00BE46CF"/>
    <w:rsid w:val="00BE49BD"/>
    <w:rsid w:val="00BE589F"/>
    <w:rsid w:val="00BE59D6"/>
    <w:rsid w:val="00BE60B9"/>
    <w:rsid w:val="00BE6403"/>
    <w:rsid w:val="00BE6458"/>
    <w:rsid w:val="00BE6D00"/>
    <w:rsid w:val="00BE752F"/>
    <w:rsid w:val="00BE7ED3"/>
    <w:rsid w:val="00BE7F99"/>
    <w:rsid w:val="00BF0262"/>
    <w:rsid w:val="00BF02F9"/>
    <w:rsid w:val="00BF15B2"/>
    <w:rsid w:val="00BF1B71"/>
    <w:rsid w:val="00BF1C09"/>
    <w:rsid w:val="00BF2233"/>
    <w:rsid w:val="00BF23C9"/>
    <w:rsid w:val="00BF2C7B"/>
    <w:rsid w:val="00BF3076"/>
    <w:rsid w:val="00BF308F"/>
    <w:rsid w:val="00BF3281"/>
    <w:rsid w:val="00BF344B"/>
    <w:rsid w:val="00BF37F2"/>
    <w:rsid w:val="00BF394D"/>
    <w:rsid w:val="00BF3D55"/>
    <w:rsid w:val="00BF3E09"/>
    <w:rsid w:val="00BF3ED4"/>
    <w:rsid w:val="00BF3FCC"/>
    <w:rsid w:val="00BF4173"/>
    <w:rsid w:val="00BF4597"/>
    <w:rsid w:val="00BF46E4"/>
    <w:rsid w:val="00BF5015"/>
    <w:rsid w:val="00BF5779"/>
    <w:rsid w:val="00BF648E"/>
    <w:rsid w:val="00BF699A"/>
    <w:rsid w:val="00BF6B81"/>
    <w:rsid w:val="00BF6E5C"/>
    <w:rsid w:val="00BF70B1"/>
    <w:rsid w:val="00BF73AC"/>
    <w:rsid w:val="00BF7673"/>
    <w:rsid w:val="00BF7D67"/>
    <w:rsid w:val="00C00797"/>
    <w:rsid w:val="00C00EB2"/>
    <w:rsid w:val="00C00FDF"/>
    <w:rsid w:val="00C013BD"/>
    <w:rsid w:val="00C015D6"/>
    <w:rsid w:val="00C01845"/>
    <w:rsid w:val="00C022C9"/>
    <w:rsid w:val="00C0281E"/>
    <w:rsid w:val="00C02DF7"/>
    <w:rsid w:val="00C0362B"/>
    <w:rsid w:val="00C03703"/>
    <w:rsid w:val="00C038D3"/>
    <w:rsid w:val="00C0396F"/>
    <w:rsid w:val="00C03B22"/>
    <w:rsid w:val="00C03CBB"/>
    <w:rsid w:val="00C041D8"/>
    <w:rsid w:val="00C04752"/>
    <w:rsid w:val="00C04889"/>
    <w:rsid w:val="00C04BF6"/>
    <w:rsid w:val="00C04F60"/>
    <w:rsid w:val="00C0554D"/>
    <w:rsid w:val="00C05AFC"/>
    <w:rsid w:val="00C05EB8"/>
    <w:rsid w:val="00C06137"/>
    <w:rsid w:val="00C0640C"/>
    <w:rsid w:val="00C06C48"/>
    <w:rsid w:val="00C06DF3"/>
    <w:rsid w:val="00C06F2B"/>
    <w:rsid w:val="00C0717A"/>
    <w:rsid w:val="00C07513"/>
    <w:rsid w:val="00C0773C"/>
    <w:rsid w:val="00C079D6"/>
    <w:rsid w:val="00C07B4C"/>
    <w:rsid w:val="00C10261"/>
    <w:rsid w:val="00C10591"/>
    <w:rsid w:val="00C11039"/>
    <w:rsid w:val="00C11587"/>
    <w:rsid w:val="00C1159B"/>
    <w:rsid w:val="00C1174B"/>
    <w:rsid w:val="00C11BC1"/>
    <w:rsid w:val="00C11DCC"/>
    <w:rsid w:val="00C12110"/>
    <w:rsid w:val="00C12133"/>
    <w:rsid w:val="00C12158"/>
    <w:rsid w:val="00C121D9"/>
    <w:rsid w:val="00C124B9"/>
    <w:rsid w:val="00C128E9"/>
    <w:rsid w:val="00C13339"/>
    <w:rsid w:val="00C13621"/>
    <w:rsid w:val="00C13B15"/>
    <w:rsid w:val="00C13BE5"/>
    <w:rsid w:val="00C13CFD"/>
    <w:rsid w:val="00C13EDF"/>
    <w:rsid w:val="00C14752"/>
    <w:rsid w:val="00C14769"/>
    <w:rsid w:val="00C14A9E"/>
    <w:rsid w:val="00C14D7B"/>
    <w:rsid w:val="00C152D7"/>
    <w:rsid w:val="00C1561F"/>
    <w:rsid w:val="00C158CA"/>
    <w:rsid w:val="00C1646D"/>
    <w:rsid w:val="00C169FE"/>
    <w:rsid w:val="00C16B82"/>
    <w:rsid w:val="00C17A0D"/>
    <w:rsid w:val="00C206B3"/>
    <w:rsid w:val="00C20C9F"/>
    <w:rsid w:val="00C20DB3"/>
    <w:rsid w:val="00C211D4"/>
    <w:rsid w:val="00C21516"/>
    <w:rsid w:val="00C215EF"/>
    <w:rsid w:val="00C2170A"/>
    <w:rsid w:val="00C21853"/>
    <w:rsid w:val="00C218E0"/>
    <w:rsid w:val="00C221AF"/>
    <w:rsid w:val="00C22593"/>
    <w:rsid w:val="00C2318D"/>
    <w:rsid w:val="00C232BE"/>
    <w:rsid w:val="00C236E8"/>
    <w:rsid w:val="00C237C7"/>
    <w:rsid w:val="00C23DF2"/>
    <w:rsid w:val="00C23FE6"/>
    <w:rsid w:val="00C24040"/>
    <w:rsid w:val="00C24082"/>
    <w:rsid w:val="00C245B1"/>
    <w:rsid w:val="00C2464C"/>
    <w:rsid w:val="00C247F8"/>
    <w:rsid w:val="00C248F5"/>
    <w:rsid w:val="00C256E2"/>
    <w:rsid w:val="00C25753"/>
    <w:rsid w:val="00C25976"/>
    <w:rsid w:val="00C25D39"/>
    <w:rsid w:val="00C269D0"/>
    <w:rsid w:val="00C26AD6"/>
    <w:rsid w:val="00C26B48"/>
    <w:rsid w:val="00C26BD4"/>
    <w:rsid w:val="00C26FE4"/>
    <w:rsid w:val="00C270DE"/>
    <w:rsid w:val="00C271C1"/>
    <w:rsid w:val="00C27368"/>
    <w:rsid w:val="00C276CC"/>
    <w:rsid w:val="00C27774"/>
    <w:rsid w:val="00C2777F"/>
    <w:rsid w:val="00C27944"/>
    <w:rsid w:val="00C27FBE"/>
    <w:rsid w:val="00C30111"/>
    <w:rsid w:val="00C3015E"/>
    <w:rsid w:val="00C306A0"/>
    <w:rsid w:val="00C309CC"/>
    <w:rsid w:val="00C30B3C"/>
    <w:rsid w:val="00C30CAA"/>
    <w:rsid w:val="00C3130C"/>
    <w:rsid w:val="00C3151A"/>
    <w:rsid w:val="00C31F26"/>
    <w:rsid w:val="00C320CC"/>
    <w:rsid w:val="00C32196"/>
    <w:rsid w:val="00C322FB"/>
    <w:rsid w:val="00C322FD"/>
    <w:rsid w:val="00C3256F"/>
    <w:rsid w:val="00C32986"/>
    <w:rsid w:val="00C32B82"/>
    <w:rsid w:val="00C32B91"/>
    <w:rsid w:val="00C33216"/>
    <w:rsid w:val="00C33369"/>
    <w:rsid w:val="00C3494E"/>
    <w:rsid w:val="00C349DE"/>
    <w:rsid w:val="00C3500B"/>
    <w:rsid w:val="00C3583B"/>
    <w:rsid w:val="00C35F64"/>
    <w:rsid w:val="00C3611B"/>
    <w:rsid w:val="00C36161"/>
    <w:rsid w:val="00C368A2"/>
    <w:rsid w:val="00C36B29"/>
    <w:rsid w:val="00C36CA8"/>
    <w:rsid w:val="00C37374"/>
    <w:rsid w:val="00C375D8"/>
    <w:rsid w:val="00C37BA2"/>
    <w:rsid w:val="00C37C4C"/>
    <w:rsid w:val="00C403F3"/>
    <w:rsid w:val="00C40B58"/>
    <w:rsid w:val="00C41173"/>
    <w:rsid w:val="00C4165E"/>
    <w:rsid w:val="00C41B50"/>
    <w:rsid w:val="00C41B84"/>
    <w:rsid w:val="00C41BC5"/>
    <w:rsid w:val="00C41C38"/>
    <w:rsid w:val="00C42865"/>
    <w:rsid w:val="00C42ABA"/>
    <w:rsid w:val="00C42D59"/>
    <w:rsid w:val="00C42E02"/>
    <w:rsid w:val="00C43EA4"/>
    <w:rsid w:val="00C443F2"/>
    <w:rsid w:val="00C44D37"/>
    <w:rsid w:val="00C44D5D"/>
    <w:rsid w:val="00C44E29"/>
    <w:rsid w:val="00C44FCA"/>
    <w:rsid w:val="00C45244"/>
    <w:rsid w:val="00C45261"/>
    <w:rsid w:val="00C45371"/>
    <w:rsid w:val="00C459D0"/>
    <w:rsid w:val="00C459F1"/>
    <w:rsid w:val="00C45A13"/>
    <w:rsid w:val="00C45BB9"/>
    <w:rsid w:val="00C45EDA"/>
    <w:rsid w:val="00C47096"/>
    <w:rsid w:val="00C47179"/>
    <w:rsid w:val="00C4726A"/>
    <w:rsid w:val="00C47393"/>
    <w:rsid w:val="00C473FF"/>
    <w:rsid w:val="00C4758E"/>
    <w:rsid w:val="00C4771F"/>
    <w:rsid w:val="00C47849"/>
    <w:rsid w:val="00C47AA9"/>
    <w:rsid w:val="00C50992"/>
    <w:rsid w:val="00C50A6F"/>
    <w:rsid w:val="00C50EEB"/>
    <w:rsid w:val="00C516A3"/>
    <w:rsid w:val="00C51917"/>
    <w:rsid w:val="00C51F0D"/>
    <w:rsid w:val="00C527EF"/>
    <w:rsid w:val="00C5286B"/>
    <w:rsid w:val="00C52E5D"/>
    <w:rsid w:val="00C532D9"/>
    <w:rsid w:val="00C53317"/>
    <w:rsid w:val="00C5387D"/>
    <w:rsid w:val="00C53E5F"/>
    <w:rsid w:val="00C53E70"/>
    <w:rsid w:val="00C53F57"/>
    <w:rsid w:val="00C54E60"/>
    <w:rsid w:val="00C54E9C"/>
    <w:rsid w:val="00C55007"/>
    <w:rsid w:val="00C550AE"/>
    <w:rsid w:val="00C55309"/>
    <w:rsid w:val="00C55373"/>
    <w:rsid w:val="00C55542"/>
    <w:rsid w:val="00C557A8"/>
    <w:rsid w:val="00C55CC1"/>
    <w:rsid w:val="00C55F82"/>
    <w:rsid w:val="00C564C9"/>
    <w:rsid w:val="00C6064A"/>
    <w:rsid w:val="00C6098E"/>
    <w:rsid w:val="00C60A61"/>
    <w:rsid w:val="00C618B0"/>
    <w:rsid w:val="00C61C70"/>
    <w:rsid w:val="00C6200C"/>
    <w:rsid w:val="00C62E74"/>
    <w:rsid w:val="00C63234"/>
    <w:rsid w:val="00C6370E"/>
    <w:rsid w:val="00C63790"/>
    <w:rsid w:val="00C63C21"/>
    <w:rsid w:val="00C642C2"/>
    <w:rsid w:val="00C643A0"/>
    <w:rsid w:val="00C64933"/>
    <w:rsid w:val="00C64E94"/>
    <w:rsid w:val="00C64F40"/>
    <w:rsid w:val="00C652FE"/>
    <w:rsid w:val="00C653DE"/>
    <w:rsid w:val="00C656C5"/>
    <w:rsid w:val="00C6573D"/>
    <w:rsid w:val="00C659E9"/>
    <w:rsid w:val="00C65A51"/>
    <w:rsid w:val="00C6616A"/>
    <w:rsid w:val="00C66FED"/>
    <w:rsid w:val="00C67273"/>
    <w:rsid w:val="00C676CF"/>
    <w:rsid w:val="00C676D0"/>
    <w:rsid w:val="00C67DA8"/>
    <w:rsid w:val="00C67E68"/>
    <w:rsid w:val="00C67EE8"/>
    <w:rsid w:val="00C701BC"/>
    <w:rsid w:val="00C701EA"/>
    <w:rsid w:val="00C702D9"/>
    <w:rsid w:val="00C7082D"/>
    <w:rsid w:val="00C70A38"/>
    <w:rsid w:val="00C7112D"/>
    <w:rsid w:val="00C7117C"/>
    <w:rsid w:val="00C714E1"/>
    <w:rsid w:val="00C7154E"/>
    <w:rsid w:val="00C7173D"/>
    <w:rsid w:val="00C71F00"/>
    <w:rsid w:val="00C72157"/>
    <w:rsid w:val="00C7222F"/>
    <w:rsid w:val="00C72255"/>
    <w:rsid w:val="00C72B6D"/>
    <w:rsid w:val="00C72FEF"/>
    <w:rsid w:val="00C7338C"/>
    <w:rsid w:val="00C7367D"/>
    <w:rsid w:val="00C74995"/>
    <w:rsid w:val="00C74B12"/>
    <w:rsid w:val="00C74E98"/>
    <w:rsid w:val="00C7581D"/>
    <w:rsid w:val="00C76964"/>
    <w:rsid w:val="00C76B53"/>
    <w:rsid w:val="00C76D22"/>
    <w:rsid w:val="00C77791"/>
    <w:rsid w:val="00C777AD"/>
    <w:rsid w:val="00C77EC0"/>
    <w:rsid w:val="00C80223"/>
    <w:rsid w:val="00C803B2"/>
    <w:rsid w:val="00C8096A"/>
    <w:rsid w:val="00C80AAD"/>
    <w:rsid w:val="00C81149"/>
    <w:rsid w:val="00C8135B"/>
    <w:rsid w:val="00C81372"/>
    <w:rsid w:val="00C81F32"/>
    <w:rsid w:val="00C81FAC"/>
    <w:rsid w:val="00C829A6"/>
    <w:rsid w:val="00C82BED"/>
    <w:rsid w:val="00C8343A"/>
    <w:rsid w:val="00C83A03"/>
    <w:rsid w:val="00C841D4"/>
    <w:rsid w:val="00C84306"/>
    <w:rsid w:val="00C84802"/>
    <w:rsid w:val="00C8602A"/>
    <w:rsid w:val="00C864A6"/>
    <w:rsid w:val="00C864A7"/>
    <w:rsid w:val="00C864DD"/>
    <w:rsid w:val="00C86A0A"/>
    <w:rsid w:val="00C86F53"/>
    <w:rsid w:val="00C87D34"/>
    <w:rsid w:val="00C87D4A"/>
    <w:rsid w:val="00C87F96"/>
    <w:rsid w:val="00C902A8"/>
    <w:rsid w:val="00C902E9"/>
    <w:rsid w:val="00C90703"/>
    <w:rsid w:val="00C9095D"/>
    <w:rsid w:val="00C909C9"/>
    <w:rsid w:val="00C90B21"/>
    <w:rsid w:val="00C90BAD"/>
    <w:rsid w:val="00C90C4E"/>
    <w:rsid w:val="00C911CC"/>
    <w:rsid w:val="00C9165C"/>
    <w:rsid w:val="00C9198A"/>
    <w:rsid w:val="00C919D8"/>
    <w:rsid w:val="00C91ED3"/>
    <w:rsid w:val="00C9218B"/>
    <w:rsid w:val="00C921AE"/>
    <w:rsid w:val="00C92576"/>
    <w:rsid w:val="00C92EEE"/>
    <w:rsid w:val="00C92EFF"/>
    <w:rsid w:val="00C9358E"/>
    <w:rsid w:val="00C939D5"/>
    <w:rsid w:val="00C93CAD"/>
    <w:rsid w:val="00C93F6F"/>
    <w:rsid w:val="00C9405C"/>
    <w:rsid w:val="00C94069"/>
    <w:rsid w:val="00C94B20"/>
    <w:rsid w:val="00C94E83"/>
    <w:rsid w:val="00C95D67"/>
    <w:rsid w:val="00C9611F"/>
    <w:rsid w:val="00C9630C"/>
    <w:rsid w:val="00C96607"/>
    <w:rsid w:val="00C96D1A"/>
    <w:rsid w:val="00C96F08"/>
    <w:rsid w:val="00C9718D"/>
    <w:rsid w:val="00C97331"/>
    <w:rsid w:val="00C97B54"/>
    <w:rsid w:val="00CA02C6"/>
    <w:rsid w:val="00CA0A27"/>
    <w:rsid w:val="00CA0BB9"/>
    <w:rsid w:val="00CA0F93"/>
    <w:rsid w:val="00CA1EE5"/>
    <w:rsid w:val="00CA21B7"/>
    <w:rsid w:val="00CA2FEF"/>
    <w:rsid w:val="00CA3322"/>
    <w:rsid w:val="00CA4D65"/>
    <w:rsid w:val="00CA4D8A"/>
    <w:rsid w:val="00CA4F1A"/>
    <w:rsid w:val="00CA5305"/>
    <w:rsid w:val="00CA56D3"/>
    <w:rsid w:val="00CA5E6C"/>
    <w:rsid w:val="00CA6274"/>
    <w:rsid w:val="00CA6B08"/>
    <w:rsid w:val="00CA6B81"/>
    <w:rsid w:val="00CA6E3E"/>
    <w:rsid w:val="00CA6F36"/>
    <w:rsid w:val="00CA719A"/>
    <w:rsid w:val="00CA76F9"/>
    <w:rsid w:val="00CA7860"/>
    <w:rsid w:val="00CA78F0"/>
    <w:rsid w:val="00CA7936"/>
    <w:rsid w:val="00CA7A8F"/>
    <w:rsid w:val="00CA7FF4"/>
    <w:rsid w:val="00CB01BA"/>
    <w:rsid w:val="00CB0B0B"/>
    <w:rsid w:val="00CB1615"/>
    <w:rsid w:val="00CB1A5B"/>
    <w:rsid w:val="00CB2391"/>
    <w:rsid w:val="00CB2EB7"/>
    <w:rsid w:val="00CB330C"/>
    <w:rsid w:val="00CB350E"/>
    <w:rsid w:val="00CB3833"/>
    <w:rsid w:val="00CB411C"/>
    <w:rsid w:val="00CB4445"/>
    <w:rsid w:val="00CB44A1"/>
    <w:rsid w:val="00CB4681"/>
    <w:rsid w:val="00CB4C52"/>
    <w:rsid w:val="00CB4F42"/>
    <w:rsid w:val="00CB5FD5"/>
    <w:rsid w:val="00CB605C"/>
    <w:rsid w:val="00CB6342"/>
    <w:rsid w:val="00CB645D"/>
    <w:rsid w:val="00CB6CD5"/>
    <w:rsid w:val="00CB6E6B"/>
    <w:rsid w:val="00CB6EFE"/>
    <w:rsid w:val="00CB75CA"/>
    <w:rsid w:val="00CB78AA"/>
    <w:rsid w:val="00CC0216"/>
    <w:rsid w:val="00CC0915"/>
    <w:rsid w:val="00CC1110"/>
    <w:rsid w:val="00CC116E"/>
    <w:rsid w:val="00CC1403"/>
    <w:rsid w:val="00CC18A9"/>
    <w:rsid w:val="00CC1DD5"/>
    <w:rsid w:val="00CC2008"/>
    <w:rsid w:val="00CC22E9"/>
    <w:rsid w:val="00CC2351"/>
    <w:rsid w:val="00CC2366"/>
    <w:rsid w:val="00CC2A8B"/>
    <w:rsid w:val="00CC2D8C"/>
    <w:rsid w:val="00CC3046"/>
    <w:rsid w:val="00CC31D6"/>
    <w:rsid w:val="00CC349E"/>
    <w:rsid w:val="00CC3BF0"/>
    <w:rsid w:val="00CC3CE3"/>
    <w:rsid w:val="00CC3DB6"/>
    <w:rsid w:val="00CC3EAC"/>
    <w:rsid w:val="00CC43BE"/>
    <w:rsid w:val="00CC454A"/>
    <w:rsid w:val="00CC49C0"/>
    <w:rsid w:val="00CC4C90"/>
    <w:rsid w:val="00CC4EE2"/>
    <w:rsid w:val="00CC4FDB"/>
    <w:rsid w:val="00CC5B9C"/>
    <w:rsid w:val="00CC5D2D"/>
    <w:rsid w:val="00CC6376"/>
    <w:rsid w:val="00CC671D"/>
    <w:rsid w:val="00CC7BB9"/>
    <w:rsid w:val="00CC7C79"/>
    <w:rsid w:val="00CD07A9"/>
    <w:rsid w:val="00CD18FA"/>
    <w:rsid w:val="00CD1B07"/>
    <w:rsid w:val="00CD1B4A"/>
    <w:rsid w:val="00CD20F8"/>
    <w:rsid w:val="00CD215A"/>
    <w:rsid w:val="00CD2321"/>
    <w:rsid w:val="00CD23E6"/>
    <w:rsid w:val="00CD282D"/>
    <w:rsid w:val="00CD2EAD"/>
    <w:rsid w:val="00CD322C"/>
    <w:rsid w:val="00CD39E3"/>
    <w:rsid w:val="00CD3D98"/>
    <w:rsid w:val="00CD4628"/>
    <w:rsid w:val="00CD46C9"/>
    <w:rsid w:val="00CD5128"/>
    <w:rsid w:val="00CD5650"/>
    <w:rsid w:val="00CD681D"/>
    <w:rsid w:val="00CD6AC1"/>
    <w:rsid w:val="00CD708D"/>
    <w:rsid w:val="00CD72F9"/>
    <w:rsid w:val="00CD7B44"/>
    <w:rsid w:val="00CE0106"/>
    <w:rsid w:val="00CE0194"/>
    <w:rsid w:val="00CE0A00"/>
    <w:rsid w:val="00CE0BEA"/>
    <w:rsid w:val="00CE0F85"/>
    <w:rsid w:val="00CE0FCA"/>
    <w:rsid w:val="00CE15FE"/>
    <w:rsid w:val="00CE2199"/>
    <w:rsid w:val="00CE220D"/>
    <w:rsid w:val="00CE2546"/>
    <w:rsid w:val="00CE2B84"/>
    <w:rsid w:val="00CE2DEB"/>
    <w:rsid w:val="00CE34F9"/>
    <w:rsid w:val="00CE3E47"/>
    <w:rsid w:val="00CE4040"/>
    <w:rsid w:val="00CE42B8"/>
    <w:rsid w:val="00CE4992"/>
    <w:rsid w:val="00CE50AC"/>
    <w:rsid w:val="00CE514B"/>
    <w:rsid w:val="00CE55F3"/>
    <w:rsid w:val="00CE576B"/>
    <w:rsid w:val="00CE5846"/>
    <w:rsid w:val="00CE64B5"/>
    <w:rsid w:val="00CE6C05"/>
    <w:rsid w:val="00CE6C88"/>
    <w:rsid w:val="00CE75E7"/>
    <w:rsid w:val="00CE7FE3"/>
    <w:rsid w:val="00CF04A9"/>
    <w:rsid w:val="00CF071F"/>
    <w:rsid w:val="00CF0E0D"/>
    <w:rsid w:val="00CF0EAF"/>
    <w:rsid w:val="00CF13B3"/>
    <w:rsid w:val="00CF259E"/>
    <w:rsid w:val="00CF27AD"/>
    <w:rsid w:val="00CF2975"/>
    <w:rsid w:val="00CF2A38"/>
    <w:rsid w:val="00CF2E12"/>
    <w:rsid w:val="00CF2FBE"/>
    <w:rsid w:val="00CF303D"/>
    <w:rsid w:val="00CF31DD"/>
    <w:rsid w:val="00CF31EA"/>
    <w:rsid w:val="00CF332C"/>
    <w:rsid w:val="00CF375A"/>
    <w:rsid w:val="00CF376F"/>
    <w:rsid w:val="00CF37B5"/>
    <w:rsid w:val="00CF37DA"/>
    <w:rsid w:val="00CF3A57"/>
    <w:rsid w:val="00CF3B1F"/>
    <w:rsid w:val="00CF3C10"/>
    <w:rsid w:val="00CF3C17"/>
    <w:rsid w:val="00CF4410"/>
    <w:rsid w:val="00CF4569"/>
    <w:rsid w:val="00CF5307"/>
    <w:rsid w:val="00CF5D38"/>
    <w:rsid w:val="00CF5E27"/>
    <w:rsid w:val="00CF6A34"/>
    <w:rsid w:val="00CF6EAD"/>
    <w:rsid w:val="00CF71A9"/>
    <w:rsid w:val="00CF77E9"/>
    <w:rsid w:val="00CF7A29"/>
    <w:rsid w:val="00CF7BD6"/>
    <w:rsid w:val="00D00783"/>
    <w:rsid w:val="00D009A1"/>
    <w:rsid w:val="00D00AAA"/>
    <w:rsid w:val="00D00D1D"/>
    <w:rsid w:val="00D0145E"/>
    <w:rsid w:val="00D0158D"/>
    <w:rsid w:val="00D0208E"/>
    <w:rsid w:val="00D021BF"/>
    <w:rsid w:val="00D02239"/>
    <w:rsid w:val="00D02672"/>
    <w:rsid w:val="00D02BE8"/>
    <w:rsid w:val="00D02CFB"/>
    <w:rsid w:val="00D02D69"/>
    <w:rsid w:val="00D02F73"/>
    <w:rsid w:val="00D03295"/>
    <w:rsid w:val="00D03310"/>
    <w:rsid w:val="00D03A78"/>
    <w:rsid w:val="00D03BF4"/>
    <w:rsid w:val="00D0426C"/>
    <w:rsid w:val="00D044B5"/>
    <w:rsid w:val="00D04E9D"/>
    <w:rsid w:val="00D04F52"/>
    <w:rsid w:val="00D0502D"/>
    <w:rsid w:val="00D052BB"/>
    <w:rsid w:val="00D053F2"/>
    <w:rsid w:val="00D0554D"/>
    <w:rsid w:val="00D0573C"/>
    <w:rsid w:val="00D060CE"/>
    <w:rsid w:val="00D0636F"/>
    <w:rsid w:val="00D07161"/>
    <w:rsid w:val="00D07400"/>
    <w:rsid w:val="00D07B40"/>
    <w:rsid w:val="00D07B80"/>
    <w:rsid w:val="00D07F25"/>
    <w:rsid w:val="00D10217"/>
    <w:rsid w:val="00D10896"/>
    <w:rsid w:val="00D10F2A"/>
    <w:rsid w:val="00D11201"/>
    <w:rsid w:val="00D1174E"/>
    <w:rsid w:val="00D11B5D"/>
    <w:rsid w:val="00D11C51"/>
    <w:rsid w:val="00D11CE2"/>
    <w:rsid w:val="00D11E78"/>
    <w:rsid w:val="00D120F3"/>
    <w:rsid w:val="00D121A8"/>
    <w:rsid w:val="00D1235C"/>
    <w:rsid w:val="00D12FDA"/>
    <w:rsid w:val="00D134AF"/>
    <w:rsid w:val="00D13708"/>
    <w:rsid w:val="00D1389E"/>
    <w:rsid w:val="00D13A11"/>
    <w:rsid w:val="00D13AE1"/>
    <w:rsid w:val="00D13D53"/>
    <w:rsid w:val="00D14981"/>
    <w:rsid w:val="00D14B15"/>
    <w:rsid w:val="00D14CFA"/>
    <w:rsid w:val="00D14D1F"/>
    <w:rsid w:val="00D14F04"/>
    <w:rsid w:val="00D14F82"/>
    <w:rsid w:val="00D15387"/>
    <w:rsid w:val="00D157D3"/>
    <w:rsid w:val="00D1591D"/>
    <w:rsid w:val="00D15B55"/>
    <w:rsid w:val="00D15BA0"/>
    <w:rsid w:val="00D15DF9"/>
    <w:rsid w:val="00D15EAA"/>
    <w:rsid w:val="00D15F26"/>
    <w:rsid w:val="00D160CC"/>
    <w:rsid w:val="00D16276"/>
    <w:rsid w:val="00D16385"/>
    <w:rsid w:val="00D16467"/>
    <w:rsid w:val="00D1664E"/>
    <w:rsid w:val="00D17049"/>
    <w:rsid w:val="00D17EA0"/>
    <w:rsid w:val="00D20335"/>
    <w:rsid w:val="00D20362"/>
    <w:rsid w:val="00D20D92"/>
    <w:rsid w:val="00D217CE"/>
    <w:rsid w:val="00D2243F"/>
    <w:rsid w:val="00D228C8"/>
    <w:rsid w:val="00D22ACE"/>
    <w:rsid w:val="00D22F8C"/>
    <w:rsid w:val="00D230AE"/>
    <w:rsid w:val="00D2371F"/>
    <w:rsid w:val="00D238EB"/>
    <w:rsid w:val="00D23AF8"/>
    <w:rsid w:val="00D241E9"/>
    <w:rsid w:val="00D2437E"/>
    <w:rsid w:val="00D249DF"/>
    <w:rsid w:val="00D257E5"/>
    <w:rsid w:val="00D25CDE"/>
    <w:rsid w:val="00D25FDE"/>
    <w:rsid w:val="00D26100"/>
    <w:rsid w:val="00D26FB6"/>
    <w:rsid w:val="00D2763A"/>
    <w:rsid w:val="00D30036"/>
    <w:rsid w:val="00D302D7"/>
    <w:rsid w:val="00D3037D"/>
    <w:rsid w:val="00D30561"/>
    <w:rsid w:val="00D305D4"/>
    <w:rsid w:val="00D30C0F"/>
    <w:rsid w:val="00D30DBE"/>
    <w:rsid w:val="00D30F94"/>
    <w:rsid w:val="00D31006"/>
    <w:rsid w:val="00D311EA"/>
    <w:rsid w:val="00D314B8"/>
    <w:rsid w:val="00D31684"/>
    <w:rsid w:val="00D31A18"/>
    <w:rsid w:val="00D31A65"/>
    <w:rsid w:val="00D31F78"/>
    <w:rsid w:val="00D320B1"/>
    <w:rsid w:val="00D321BE"/>
    <w:rsid w:val="00D322C6"/>
    <w:rsid w:val="00D3296F"/>
    <w:rsid w:val="00D333CE"/>
    <w:rsid w:val="00D338B3"/>
    <w:rsid w:val="00D33A02"/>
    <w:rsid w:val="00D3406A"/>
    <w:rsid w:val="00D344FE"/>
    <w:rsid w:val="00D34C80"/>
    <w:rsid w:val="00D34D98"/>
    <w:rsid w:val="00D35246"/>
    <w:rsid w:val="00D35CEB"/>
    <w:rsid w:val="00D35EBB"/>
    <w:rsid w:val="00D35F28"/>
    <w:rsid w:val="00D36200"/>
    <w:rsid w:val="00D36225"/>
    <w:rsid w:val="00D368FB"/>
    <w:rsid w:val="00D36B2D"/>
    <w:rsid w:val="00D36C95"/>
    <w:rsid w:val="00D36FC4"/>
    <w:rsid w:val="00D3774E"/>
    <w:rsid w:val="00D37E72"/>
    <w:rsid w:val="00D403B5"/>
    <w:rsid w:val="00D407F8"/>
    <w:rsid w:val="00D40E2C"/>
    <w:rsid w:val="00D41974"/>
    <w:rsid w:val="00D41B1A"/>
    <w:rsid w:val="00D41D1C"/>
    <w:rsid w:val="00D42470"/>
    <w:rsid w:val="00D42914"/>
    <w:rsid w:val="00D42AAA"/>
    <w:rsid w:val="00D42C4A"/>
    <w:rsid w:val="00D42E89"/>
    <w:rsid w:val="00D43065"/>
    <w:rsid w:val="00D43310"/>
    <w:rsid w:val="00D434A0"/>
    <w:rsid w:val="00D43A28"/>
    <w:rsid w:val="00D43E70"/>
    <w:rsid w:val="00D43F74"/>
    <w:rsid w:val="00D43FF3"/>
    <w:rsid w:val="00D4405D"/>
    <w:rsid w:val="00D44267"/>
    <w:rsid w:val="00D4445D"/>
    <w:rsid w:val="00D44EBA"/>
    <w:rsid w:val="00D44EC2"/>
    <w:rsid w:val="00D44F3C"/>
    <w:rsid w:val="00D45074"/>
    <w:rsid w:val="00D4531E"/>
    <w:rsid w:val="00D45BC2"/>
    <w:rsid w:val="00D45E1D"/>
    <w:rsid w:val="00D45E66"/>
    <w:rsid w:val="00D46179"/>
    <w:rsid w:val="00D469A0"/>
    <w:rsid w:val="00D471AF"/>
    <w:rsid w:val="00D473A6"/>
    <w:rsid w:val="00D47A20"/>
    <w:rsid w:val="00D47A4F"/>
    <w:rsid w:val="00D47B18"/>
    <w:rsid w:val="00D50280"/>
    <w:rsid w:val="00D5033D"/>
    <w:rsid w:val="00D51164"/>
    <w:rsid w:val="00D51210"/>
    <w:rsid w:val="00D513A6"/>
    <w:rsid w:val="00D51A0F"/>
    <w:rsid w:val="00D51D47"/>
    <w:rsid w:val="00D52A13"/>
    <w:rsid w:val="00D52C3D"/>
    <w:rsid w:val="00D52F63"/>
    <w:rsid w:val="00D5475D"/>
    <w:rsid w:val="00D54936"/>
    <w:rsid w:val="00D54B5F"/>
    <w:rsid w:val="00D54E20"/>
    <w:rsid w:val="00D55482"/>
    <w:rsid w:val="00D55707"/>
    <w:rsid w:val="00D57161"/>
    <w:rsid w:val="00D57E49"/>
    <w:rsid w:val="00D57E4C"/>
    <w:rsid w:val="00D601FB"/>
    <w:rsid w:val="00D6057E"/>
    <w:rsid w:val="00D60761"/>
    <w:rsid w:val="00D6078E"/>
    <w:rsid w:val="00D60796"/>
    <w:rsid w:val="00D60C05"/>
    <w:rsid w:val="00D610B6"/>
    <w:rsid w:val="00D613C7"/>
    <w:rsid w:val="00D6188F"/>
    <w:rsid w:val="00D618C7"/>
    <w:rsid w:val="00D61BA0"/>
    <w:rsid w:val="00D6250E"/>
    <w:rsid w:val="00D62F83"/>
    <w:rsid w:val="00D630D9"/>
    <w:rsid w:val="00D6362B"/>
    <w:rsid w:val="00D638E9"/>
    <w:rsid w:val="00D644DA"/>
    <w:rsid w:val="00D645C2"/>
    <w:rsid w:val="00D649F9"/>
    <w:rsid w:val="00D64F94"/>
    <w:rsid w:val="00D64FE7"/>
    <w:rsid w:val="00D65605"/>
    <w:rsid w:val="00D65E5F"/>
    <w:rsid w:val="00D663FA"/>
    <w:rsid w:val="00D664DD"/>
    <w:rsid w:val="00D665EE"/>
    <w:rsid w:val="00D66945"/>
    <w:rsid w:val="00D6695A"/>
    <w:rsid w:val="00D66C9D"/>
    <w:rsid w:val="00D6701C"/>
    <w:rsid w:val="00D6714F"/>
    <w:rsid w:val="00D67373"/>
    <w:rsid w:val="00D67656"/>
    <w:rsid w:val="00D677A6"/>
    <w:rsid w:val="00D67A20"/>
    <w:rsid w:val="00D67DEB"/>
    <w:rsid w:val="00D67E20"/>
    <w:rsid w:val="00D67EA9"/>
    <w:rsid w:val="00D706C2"/>
    <w:rsid w:val="00D7160B"/>
    <w:rsid w:val="00D726FF"/>
    <w:rsid w:val="00D72B31"/>
    <w:rsid w:val="00D72B32"/>
    <w:rsid w:val="00D72C5E"/>
    <w:rsid w:val="00D72CAE"/>
    <w:rsid w:val="00D73D20"/>
    <w:rsid w:val="00D73E0F"/>
    <w:rsid w:val="00D73F8B"/>
    <w:rsid w:val="00D74737"/>
    <w:rsid w:val="00D74E10"/>
    <w:rsid w:val="00D75571"/>
    <w:rsid w:val="00D7580F"/>
    <w:rsid w:val="00D75A1E"/>
    <w:rsid w:val="00D75B9B"/>
    <w:rsid w:val="00D75CFD"/>
    <w:rsid w:val="00D76938"/>
    <w:rsid w:val="00D76B2E"/>
    <w:rsid w:val="00D76D15"/>
    <w:rsid w:val="00D77183"/>
    <w:rsid w:val="00D775F0"/>
    <w:rsid w:val="00D77B2D"/>
    <w:rsid w:val="00D77C98"/>
    <w:rsid w:val="00D80839"/>
    <w:rsid w:val="00D80A5F"/>
    <w:rsid w:val="00D80BAF"/>
    <w:rsid w:val="00D80C6C"/>
    <w:rsid w:val="00D81192"/>
    <w:rsid w:val="00D8128D"/>
    <w:rsid w:val="00D814CB"/>
    <w:rsid w:val="00D815A4"/>
    <w:rsid w:val="00D81781"/>
    <w:rsid w:val="00D81801"/>
    <w:rsid w:val="00D81A40"/>
    <w:rsid w:val="00D82076"/>
    <w:rsid w:val="00D82D61"/>
    <w:rsid w:val="00D83189"/>
    <w:rsid w:val="00D8375F"/>
    <w:rsid w:val="00D83B6E"/>
    <w:rsid w:val="00D83CE4"/>
    <w:rsid w:val="00D8427D"/>
    <w:rsid w:val="00D851B9"/>
    <w:rsid w:val="00D859C0"/>
    <w:rsid w:val="00D860F5"/>
    <w:rsid w:val="00D8619E"/>
    <w:rsid w:val="00D862DE"/>
    <w:rsid w:val="00D863D1"/>
    <w:rsid w:val="00D8648C"/>
    <w:rsid w:val="00D90149"/>
    <w:rsid w:val="00D903B9"/>
    <w:rsid w:val="00D9061C"/>
    <w:rsid w:val="00D909DA"/>
    <w:rsid w:val="00D90BC0"/>
    <w:rsid w:val="00D915DD"/>
    <w:rsid w:val="00D918E8"/>
    <w:rsid w:val="00D91AE4"/>
    <w:rsid w:val="00D9251D"/>
    <w:rsid w:val="00D92666"/>
    <w:rsid w:val="00D92EB7"/>
    <w:rsid w:val="00D93392"/>
    <w:rsid w:val="00D935AA"/>
    <w:rsid w:val="00D93AE8"/>
    <w:rsid w:val="00D93EA2"/>
    <w:rsid w:val="00D94098"/>
    <w:rsid w:val="00D947CA"/>
    <w:rsid w:val="00D94AA7"/>
    <w:rsid w:val="00D951BA"/>
    <w:rsid w:val="00D954B9"/>
    <w:rsid w:val="00D95824"/>
    <w:rsid w:val="00D95908"/>
    <w:rsid w:val="00D95C25"/>
    <w:rsid w:val="00D95DBE"/>
    <w:rsid w:val="00D95E1C"/>
    <w:rsid w:val="00D96008"/>
    <w:rsid w:val="00D965AD"/>
    <w:rsid w:val="00D96E28"/>
    <w:rsid w:val="00D977EA"/>
    <w:rsid w:val="00D97BBB"/>
    <w:rsid w:val="00D97C6B"/>
    <w:rsid w:val="00D97EFA"/>
    <w:rsid w:val="00DA0005"/>
    <w:rsid w:val="00DA0139"/>
    <w:rsid w:val="00DA0577"/>
    <w:rsid w:val="00DA1464"/>
    <w:rsid w:val="00DA1864"/>
    <w:rsid w:val="00DA2776"/>
    <w:rsid w:val="00DA281A"/>
    <w:rsid w:val="00DA2B34"/>
    <w:rsid w:val="00DA2B4B"/>
    <w:rsid w:val="00DA2BC4"/>
    <w:rsid w:val="00DA2DDA"/>
    <w:rsid w:val="00DA2FDD"/>
    <w:rsid w:val="00DA3054"/>
    <w:rsid w:val="00DA368B"/>
    <w:rsid w:val="00DA39C2"/>
    <w:rsid w:val="00DA39D6"/>
    <w:rsid w:val="00DA3CE2"/>
    <w:rsid w:val="00DA4068"/>
    <w:rsid w:val="00DA4663"/>
    <w:rsid w:val="00DA4F78"/>
    <w:rsid w:val="00DA523A"/>
    <w:rsid w:val="00DA536D"/>
    <w:rsid w:val="00DA563E"/>
    <w:rsid w:val="00DA5A63"/>
    <w:rsid w:val="00DA5A8E"/>
    <w:rsid w:val="00DA5C61"/>
    <w:rsid w:val="00DA5C94"/>
    <w:rsid w:val="00DA5DC8"/>
    <w:rsid w:val="00DA623F"/>
    <w:rsid w:val="00DA688D"/>
    <w:rsid w:val="00DA6BBF"/>
    <w:rsid w:val="00DA6C76"/>
    <w:rsid w:val="00DA6D13"/>
    <w:rsid w:val="00DA72AF"/>
    <w:rsid w:val="00DA7533"/>
    <w:rsid w:val="00DB03A2"/>
    <w:rsid w:val="00DB08F6"/>
    <w:rsid w:val="00DB0E37"/>
    <w:rsid w:val="00DB0E49"/>
    <w:rsid w:val="00DB0F8A"/>
    <w:rsid w:val="00DB12DC"/>
    <w:rsid w:val="00DB1481"/>
    <w:rsid w:val="00DB1671"/>
    <w:rsid w:val="00DB1C8D"/>
    <w:rsid w:val="00DB1CAD"/>
    <w:rsid w:val="00DB2058"/>
    <w:rsid w:val="00DB207F"/>
    <w:rsid w:val="00DB2402"/>
    <w:rsid w:val="00DB2462"/>
    <w:rsid w:val="00DB27CE"/>
    <w:rsid w:val="00DB2A71"/>
    <w:rsid w:val="00DB2CE7"/>
    <w:rsid w:val="00DB2E05"/>
    <w:rsid w:val="00DB3336"/>
    <w:rsid w:val="00DB3670"/>
    <w:rsid w:val="00DB3C43"/>
    <w:rsid w:val="00DB3C9C"/>
    <w:rsid w:val="00DB40BF"/>
    <w:rsid w:val="00DB43EB"/>
    <w:rsid w:val="00DB468E"/>
    <w:rsid w:val="00DB4BCA"/>
    <w:rsid w:val="00DB4E43"/>
    <w:rsid w:val="00DB4E73"/>
    <w:rsid w:val="00DB573F"/>
    <w:rsid w:val="00DB5B22"/>
    <w:rsid w:val="00DB5ED1"/>
    <w:rsid w:val="00DB6424"/>
    <w:rsid w:val="00DB7204"/>
    <w:rsid w:val="00DB7616"/>
    <w:rsid w:val="00DB7751"/>
    <w:rsid w:val="00DB795F"/>
    <w:rsid w:val="00DB7B6A"/>
    <w:rsid w:val="00DC05B3"/>
    <w:rsid w:val="00DC10FD"/>
    <w:rsid w:val="00DC1659"/>
    <w:rsid w:val="00DC1E89"/>
    <w:rsid w:val="00DC20E8"/>
    <w:rsid w:val="00DC2310"/>
    <w:rsid w:val="00DC29C1"/>
    <w:rsid w:val="00DC2A49"/>
    <w:rsid w:val="00DC2D24"/>
    <w:rsid w:val="00DC310E"/>
    <w:rsid w:val="00DC35E6"/>
    <w:rsid w:val="00DC3D2A"/>
    <w:rsid w:val="00DC41A6"/>
    <w:rsid w:val="00DC41D3"/>
    <w:rsid w:val="00DC4371"/>
    <w:rsid w:val="00DC4427"/>
    <w:rsid w:val="00DC53A3"/>
    <w:rsid w:val="00DC561B"/>
    <w:rsid w:val="00DC5BBC"/>
    <w:rsid w:val="00DC606C"/>
    <w:rsid w:val="00DC60F2"/>
    <w:rsid w:val="00DC6498"/>
    <w:rsid w:val="00DC6675"/>
    <w:rsid w:val="00DC6D85"/>
    <w:rsid w:val="00DD08E1"/>
    <w:rsid w:val="00DD0C79"/>
    <w:rsid w:val="00DD0FB3"/>
    <w:rsid w:val="00DD138C"/>
    <w:rsid w:val="00DD1554"/>
    <w:rsid w:val="00DD22F9"/>
    <w:rsid w:val="00DD2B91"/>
    <w:rsid w:val="00DD2DE5"/>
    <w:rsid w:val="00DD3E40"/>
    <w:rsid w:val="00DD4163"/>
    <w:rsid w:val="00DD46FC"/>
    <w:rsid w:val="00DD4BC1"/>
    <w:rsid w:val="00DD4E3A"/>
    <w:rsid w:val="00DD546B"/>
    <w:rsid w:val="00DD578E"/>
    <w:rsid w:val="00DD5FA4"/>
    <w:rsid w:val="00DD68D3"/>
    <w:rsid w:val="00DD728D"/>
    <w:rsid w:val="00DD7821"/>
    <w:rsid w:val="00DD7DCA"/>
    <w:rsid w:val="00DE052D"/>
    <w:rsid w:val="00DE052E"/>
    <w:rsid w:val="00DE0D98"/>
    <w:rsid w:val="00DE0ECE"/>
    <w:rsid w:val="00DE1193"/>
    <w:rsid w:val="00DE14B7"/>
    <w:rsid w:val="00DE1778"/>
    <w:rsid w:val="00DE206B"/>
    <w:rsid w:val="00DE2227"/>
    <w:rsid w:val="00DE2622"/>
    <w:rsid w:val="00DE2B75"/>
    <w:rsid w:val="00DE3376"/>
    <w:rsid w:val="00DE372B"/>
    <w:rsid w:val="00DE37EB"/>
    <w:rsid w:val="00DE3857"/>
    <w:rsid w:val="00DE38EC"/>
    <w:rsid w:val="00DE3911"/>
    <w:rsid w:val="00DE3C37"/>
    <w:rsid w:val="00DE3D50"/>
    <w:rsid w:val="00DE3E94"/>
    <w:rsid w:val="00DE4417"/>
    <w:rsid w:val="00DE480D"/>
    <w:rsid w:val="00DE4F25"/>
    <w:rsid w:val="00DE5076"/>
    <w:rsid w:val="00DE510F"/>
    <w:rsid w:val="00DE519C"/>
    <w:rsid w:val="00DE5B2F"/>
    <w:rsid w:val="00DE5B93"/>
    <w:rsid w:val="00DE5DD2"/>
    <w:rsid w:val="00DE637E"/>
    <w:rsid w:val="00DE642A"/>
    <w:rsid w:val="00DE670B"/>
    <w:rsid w:val="00DE77B8"/>
    <w:rsid w:val="00DE7CFF"/>
    <w:rsid w:val="00DE7E75"/>
    <w:rsid w:val="00DF0D93"/>
    <w:rsid w:val="00DF0EF0"/>
    <w:rsid w:val="00DF112A"/>
    <w:rsid w:val="00DF190A"/>
    <w:rsid w:val="00DF1A2A"/>
    <w:rsid w:val="00DF1A88"/>
    <w:rsid w:val="00DF1BDC"/>
    <w:rsid w:val="00DF1E4E"/>
    <w:rsid w:val="00DF1E95"/>
    <w:rsid w:val="00DF1EE9"/>
    <w:rsid w:val="00DF1FDE"/>
    <w:rsid w:val="00DF21B4"/>
    <w:rsid w:val="00DF2784"/>
    <w:rsid w:val="00DF2892"/>
    <w:rsid w:val="00DF2AA9"/>
    <w:rsid w:val="00DF2ED5"/>
    <w:rsid w:val="00DF3451"/>
    <w:rsid w:val="00DF3658"/>
    <w:rsid w:val="00DF39F5"/>
    <w:rsid w:val="00DF3A36"/>
    <w:rsid w:val="00DF3B04"/>
    <w:rsid w:val="00DF3D18"/>
    <w:rsid w:val="00DF4289"/>
    <w:rsid w:val="00DF54FB"/>
    <w:rsid w:val="00DF5916"/>
    <w:rsid w:val="00DF60AC"/>
    <w:rsid w:val="00DF666B"/>
    <w:rsid w:val="00DF6B13"/>
    <w:rsid w:val="00DF6B3C"/>
    <w:rsid w:val="00DF6BEE"/>
    <w:rsid w:val="00DF6D02"/>
    <w:rsid w:val="00DF6FEC"/>
    <w:rsid w:val="00DF7086"/>
    <w:rsid w:val="00DF771C"/>
    <w:rsid w:val="00DF7FEB"/>
    <w:rsid w:val="00E0009C"/>
    <w:rsid w:val="00E001A8"/>
    <w:rsid w:val="00E00299"/>
    <w:rsid w:val="00E007F9"/>
    <w:rsid w:val="00E008D3"/>
    <w:rsid w:val="00E00EBA"/>
    <w:rsid w:val="00E019E4"/>
    <w:rsid w:val="00E01C4F"/>
    <w:rsid w:val="00E01F60"/>
    <w:rsid w:val="00E02122"/>
    <w:rsid w:val="00E0251D"/>
    <w:rsid w:val="00E0260B"/>
    <w:rsid w:val="00E030F2"/>
    <w:rsid w:val="00E04427"/>
    <w:rsid w:val="00E04699"/>
    <w:rsid w:val="00E046EC"/>
    <w:rsid w:val="00E05946"/>
    <w:rsid w:val="00E05B63"/>
    <w:rsid w:val="00E05DC9"/>
    <w:rsid w:val="00E06545"/>
    <w:rsid w:val="00E0659C"/>
    <w:rsid w:val="00E06979"/>
    <w:rsid w:val="00E06B35"/>
    <w:rsid w:val="00E06D31"/>
    <w:rsid w:val="00E06D72"/>
    <w:rsid w:val="00E07544"/>
    <w:rsid w:val="00E079CA"/>
    <w:rsid w:val="00E1007D"/>
    <w:rsid w:val="00E1053B"/>
    <w:rsid w:val="00E10748"/>
    <w:rsid w:val="00E109E8"/>
    <w:rsid w:val="00E10FB4"/>
    <w:rsid w:val="00E11384"/>
    <w:rsid w:val="00E11850"/>
    <w:rsid w:val="00E11B5F"/>
    <w:rsid w:val="00E11EA8"/>
    <w:rsid w:val="00E126AF"/>
    <w:rsid w:val="00E12B00"/>
    <w:rsid w:val="00E13234"/>
    <w:rsid w:val="00E134C1"/>
    <w:rsid w:val="00E13964"/>
    <w:rsid w:val="00E13CBC"/>
    <w:rsid w:val="00E13E4D"/>
    <w:rsid w:val="00E13FFD"/>
    <w:rsid w:val="00E14144"/>
    <w:rsid w:val="00E141E5"/>
    <w:rsid w:val="00E14970"/>
    <w:rsid w:val="00E15416"/>
    <w:rsid w:val="00E1579E"/>
    <w:rsid w:val="00E1600F"/>
    <w:rsid w:val="00E16219"/>
    <w:rsid w:val="00E169D6"/>
    <w:rsid w:val="00E176D9"/>
    <w:rsid w:val="00E17C71"/>
    <w:rsid w:val="00E17CDC"/>
    <w:rsid w:val="00E17E45"/>
    <w:rsid w:val="00E2060D"/>
    <w:rsid w:val="00E20767"/>
    <w:rsid w:val="00E20A30"/>
    <w:rsid w:val="00E2155A"/>
    <w:rsid w:val="00E2195B"/>
    <w:rsid w:val="00E21FA0"/>
    <w:rsid w:val="00E22535"/>
    <w:rsid w:val="00E22620"/>
    <w:rsid w:val="00E2269A"/>
    <w:rsid w:val="00E22919"/>
    <w:rsid w:val="00E2356E"/>
    <w:rsid w:val="00E236DD"/>
    <w:rsid w:val="00E23A25"/>
    <w:rsid w:val="00E23B45"/>
    <w:rsid w:val="00E23DC7"/>
    <w:rsid w:val="00E242BF"/>
    <w:rsid w:val="00E244D8"/>
    <w:rsid w:val="00E24555"/>
    <w:rsid w:val="00E24BCB"/>
    <w:rsid w:val="00E24F6A"/>
    <w:rsid w:val="00E250A7"/>
    <w:rsid w:val="00E25513"/>
    <w:rsid w:val="00E26403"/>
    <w:rsid w:val="00E26441"/>
    <w:rsid w:val="00E271DD"/>
    <w:rsid w:val="00E27567"/>
    <w:rsid w:val="00E2769C"/>
    <w:rsid w:val="00E277A4"/>
    <w:rsid w:val="00E279D8"/>
    <w:rsid w:val="00E27E4A"/>
    <w:rsid w:val="00E27F6B"/>
    <w:rsid w:val="00E302D1"/>
    <w:rsid w:val="00E3033D"/>
    <w:rsid w:val="00E3075D"/>
    <w:rsid w:val="00E30C2B"/>
    <w:rsid w:val="00E30D64"/>
    <w:rsid w:val="00E31014"/>
    <w:rsid w:val="00E31593"/>
    <w:rsid w:val="00E31692"/>
    <w:rsid w:val="00E317DE"/>
    <w:rsid w:val="00E31A34"/>
    <w:rsid w:val="00E323DE"/>
    <w:rsid w:val="00E32AC4"/>
    <w:rsid w:val="00E32BA4"/>
    <w:rsid w:val="00E330A5"/>
    <w:rsid w:val="00E330BC"/>
    <w:rsid w:val="00E334E9"/>
    <w:rsid w:val="00E334F8"/>
    <w:rsid w:val="00E33512"/>
    <w:rsid w:val="00E335F3"/>
    <w:rsid w:val="00E338A3"/>
    <w:rsid w:val="00E33F46"/>
    <w:rsid w:val="00E3468D"/>
    <w:rsid w:val="00E34CB2"/>
    <w:rsid w:val="00E35065"/>
    <w:rsid w:val="00E352F4"/>
    <w:rsid w:val="00E35B09"/>
    <w:rsid w:val="00E35CC2"/>
    <w:rsid w:val="00E35D1D"/>
    <w:rsid w:val="00E35E7D"/>
    <w:rsid w:val="00E35EEC"/>
    <w:rsid w:val="00E36282"/>
    <w:rsid w:val="00E362B8"/>
    <w:rsid w:val="00E363BA"/>
    <w:rsid w:val="00E36B91"/>
    <w:rsid w:val="00E36CA0"/>
    <w:rsid w:val="00E37746"/>
    <w:rsid w:val="00E37B97"/>
    <w:rsid w:val="00E37CFF"/>
    <w:rsid w:val="00E4020E"/>
    <w:rsid w:val="00E4091B"/>
    <w:rsid w:val="00E4147E"/>
    <w:rsid w:val="00E41E8A"/>
    <w:rsid w:val="00E41EB0"/>
    <w:rsid w:val="00E42290"/>
    <w:rsid w:val="00E43320"/>
    <w:rsid w:val="00E43412"/>
    <w:rsid w:val="00E434D6"/>
    <w:rsid w:val="00E43CE8"/>
    <w:rsid w:val="00E43D38"/>
    <w:rsid w:val="00E43ED0"/>
    <w:rsid w:val="00E44013"/>
    <w:rsid w:val="00E4401E"/>
    <w:rsid w:val="00E457D0"/>
    <w:rsid w:val="00E4595E"/>
    <w:rsid w:val="00E45E1B"/>
    <w:rsid w:val="00E45E64"/>
    <w:rsid w:val="00E45EA4"/>
    <w:rsid w:val="00E46248"/>
    <w:rsid w:val="00E464D0"/>
    <w:rsid w:val="00E4687D"/>
    <w:rsid w:val="00E46953"/>
    <w:rsid w:val="00E46BCC"/>
    <w:rsid w:val="00E46CE0"/>
    <w:rsid w:val="00E47269"/>
    <w:rsid w:val="00E503E8"/>
    <w:rsid w:val="00E50F37"/>
    <w:rsid w:val="00E50FA6"/>
    <w:rsid w:val="00E512B6"/>
    <w:rsid w:val="00E52336"/>
    <w:rsid w:val="00E523B1"/>
    <w:rsid w:val="00E5265E"/>
    <w:rsid w:val="00E5282D"/>
    <w:rsid w:val="00E52D21"/>
    <w:rsid w:val="00E52F55"/>
    <w:rsid w:val="00E53437"/>
    <w:rsid w:val="00E53925"/>
    <w:rsid w:val="00E53B50"/>
    <w:rsid w:val="00E53C9B"/>
    <w:rsid w:val="00E53F99"/>
    <w:rsid w:val="00E541D1"/>
    <w:rsid w:val="00E54A2D"/>
    <w:rsid w:val="00E55226"/>
    <w:rsid w:val="00E55521"/>
    <w:rsid w:val="00E56409"/>
    <w:rsid w:val="00E5659E"/>
    <w:rsid w:val="00E56AD2"/>
    <w:rsid w:val="00E56E43"/>
    <w:rsid w:val="00E56F80"/>
    <w:rsid w:val="00E56F9F"/>
    <w:rsid w:val="00E571FA"/>
    <w:rsid w:val="00E5767C"/>
    <w:rsid w:val="00E601D5"/>
    <w:rsid w:val="00E603B5"/>
    <w:rsid w:val="00E60598"/>
    <w:rsid w:val="00E605DC"/>
    <w:rsid w:val="00E607DF"/>
    <w:rsid w:val="00E608C8"/>
    <w:rsid w:val="00E609CD"/>
    <w:rsid w:val="00E60D0D"/>
    <w:rsid w:val="00E60F2E"/>
    <w:rsid w:val="00E61166"/>
    <w:rsid w:val="00E617DA"/>
    <w:rsid w:val="00E61D4C"/>
    <w:rsid w:val="00E61DAC"/>
    <w:rsid w:val="00E620F3"/>
    <w:rsid w:val="00E623ED"/>
    <w:rsid w:val="00E624A9"/>
    <w:rsid w:val="00E62601"/>
    <w:rsid w:val="00E62E15"/>
    <w:rsid w:val="00E63029"/>
    <w:rsid w:val="00E630C8"/>
    <w:rsid w:val="00E6332E"/>
    <w:rsid w:val="00E63AB7"/>
    <w:rsid w:val="00E6432C"/>
    <w:rsid w:val="00E64791"/>
    <w:rsid w:val="00E6482E"/>
    <w:rsid w:val="00E650A2"/>
    <w:rsid w:val="00E6521D"/>
    <w:rsid w:val="00E65738"/>
    <w:rsid w:val="00E65F30"/>
    <w:rsid w:val="00E66A71"/>
    <w:rsid w:val="00E66BCA"/>
    <w:rsid w:val="00E66EDB"/>
    <w:rsid w:val="00E66F69"/>
    <w:rsid w:val="00E670C1"/>
    <w:rsid w:val="00E671F8"/>
    <w:rsid w:val="00E6740B"/>
    <w:rsid w:val="00E67443"/>
    <w:rsid w:val="00E6749E"/>
    <w:rsid w:val="00E679FD"/>
    <w:rsid w:val="00E67D18"/>
    <w:rsid w:val="00E67F35"/>
    <w:rsid w:val="00E700FF"/>
    <w:rsid w:val="00E70179"/>
    <w:rsid w:val="00E7052A"/>
    <w:rsid w:val="00E7075D"/>
    <w:rsid w:val="00E707A5"/>
    <w:rsid w:val="00E70A2B"/>
    <w:rsid w:val="00E70E7A"/>
    <w:rsid w:val="00E71121"/>
    <w:rsid w:val="00E714E9"/>
    <w:rsid w:val="00E7161D"/>
    <w:rsid w:val="00E71C48"/>
    <w:rsid w:val="00E722B3"/>
    <w:rsid w:val="00E72950"/>
    <w:rsid w:val="00E73013"/>
    <w:rsid w:val="00E731A6"/>
    <w:rsid w:val="00E7367D"/>
    <w:rsid w:val="00E736AC"/>
    <w:rsid w:val="00E73D26"/>
    <w:rsid w:val="00E7468B"/>
    <w:rsid w:val="00E7488C"/>
    <w:rsid w:val="00E74EC4"/>
    <w:rsid w:val="00E75744"/>
    <w:rsid w:val="00E75801"/>
    <w:rsid w:val="00E75D24"/>
    <w:rsid w:val="00E75E00"/>
    <w:rsid w:val="00E75E56"/>
    <w:rsid w:val="00E76083"/>
    <w:rsid w:val="00E7640A"/>
    <w:rsid w:val="00E7671F"/>
    <w:rsid w:val="00E76B97"/>
    <w:rsid w:val="00E77666"/>
    <w:rsid w:val="00E77674"/>
    <w:rsid w:val="00E77C13"/>
    <w:rsid w:val="00E801DB"/>
    <w:rsid w:val="00E80353"/>
    <w:rsid w:val="00E80B47"/>
    <w:rsid w:val="00E80CD8"/>
    <w:rsid w:val="00E80D13"/>
    <w:rsid w:val="00E81AFC"/>
    <w:rsid w:val="00E81D49"/>
    <w:rsid w:val="00E81DA9"/>
    <w:rsid w:val="00E827CF"/>
    <w:rsid w:val="00E82979"/>
    <w:rsid w:val="00E829D4"/>
    <w:rsid w:val="00E82E2B"/>
    <w:rsid w:val="00E82E9F"/>
    <w:rsid w:val="00E82F1A"/>
    <w:rsid w:val="00E82FFB"/>
    <w:rsid w:val="00E8364A"/>
    <w:rsid w:val="00E83F88"/>
    <w:rsid w:val="00E83FFA"/>
    <w:rsid w:val="00E84254"/>
    <w:rsid w:val="00E84812"/>
    <w:rsid w:val="00E84AC8"/>
    <w:rsid w:val="00E8500F"/>
    <w:rsid w:val="00E85229"/>
    <w:rsid w:val="00E8555E"/>
    <w:rsid w:val="00E8560E"/>
    <w:rsid w:val="00E861B7"/>
    <w:rsid w:val="00E86B49"/>
    <w:rsid w:val="00E86B82"/>
    <w:rsid w:val="00E86BEF"/>
    <w:rsid w:val="00E8796D"/>
    <w:rsid w:val="00E87C43"/>
    <w:rsid w:val="00E87C4B"/>
    <w:rsid w:val="00E87E73"/>
    <w:rsid w:val="00E90ABF"/>
    <w:rsid w:val="00E90B32"/>
    <w:rsid w:val="00E90F27"/>
    <w:rsid w:val="00E9138C"/>
    <w:rsid w:val="00E9147A"/>
    <w:rsid w:val="00E91AB0"/>
    <w:rsid w:val="00E91B8E"/>
    <w:rsid w:val="00E91FE6"/>
    <w:rsid w:val="00E92BFC"/>
    <w:rsid w:val="00E92FEE"/>
    <w:rsid w:val="00E93202"/>
    <w:rsid w:val="00E93E1D"/>
    <w:rsid w:val="00E949FC"/>
    <w:rsid w:val="00E94A48"/>
    <w:rsid w:val="00E94BDD"/>
    <w:rsid w:val="00E956BF"/>
    <w:rsid w:val="00E95FD4"/>
    <w:rsid w:val="00E960F2"/>
    <w:rsid w:val="00E9641E"/>
    <w:rsid w:val="00E9648F"/>
    <w:rsid w:val="00E96971"/>
    <w:rsid w:val="00E96996"/>
    <w:rsid w:val="00E96AD2"/>
    <w:rsid w:val="00E97AAF"/>
    <w:rsid w:val="00E97DE6"/>
    <w:rsid w:val="00E97F48"/>
    <w:rsid w:val="00EA0096"/>
    <w:rsid w:val="00EA00DB"/>
    <w:rsid w:val="00EA035B"/>
    <w:rsid w:val="00EA0641"/>
    <w:rsid w:val="00EA0E4B"/>
    <w:rsid w:val="00EA1153"/>
    <w:rsid w:val="00EA1566"/>
    <w:rsid w:val="00EA175F"/>
    <w:rsid w:val="00EA1CA1"/>
    <w:rsid w:val="00EA1F0D"/>
    <w:rsid w:val="00EA1F23"/>
    <w:rsid w:val="00EA211C"/>
    <w:rsid w:val="00EA213A"/>
    <w:rsid w:val="00EA2529"/>
    <w:rsid w:val="00EA2D74"/>
    <w:rsid w:val="00EA3042"/>
    <w:rsid w:val="00EA317B"/>
    <w:rsid w:val="00EA324A"/>
    <w:rsid w:val="00EA3305"/>
    <w:rsid w:val="00EA46E3"/>
    <w:rsid w:val="00EA4895"/>
    <w:rsid w:val="00EA4912"/>
    <w:rsid w:val="00EA4B05"/>
    <w:rsid w:val="00EA4D2B"/>
    <w:rsid w:val="00EA54E4"/>
    <w:rsid w:val="00EA589C"/>
    <w:rsid w:val="00EA5A33"/>
    <w:rsid w:val="00EA5CDA"/>
    <w:rsid w:val="00EA5D06"/>
    <w:rsid w:val="00EA6357"/>
    <w:rsid w:val="00EA671E"/>
    <w:rsid w:val="00EA7749"/>
    <w:rsid w:val="00EA7A53"/>
    <w:rsid w:val="00EB035A"/>
    <w:rsid w:val="00EB04AB"/>
    <w:rsid w:val="00EB09CB"/>
    <w:rsid w:val="00EB0D7E"/>
    <w:rsid w:val="00EB0EE0"/>
    <w:rsid w:val="00EB14F2"/>
    <w:rsid w:val="00EB1C53"/>
    <w:rsid w:val="00EB25D2"/>
    <w:rsid w:val="00EB2640"/>
    <w:rsid w:val="00EB293F"/>
    <w:rsid w:val="00EB3029"/>
    <w:rsid w:val="00EB337A"/>
    <w:rsid w:val="00EB3B8E"/>
    <w:rsid w:val="00EB3DE8"/>
    <w:rsid w:val="00EB44C6"/>
    <w:rsid w:val="00EB49CE"/>
    <w:rsid w:val="00EB4BC9"/>
    <w:rsid w:val="00EB4F7E"/>
    <w:rsid w:val="00EB54E6"/>
    <w:rsid w:val="00EB5870"/>
    <w:rsid w:val="00EB5A44"/>
    <w:rsid w:val="00EB6155"/>
    <w:rsid w:val="00EB6A81"/>
    <w:rsid w:val="00EB6E9A"/>
    <w:rsid w:val="00EB74E3"/>
    <w:rsid w:val="00EB7584"/>
    <w:rsid w:val="00EC00ED"/>
    <w:rsid w:val="00EC03AD"/>
    <w:rsid w:val="00EC0557"/>
    <w:rsid w:val="00EC061E"/>
    <w:rsid w:val="00EC062F"/>
    <w:rsid w:val="00EC07DB"/>
    <w:rsid w:val="00EC0B1D"/>
    <w:rsid w:val="00EC0DAF"/>
    <w:rsid w:val="00EC12A7"/>
    <w:rsid w:val="00EC132B"/>
    <w:rsid w:val="00EC13BF"/>
    <w:rsid w:val="00EC1AA7"/>
    <w:rsid w:val="00EC1D71"/>
    <w:rsid w:val="00EC28F7"/>
    <w:rsid w:val="00EC2E09"/>
    <w:rsid w:val="00EC2FE5"/>
    <w:rsid w:val="00EC30BF"/>
    <w:rsid w:val="00EC3519"/>
    <w:rsid w:val="00EC3B4C"/>
    <w:rsid w:val="00EC3D7D"/>
    <w:rsid w:val="00EC42A0"/>
    <w:rsid w:val="00EC4674"/>
    <w:rsid w:val="00EC47C2"/>
    <w:rsid w:val="00EC4834"/>
    <w:rsid w:val="00EC4AB9"/>
    <w:rsid w:val="00EC4BC5"/>
    <w:rsid w:val="00EC4DD9"/>
    <w:rsid w:val="00EC53B7"/>
    <w:rsid w:val="00EC548C"/>
    <w:rsid w:val="00EC582D"/>
    <w:rsid w:val="00EC5855"/>
    <w:rsid w:val="00EC5F5A"/>
    <w:rsid w:val="00EC6427"/>
    <w:rsid w:val="00EC6580"/>
    <w:rsid w:val="00EC69D6"/>
    <w:rsid w:val="00EC6AE0"/>
    <w:rsid w:val="00EC6B4D"/>
    <w:rsid w:val="00EC70ED"/>
    <w:rsid w:val="00EC72AA"/>
    <w:rsid w:val="00ED02E4"/>
    <w:rsid w:val="00ED030A"/>
    <w:rsid w:val="00ED0A91"/>
    <w:rsid w:val="00ED118E"/>
    <w:rsid w:val="00ED1228"/>
    <w:rsid w:val="00ED1541"/>
    <w:rsid w:val="00ED195B"/>
    <w:rsid w:val="00ED235A"/>
    <w:rsid w:val="00ED2EEC"/>
    <w:rsid w:val="00ED3959"/>
    <w:rsid w:val="00ED3A76"/>
    <w:rsid w:val="00ED3ABF"/>
    <w:rsid w:val="00ED3DE6"/>
    <w:rsid w:val="00ED42FC"/>
    <w:rsid w:val="00ED4337"/>
    <w:rsid w:val="00ED4339"/>
    <w:rsid w:val="00ED43A8"/>
    <w:rsid w:val="00ED4690"/>
    <w:rsid w:val="00ED46EE"/>
    <w:rsid w:val="00ED483B"/>
    <w:rsid w:val="00ED4B76"/>
    <w:rsid w:val="00ED4FC9"/>
    <w:rsid w:val="00ED5121"/>
    <w:rsid w:val="00ED53AA"/>
    <w:rsid w:val="00ED5689"/>
    <w:rsid w:val="00ED5B05"/>
    <w:rsid w:val="00ED5B9A"/>
    <w:rsid w:val="00ED6347"/>
    <w:rsid w:val="00ED6461"/>
    <w:rsid w:val="00ED68E4"/>
    <w:rsid w:val="00ED6BA1"/>
    <w:rsid w:val="00ED702C"/>
    <w:rsid w:val="00ED72FD"/>
    <w:rsid w:val="00ED73A9"/>
    <w:rsid w:val="00ED73F9"/>
    <w:rsid w:val="00EE03E6"/>
    <w:rsid w:val="00EE05E9"/>
    <w:rsid w:val="00EE065C"/>
    <w:rsid w:val="00EE09F6"/>
    <w:rsid w:val="00EE1D77"/>
    <w:rsid w:val="00EE1D95"/>
    <w:rsid w:val="00EE2813"/>
    <w:rsid w:val="00EE3EC1"/>
    <w:rsid w:val="00EE415B"/>
    <w:rsid w:val="00EE46FA"/>
    <w:rsid w:val="00EE50F2"/>
    <w:rsid w:val="00EE53B2"/>
    <w:rsid w:val="00EE54DB"/>
    <w:rsid w:val="00EE5E22"/>
    <w:rsid w:val="00EE5F7B"/>
    <w:rsid w:val="00EE6572"/>
    <w:rsid w:val="00EE6BA9"/>
    <w:rsid w:val="00EE6F3C"/>
    <w:rsid w:val="00EE79E8"/>
    <w:rsid w:val="00EE7D43"/>
    <w:rsid w:val="00EE7D8B"/>
    <w:rsid w:val="00EF08B2"/>
    <w:rsid w:val="00EF093F"/>
    <w:rsid w:val="00EF0B72"/>
    <w:rsid w:val="00EF1456"/>
    <w:rsid w:val="00EF1709"/>
    <w:rsid w:val="00EF1766"/>
    <w:rsid w:val="00EF1F92"/>
    <w:rsid w:val="00EF239A"/>
    <w:rsid w:val="00EF31D3"/>
    <w:rsid w:val="00EF334E"/>
    <w:rsid w:val="00EF39E8"/>
    <w:rsid w:val="00EF3A70"/>
    <w:rsid w:val="00EF3C33"/>
    <w:rsid w:val="00EF429B"/>
    <w:rsid w:val="00EF482D"/>
    <w:rsid w:val="00EF50E9"/>
    <w:rsid w:val="00EF527C"/>
    <w:rsid w:val="00EF584F"/>
    <w:rsid w:val="00EF5CA2"/>
    <w:rsid w:val="00EF678B"/>
    <w:rsid w:val="00EF7572"/>
    <w:rsid w:val="00EF7CE7"/>
    <w:rsid w:val="00EF7E7D"/>
    <w:rsid w:val="00F00761"/>
    <w:rsid w:val="00F007C3"/>
    <w:rsid w:val="00F0080A"/>
    <w:rsid w:val="00F00C38"/>
    <w:rsid w:val="00F00E33"/>
    <w:rsid w:val="00F00FC5"/>
    <w:rsid w:val="00F0128C"/>
    <w:rsid w:val="00F013A9"/>
    <w:rsid w:val="00F02737"/>
    <w:rsid w:val="00F027DF"/>
    <w:rsid w:val="00F02850"/>
    <w:rsid w:val="00F02894"/>
    <w:rsid w:val="00F02BC7"/>
    <w:rsid w:val="00F02C6B"/>
    <w:rsid w:val="00F02FCC"/>
    <w:rsid w:val="00F02FD5"/>
    <w:rsid w:val="00F03176"/>
    <w:rsid w:val="00F03780"/>
    <w:rsid w:val="00F03B77"/>
    <w:rsid w:val="00F03D71"/>
    <w:rsid w:val="00F041EE"/>
    <w:rsid w:val="00F04211"/>
    <w:rsid w:val="00F0422B"/>
    <w:rsid w:val="00F045CA"/>
    <w:rsid w:val="00F04F03"/>
    <w:rsid w:val="00F05B74"/>
    <w:rsid w:val="00F05E9E"/>
    <w:rsid w:val="00F063D2"/>
    <w:rsid w:val="00F06461"/>
    <w:rsid w:val="00F067C3"/>
    <w:rsid w:val="00F06C84"/>
    <w:rsid w:val="00F06E39"/>
    <w:rsid w:val="00F070F6"/>
    <w:rsid w:val="00F071E3"/>
    <w:rsid w:val="00F07C23"/>
    <w:rsid w:val="00F07E7D"/>
    <w:rsid w:val="00F108C4"/>
    <w:rsid w:val="00F10A44"/>
    <w:rsid w:val="00F10AA0"/>
    <w:rsid w:val="00F10D43"/>
    <w:rsid w:val="00F10F24"/>
    <w:rsid w:val="00F1142B"/>
    <w:rsid w:val="00F119F1"/>
    <w:rsid w:val="00F11A04"/>
    <w:rsid w:val="00F11B14"/>
    <w:rsid w:val="00F11F1B"/>
    <w:rsid w:val="00F120EF"/>
    <w:rsid w:val="00F121DF"/>
    <w:rsid w:val="00F12571"/>
    <w:rsid w:val="00F1266F"/>
    <w:rsid w:val="00F12850"/>
    <w:rsid w:val="00F129E0"/>
    <w:rsid w:val="00F12A88"/>
    <w:rsid w:val="00F13283"/>
    <w:rsid w:val="00F135B1"/>
    <w:rsid w:val="00F137E8"/>
    <w:rsid w:val="00F13CE1"/>
    <w:rsid w:val="00F140A9"/>
    <w:rsid w:val="00F147C2"/>
    <w:rsid w:val="00F14879"/>
    <w:rsid w:val="00F148A5"/>
    <w:rsid w:val="00F14BED"/>
    <w:rsid w:val="00F14CDD"/>
    <w:rsid w:val="00F14E9E"/>
    <w:rsid w:val="00F15816"/>
    <w:rsid w:val="00F15FFF"/>
    <w:rsid w:val="00F162A5"/>
    <w:rsid w:val="00F168A2"/>
    <w:rsid w:val="00F16C85"/>
    <w:rsid w:val="00F16D6C"/>
    <w:rsid w:val="00F171DB"/>
    <w:rsid w:val="00F17D19"/>
    <w:rsid w:val="00F17E83"/>
    <w:rsid w:val="00F17EF5"/>
    <w:rsid w:val="00F201F9"/>
    <w:rsid w:val="00F206A3"/>
    <w:rsid w:val="00F207A9"/>
    <w:rsid w:val="00F20837"/>
    <w:rsid w:val="00F20B0C"/>
    <w:rsid w:val="00F20DE9"/>
    <w:rsid w:val="00F21183"/>
    <w:rsid w:val="00F21652"/>
    <w:rsid w:val="00F21B64"/>
    <w:rsid w:val="00F21D22"/>
    <w:rsid w:val="00F21E59"/>
    <w:rsid w:val="00F22217"/>
    <w:rsid w:val="00F2308D"/>
    <w:rsid w:val="00F2347E"/>
    <w:rsid w:val="00F2361A"/>
    <w:rsid w:val="00F24048"/>
    <w:rsid w:val="00F242C6"/>
    <w:rsid w:val="00F25280"/>
    <w:rsid w:val="00F2545C"/>
    <w:rsid w:val="00F25688"/>
    <w:rsid w:val="00F25A51"/>
    <w:rsid w:val="00F25AF7"/>
    <w:rsid w:val="00F25CAC"/>
    <w:rsid w:val="00F25DAC"/>
    <w:rsid w:val="00F2615B"/>
    <w:rsid w:val="00F2658C"/>
    <w:rsid w:val="00F26626"/>
    <w:rsid w:val="00F26657"/>
    <w:rsid w:val="00F271E6"/>
    <w:rsid w:val="00F274E0"/>
    <w:rsid w:val="00F2785E"/>
    <w:rsid w:val="00F27B1F"/>
    <w:rsid w:val="00F30427"/>
    <w:rsid w:val="00F30A82"/>
    <w:rsid w:val="00F31900"/>
    <w:rsid w:val="00F31BA9"/>
    <w:rsid w:val="00F324F1"/>
    <w:rsid w:val="00F32C88"/>
    <w:rsid w:val="00F33088"/>
    <w:rsid w:val="00F3377E"/>
    <w:rsid w:val="00F33E88"/>
    <w:rsid w:val="00F33EB0"/>
    <w:rsid w:val="00F33EC6"/>
    <w:rsid w:val="00F34DB2"/>
    <w:rsid w:val="00F3507A"/>
    <w:rsid w:val="00F3515F"/>
    <w:rsid w:val="00F354EE"/>
    <w:rsid w:val="00F360A2"/>
    <w:rsid w:val="00F37919"/>
    <w:rsid w:val="00F401ED"/>
    <w:rsid w:val="00F408DA"/>
    <w:rsid w:val="00F40A29"/>
    <w:rsid w:val="00F40B0A"/>
    <w:rsid w:val="00F41181"/>
    <w:rsid w:val="00F41256"/>
    <w:rsid w:val="00F419B3"/>
    <w:rsid w:val="00F42757"/>
    <w:rsid w:val="00F429B8"/>
    <w:rsid w:val="00F42BDC"/>
    <w:rsid w:val="00F430FE"/>
    <w:rsid w:val="00F43389"/>
    <w:rsid w:val="00F43423"/>
    <w:rsid w:val="00F434CF"/>
    <w:rsid w:val="00F43543"/>
    <w:rsid w:val="00F435DD"/>
    <w:rsid w:val="00F43779"/>
    <w:rsid w:val="00F437C1"/>
    <w:rsid w:val="00F4393E"/>
    <w:rsid w:val="00F43BF3"/>
    <w:rsid w:val="00F43DB9"/>
    <w:rsid w:val="00F43FD1"/>
    <w:rsid w:val="00F44589"/>
    <w:rsid w:val="00F44AE2"/>
    <w:rsid w:val="00F45873"/>
    <w:rsid w:val="00F45964"/>
    <w:rsid w:val="00F45AED"/>
    <w:rsid w:val="00F46453"/>
    <w:rsid w:val="00F467FE"/>
    <w:rsid w:val="00F46862"/>
    <w:rsid w:val="00F468C8"/>
    <w:rsid w:val="00F469B6"/>
    <w:rsid w:val="00F46BFA"/>
    <w:rsid w:val="00F4747A"/>
    <w:rsid w:val="00F47569"/>
    <w:rsid w:val="00F47614"/>
    <w:rsid w:val="00F47A06"/>
    <w:rsid w:val="00F50051"/>
    <w:rsid w:val="00F50AA6"/>
    <w:rsid w:val="00F51382"/>
    <w:rsid w:val="00F514EA"/>
    <w:rsid w:val="00F51521"/>
    <w:rsid w:val="00F516FD"/>
    <w:rsid w:val="00F52169"/>
    <w:rsid w:val="00F523B6"/>
    <w:rsid w:val="00F524D1"/>
    <w:rsid w:val="00F52861"/>
    <w:rsid w:val="00F52DAA"/>
    <w:rsid w:val="00F53656"/>
    <w:rsid w:val="00F53A59"/>
    <w:rsid w:val="00F54615"/>
    <w:rsid w:val="00F54675"/>
    <w:rsid w:val="00F548FB"/>
    <w:rsid w:val="00F54A41"/>
    <w:rsid w:val="00F54EC6"/>
    <w:rsid w:val="00F553EA"/>
    <w:rsid w:val="00F55565"/>
    <w:rsid w:val="00F558B8"/>
    <w:rsid w:val="00F56CE0"/>
    <w:rsid w:val="00F56EBB"/>
    <w:rsid w:val="00F57CF6"/>
    <w:rsid w:val="00F57D0B"/>
    <w:rsid w:val="00F57ED4"/>
    <w:rsid w:val="00F600E1"/>
    <w:rsid w:val="00F6037E"/>
    <w:rsid w:val="00F6206B"/>
    <w:rsid w:val="00F6277C"/>
    <w:rsid w:val="00F62A06"/>
    <w:rsid w:val="00F63509"/>
    <w:rsid w:val="00F635F4"/>
    <w:rsid w:val="00F63D35"/>
    <w:rsid w:val="00F63F17"/>
    <w:rsid w:val="00F647A8"/>
    <w:rsid w:val="00F64A21"/>
    <w:rsid w:val="00F64A46"/>
    <w:rsid w:val="00F65493"/>
    <w:rsid w:val="00F65763"/>
    <w:rsid w:val="00F659AD"/>
    <w:rsid w:val="00F65B69"/>
    <w:rsid w:val="00F65CCA"/>
    <w:rsid w:val="00F65CDC"/>
    <w:rsid w:val="00F66A80"/>
    <w:rsid w:val="00F673C0"/>
    <w:rsid w:val="00F6772B"/>
    <w:rsid w:val="00F67E07"/>
    <w:rsid w:val="00F70001"/>
    <w:rsid w:val="00F702F9"/>
    <w:rsid w:val="00F70459"/>
    <w:rsid w:val="00F7047F"/>
    <w:rsid w:val="00F70587"/>
    <w:rsid w:val="00F70902"/>
    <w:rsid w:val="00F70A49"/>
    <w:rsid w:val="00F70A99"/>
    <w:rsid w:val="00F70D60"/>
    <w:rsid w:val="00F70DDD"/>
    <w:rsid w:val="00F70EC4"/>
    <w:rsid w:val="00F70F35"/>
    <w:rsid w:val="00F70F44"/>
    <w:rsid w:val="00F713FC"/>
    <w:rsid w:val="00F719A5"/>
    <w:rsid w:val="00F71DFB"/>
    <w:rsid w:val="00F72531"/>
    <w:rsid w:val="00F72572"/>
    <w:rsid w:val="00F72B96"/>
    <w:rsid w:val="00F731E4"/>
    <w:rsid w:val="00F733E0"/>
    <w:rsid w:val="00F73446"/>
    <w:rsid w:val="00F73B4F"/>
    <w:rsid w:val="00F73BAC"/>
    <w:rsid w:val="00F73BD9"/>
    <w:rsid w:val="00F73FD3"/>
    <w:rsid w:val="00F74233"/>
    <w:rsid w:val="00F744D5"/>
    <w:rsid w:val="00F745F8"/>
    <w:rsid w:val="00F746A1"/>
    <w:rsid w:val="00F74A4A"/>
    <w:rsid w:val="00F74D29"/>
    <w:rsid w:val="00F74DF6"/>
    <w:rsid w:val="00F7531D"/>
    <w:rsid w:val="00F75DEA"/>
    <w:rsid w:val="00F76EF6"/>
    <w:rsid w:val="00F7735A"/>
    <w:rsid w:val="00F776C5"/>
    <w:rsid w:val="00F77883"/>
    <w:rsid w:val="00F77BAA"/>
    <w:rsid w:val="00F77BB0"/>
    <w:rsid w:val="00F77F0D"/>
    <w:rsid w:val="00F80151"/>
    <w:rsid w:val="00F8095D"/>
    <w:rsid w:val="00F80995"/>
    <w:rsid w:val="00F80ADC"/>
    <w:rsid w:val="00F80B16"/>
    <w:rsid w:val="00F81741"/>
    <w:rsid w:val="00F82680"/>
    <w:rsid w:val="00F83350"/>
    <w:rsid w:val="00F83F72"/>
    <w:rsid w:val="00F84211"/>
    <w:rsid w:val="00F8422D"/>
    <w:rsid w:val="00F84360"/>
    <w:rsid w:val="00F84407"/>
    <w:rsid w:val="00F84520"/>
    <w:rsid w:val="00F8484B"/>
    <w:rsid w:val="00F855E0"/>
    <w:rsid w:val="00F858AF"/>
    <w:rsid w:val="00F85F9A"/>
    <w:rsid w:val="00F860FC"/>
    <w:rsid w:val="00F8618F"/>
    <w:rsid w:val="00F86225"/>
    <w:rsid w:val="00F86376"/>
    <w:rsid w:val="00F865EB"/>
    <w:rsid w:val="00F86755"/>
    <w:rsid w:val="00F86783"/>
    <w:rsid w:val="00F86C09"/>
    <w:rsid w:val="00F873E7"/>
    <w:rsid w:val="00F874AC"/>
    <w:rsid w:val="00F87862"/>
    <w:rsid w:val="00F87CD6"/>
    <w:rsid w:val="00F90413"/>
    <w:rsid w:val="00F913D7"/>
    <w:rsid w:val="00F916B2"/>
    <w:rsid w:val="00F91B3D"/>
    <w:rsid w:val="00F92132"/>
    <w:rsid w:val="00F92236"/>
    <w:rsid w:val="00F9248F"/>
    <w:rsid w:val="00F92623"/>
    <w:rsid w:val="00F93708"/>
    <w:rsid w:val="00F9395D"/>
    <w:rsid w:val="00F93E9C"/>
    <w:rsid w:val="00F9400D"/>
    <w:rsid w:val="00F94814"/>
    <w:rsid w:val="00F94EEF"/>
    <w:rsid w:val="00F951B7"/>
    <w:rsid w:val="00F95719"/>
    <w:rsid w:val="00F958F7"/>
    <w:rsid w:val="00F95980"/>
    <w:rsid w:val="00F95DFC"/>
    <w:rsid w:val="00F95E1C"/>
    <w:rsid w:val="00F962CA"/>
    <w:rsid w:val="00F96EC1"/>
    <w:rsid w:val="00F96FCA"/>
    <w:rsid w:val="00F97112"/>
    <w:rsid w:val="00F9716A"/>
    <w:rsid w:val="00F97BFA"/>
    <w:rsid w:val="00F97EB3"/>
    <w:rsid w:val="00FA026A"/>
    <w:rsid w:val="00FA036E"/>
    <w:rsid w:val="00FA0659"/>
    <w:rsid w:val="00FA070F"/>
    <w:rsid w:val="00FA072B"/>
    <w:rsid w:val="00FA08EF"/>
    <w:rsid w:val="00FA09CD"/>
    <w:rsid w:val="00FA0D12"/>
    <w:rsid w:val="00FA0E26"/>
    <w:rsid w:val="00FA106A"/>
    <w:rsid w:val="00FA1070"/>
    <w:rsid w:val="00FA10AE"/>
    <w:rsid w:val="00FA136B"/>
    <w:rsid w:val="00FA13D9"/>
    <w:rsid w:val="00FA14A5"/>
    <w:rsid w:val="00FA1E0F"/>
    <w:rsid w:val="00FA225B"/>
    <w:rsid w:val="00FA26FD"/>
    <w:rsid w:val="00FA2960"/>
    <w:rsid w:val="00FA2A0F"/>
    <w:rsid w:val="00FA2B23"/>
    <w:rsid w:val="00FA3135"/>
    <w:rsid w:val="00FA32DD"/>
    <w:rsid w:val="00FA349E"/>
    <w:rsid w:val="00FA37EC"/>
    <w:rsid w:val="00FA3985"/>
    <w:rsid w:val="00FA3C80"/>
    <w:rsid w:val="00FA3C89"/>
    <w:rsid w:val="00FA3F32"/>
    <w:rsid w:val="00FA41F9"/>
    <w:rsid w:val="00FA50E8"/>
    <w:rsid w:val="00FA5B36"/>
    <w:rsid w:val="00FA5E6E"/>
    <w:rsid w:val="00FA5F06"/>
    <w:rsid w:val="00FA623C"/>
    <w:rsid w:val="00FA64E9"/>
    <w:rsid w:val="00FA6B9E"/>
    <w:rsid w:val="00FA6C3B"/>
    <w:rsid w:val="00FA6EE8"/>
    <w:rsid w:val="00FA74C9"/>
    <w:rsid w:val="00FA76B7"/>
    <w:rsid w:val="00FB01DE"/>
    <w:rsid w:val="00FB09B5"/>
    <w:rsid w:val="00FB139E"/>
    <w:rsid w:val="00FB13E3"/>
    <w:rsid w:val="00FB1C12"/>
    <w:rsid w:val="00FB1D10"/>
    <w:rsid w:val="00FB1DA8"/>
    <w:rsid w:val="00FB211D"/>
    <w:rsid w:val="00FB2121"/>
    <w:rsid w:val="00FB2476"/>
    <w:rsid w:val="00FB2D0A"/>
    <w:rsid w:val="00FB2FF5"/>
    <w:rsid w:val="00FB341C"/>
    <w:rsid w:val="00FB356E"/>
    <w:rsid w:val="00FB38EE"/>
    <w:rsid w:val="00FB3A05"/>
    <w:rsid w:val="00FB3BC1"/>
    <w:rsid w:val="00FB43FD"/>
    <w:rsid w:val="00FB44B5"/>
    <w:rsid w:val="00FB4503"/>
    <w:rsid w:val="00FB4635"/>
    <w:rsid w:val="00FB48E5"/>
    <w:rsid w:val="00FB4DA4"/>
    <w:rsid w:val="00FB50E9"/>
    <w:rsid w:val="00FB51B7"/>
    <w:rsid w:val="00FB54EB"/>
    <w:rsid w:val="00FB575D"/>
    <w:rsid w:val="00FB5C6D"/>
    <w:rsid w:val="00FB5E1C"/>
    <w:rsid w:val="00FB63B4"/>
    <w:rsid w:val="00FB63E1"/>
    <w:rsid w:val="00FB6B62"/>
    <w:rsid w:val="00FB6D3E"/>
    <w:rsid w:val="00FB6E4A"/>
    <w:rsid w:val="00FC01AE"/>
    <w:rsid w:val="00FC036C"/>
    <w:rsid w:val="00FC052A"/>
    <w:rsid w:val="00FC0A9A"/>
    <w:rsid w:val="00FC13A2"/>
    <w:rsid w:val="00FC1AFE"/>
    <w:rsid w:val="00FC1EA3"/>
    <w:rsid w:val="00FC2A12"/>
    <w:rsid w:val="00FC2C42"/>
    <w:rsid w:val="00FC2CA2"/>
    <w:rsid w:val="00FC345F"/>
    <w:rsid w:val="00FC347C"/>
    <w:rsid w:val="00FC3567"/>
    <w:rsid w:val="00FC39D5"/>
    <w:rsid w:val="00FC3C78"/>
    <w:rsid w:val="00FC3F6F"/>
    <w:rsid w:val="00FC40CA"/>
    <w:rsid w:val="00FC4296"/>
    <w:rsid w:val="00FC4694"/>
    <w:rsid w:val="00FC46CC"/>
    <w:rsid w:val="00FC4733"/>
    <w:rsid w:val="00FC4A38"/>
    <w:rsid w:val="00FC4F7B"/>
    <w:rsid w:val="00FC51F8"/>
    <w:rsid w:val="00FC589C"/>
    <w:rsid w:val="00FC5A65"/>
    <w:rsid w:val="00FC5CDA"/>
    <w:rsid w:val="00FC5EA8"/>
    <w:rsid w:val="00FC604F"/>
    <w:rsid w:val="00FC69F1"/>
    <w:rsid w:val="00FC76CE"/>
    <w:rsid w:val="00FC7873"/>
    <w:rsid w:val="00FC796C"/>
    <w:rsid w:val="00FD016C"/>
    <w:rsid w:val="00FD01EA"/>
    <w:rsid w:val="00FD058E"/>
    <w:rsid w:val="00FD063C"/>
    <w:rsid w:val="00FD06C7"/>
    <w:rsid w:val="00FD0F83"/>
    <w:rsid w:val="00FD1632"/>
    <w:rsid w:val="00FD1EB7"/>
    <w:rsid w:val="00FD1FDE"/>
    <w:rsid w:val="00FD253B"/>
    <w:rsid w:val="00FD25AC"/>
    <w:rsid w:val="00FD2E6D"/>
    <w:rsid w:val="00FD357A"/>
    <w:rsid w:val="00FD35CC"/>
    <w:rsid w:val="00FD38F5"/>
    <w:rsid w:val="00FD3D17"/>
    <w:rsid w:val="00FD45D8"/>
    <w:rsid w:val="00FD4753"/>
    <w:rsid w:val="00FD4915"/>
    <w:rsid w:val="00FD5818"/>
    <w:rsid w:val="00FD59B2"/>
    <w:rsid w:val="00FD5C3E"/>
    <w:rsid w:val="00FD5EAC"/>
    <w:rsid w:val="00FD6304"/>
    <w:rsid w:val="00FD6391"/>
    <w:rsid w:val="00FD6508"/>
    <w:rsid w:val="00FD6532"/>
    <w:rsid w:val="00FD660D"/>
    <w:rsid w:val="00FD6AE6"/>
    <w:rsid w:val="00FD6EE8"/>
    <w:rsid w:val="00FD704D"/>
    <w:rsid w:val="00FD720E"/>
    <w:rsid w:val="00FD771B"/>
    <w:rsid w:val="00FD7C51"/>
    <w:rsid w:val="00FD7C73"/>
    <w:rsid w:val="00FD7CD5"/>
    <w:rsid w:val="00FE02CB"/>
    <w:rsid w:val="00FE0343"/>
    <w:rsid w:val="00FE0A04"/>
    <w:rsid w:val="00FE10B5"/>
    <w:rsid w:val="00FE1349"/>
    <w:rsid w:val="00FE1750"/>
    <w:rsid w:val="00FE1936"/>
    <w:rsid w:val="00FE1ACC"/>
    <w:rsid w:val="00FE1D8C"/>
    <w:rsid w:val="00FE2335"/>
    <w:rsid w:val="00FE250A"/>
    <w:rsid w:val="00FE2569"/>
    <w:rsid w:val="00FE26AC"/>
    <w:rsid w:val="00FE283F"/>
    <w:rsid w:val="00FE2B20"/>
    <w:rsid w:val="00FE3406"/>
    <w:rsid w:val="00FE36C1"/>
    <w:rsid w:val="00FE3E2B"/>
    <w:rsid w:val="00FE3ED4"/>
    <w:rsid w:val="00FE4046"/>
    <w:rsid w:val="00FE405E"/>
    <w:rsid w:val="00FE4605"/>
    <w:rsid w:val="00FE48F6"/>
    <w:rsid w:val="00FE4FBF"/>
    <w:rsid w:val="00FE511B"/>
    <w:rsid w:val="00FE5A74"/>
    <w:rsid w:val="00FE67B4"/>
    <w:rsid w:val="00FE700E"/>
    <w:rsid w:val="00FE754F"/>
    <w:rsid w:val="00FE760C"/>
    <w:rsid w:val="00FF01AD"/>
    <w:rsid w:val="00FF06A4"/>
    <w:rsid w:val="00FF145B"/>
    <w:rsid w:val="00FF171E"/>
    <w:rsid w:val="00FF1AC9"/>
    <w:rsid w:val="00FF2833"/>
    <w:rsid w:val="00FF28F3"/>
    <w:rsid w:val="00FF295B"/>
    <w:rsid w:val="00FF2D67"/>
    <w:rsid w:val="00FF3499"/>
    <w:rsid w:val="00FF3A4F"/>
    <w:rsid w:val="00FF3BA4"/>
    <w:rsid w:val="00FF3FEC"/>
    <w:rsid w:val="00FF4F80"/>
    <w:rsid w:val="00FF555A"/>
    <w:rsid w:val="00FF5952"/>
    <w:rsid w:val="00FF5A95"/>
    <w:rsid w:val="00FF6495"/>
    <w:rsid w:val="00FF664A"/>
    <w:rsid w:val="00FF664B"/>
    <w:rsid w:val="00FF68FD"/>
    <w:rsid w:val="00FF6B4B"/>
    <w:rsid w:val="00FF70C1"/>
    <w:rsid w:val="00FF723E"/>
    <w:rsid w:val="00FF752A"/>
    <w:rsid w:val="37DB2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page" fillcolor="#286441" strokecolor="#286441">
      <v:fill color="#286441"/>
      <v:stroke color="#286441" weight="1.5pt"/>
      <v:textbox inset="2mm,1mm,2mm,1mm"/>
      <o:colormru v:ext="edit" colors="#360,#2e5c36,#28643c,#28693c,#286441,#aa48ac,#60f"/>
    </o:shapedefaults>
    <o:shapelayout v:ext="edit">
      <o:idmap v:ext="edit" data="2"/>
    </o:shapelayout>
  </w:shapeDefaults>
  <w:decimalSymbol w:val="."/>
  <w:listSeparator w:val=","/>
  <w14:docId w14:val="4323CDA4"/>
  <w15:docId w15:val="{7BBD4F6F-D932-4C95-A56A-B9C16EEB3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19D8"/>
    <w:rPr>
      <w:rFonts w:ascii="Arial" w:hAnsi="Arial"/>
      <w:szCs w:val="24"/>
    </w:rPr>
  </w:style>
  <w:style w:type="paragraph" w:styleId="Heading1">
    <w:name w:val="heading 1"/>
    <w:basedOn w:val="Normal"/>
    <w:next w:val="Normal"/>
    <w:link w:val="Heading1Char"/>
    <w:qFormat/>
    <w:rsid w:val="0004148A"/>
    <w:pPr>
      <w:keepNext/>
      <w:spacing w:before="240" w:after="60"/>
      <w:outlineLvl w:val="0"/>
    </w:pPr>
    <w:rPr>
      <w:rFonts w:ascii="Arial Black" w:hAnsi="Arial Black" w:cs="Arial"/>
      <w:bCs/>
      <w:kern w:val="32"/>
      <w:sz w:val="36"/>
      <w:szCs w:val="32"/>
    </w:rPr>
  </w:style>
  <w:style w:type="paragraph" w:styleId="Heading2">
    <w:name w:val="heading 2"/>
    <w:aliases w:val="Heading 2 Char"/>
    <w:basedOn w:val="Normal"/>
    <w:next w:val="Normal"/>
    <w:link w:val="Heading2Char1"/>
    <w:uiPriority w:val="9"/>
    <w:qFormat/>
    <w:rsid w:val="001D49B3"/>
    <w:pPr>
      <w:keepNext/>
      <w:spacing w:before="240" w:after="60"/>
      <w:outlineLvl w:val="1"/>
    </w:pPr>
    <w:rPr>
      <w:rFonts w:cs="Arial"/>
      <w:bCs/>
      <w:i/>
      <w:iCs/>
      <w:sz w:val="32"/>
      <w:szCs w:val="28"/>
    </w:rPr>
  </w:style>
  <w:style w:type="paragraph" w:styleId="Heading3">
    <w:name w:val="heading 3"/>
    <w:basedOn w:val="Normal"/>
    <w:next w:val="Normal"/>
    <w:link w:val="Heading3Char"/>
    <w:uiPriority w:val="9"/>
    <w:qFormat/>
    <w:rsid w:val="00C96D1A"/>
    <w:pPr>
      <w:keepNext/>
      <w:spacing w:before="240" w:after="60"/>
      <w:outlineLvl w:val="2"/>
    </w:pPr>
    <w:rPr>
      <w:rFonts w:cs="Arial"/>
      <w:bCs/>
      <w:sz w:val="28"/>
      <w:szCs w:val="26"/>
    </w:rPr>
  </w:style>
  <w:style w:type="paragraph" w:styleId="Heading4">
    <w:name w:val="heading 4"/>
    <w:basedOn w:val="Normal"/>
    <w:next w:val="Normal"/>
    <w:link w:val="Heading4Char"/>
    <w:semiHidden/>
    <w:unhideWhenUsed/>
    <w:qFormat/>
    <w:rsid w:val="00402B83"/>
    <w:pPr>
      <w:keepNext/>
      <w:keepLines/>
      <w:spacing w:before="200"/>
      <w:outlineLvl w:val="3"/>
    </w:pPr>
    <w:rPr>
      <w:rFonts w:ascii="Cambria" w:hAnsi="Cambria"/>
      <w:b/>
      <w:bCs/>
      <w:i/>
      <w:iCs/>
      <w:color w:val="4F81BD"/>
    </w:rPr>
  </w:style>
  <w:style w:type="paragraph" w:styleId="Heading5">
    <w:name w:val="heading 5"/>
    <w:basedOn w:val="Normal"/>
    <w:next w:val="Normal"/>
    <w:qFormat/>
    <w:rsid w:val="00AA5C0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0C304F"/>
    <w:rPr>
      <w:sz w:val="16"/>
      <w:szCs w:val="16"/>
    </w:rPr>
  </w:style>
  <w:style w:type="paragraph" w:styleId="CommentText">
    <w:name w:val="annotation text"/>
    <w:basedOn w:val="Normal"/>
    <w:link w:val="CommentTextChar"/>
    <w:semiHidden/>
    <w:rsid w:val="000C304F"/>
    <w:rPr>
      <w:szCs w:val="20"/>
    </w:rPr>
  </w:style>
  <w:style w:type="paragraph" w:customStyle="1" w:styleId="Thick">
    <w:name w:val="Thick"/>
    <w:basedOn w:val="Normal"/>
    <w:rsid w:val="00A600B1"/>
    <w:pPr>
      <w:tabs>
        <w:tab w:val="center" w:pos="4153"/>
        <w:tab w:val="right" w:pos="8306"/>
      </w:tabs>
    </w:pPr>
    <w:rPr>
      <w:rFonts w:ascii="Arial Black" w:hAnsi="Arial Black"/>
      <w:color w:val="808080"/>
    </w:rPr>
  </w:style>
  <w:style w:type="paragraph" w:styleId="CommentSubject">
    <w:name w:val="annotation subject"/>
    <w:basedOn w:val="CommentText"/>
    <w:next w:val="CommentText"/>
    <w:semiHidden/>
    <w:rsid w:val="000C304F"/>
    <w:rPr>
      <w:b/>
      <w:bCs/>
    </w:rPr>
  </w:style>
  <w:style w:type="paragraph" w:styleId="BalloonText">
    <w:name w:val="Balloon Text"/>
    <w:basedOn w:val="Normal"/>
    <w:semiHidden/>
    <w:rsid w:val="000C304F"/>
    <w:rPr>
      <w:rFonts w:ascii="Tahoma" w:hAnsi="Tahoma" w:cs="Tahoma"/>
      <w:sz w:val="16"/>
      <w:szCs w:val="16"/>
    </w:rPr>
  </w:style>
  <w:style w:type="character" w:customStyle="1" w:styleId="Heading2Char1">
    <w:name w:val="Heading 2 Char1"/>
    <w:aliases w:val="Heading 2 Char Char"/>
    <w:link w:val="Heading2"/>
    <w:uiPriority w:val="9"/>
    <w:rsid w:val="001D49B3"/>
    <w:rPr>
      <w:rFonts w:cs="Arial"/>
      <w:bCs/>
      <w:i/>
      <w:iCs/>
      <w:sz w:val="32"/>
      <w:szCs w:val="28"/>
      <w:lang w:val="en-GB" w:eastAsia="en-GB" w:bidi="ar-SA"/>
    </w:rPr>
  </w:style>
  <w:style w:type="paragraph" w:styleId="Footer">
    <w:name w:val="footer"/>
    <w:basedOn w:val="Normal"/>
    <w:link w:val="FooterChar"/>
    <w:uiPriority w:val="99"/>
    <w:rsid w:val="002E11FD"/>
    <w:pPr>
      <w:tabs>
        <w:tab w:val="center" w:pos="4153"/>
        <w:tab w:val="right" w:pos="8306"/>
      </w:tabs>
    </w:pPr>
    <w:rPr>
      <w:rFonts w:ascii="Book Antiqua" w:hAnsi="Book Antiqua" w:cs="Book Antiqua"/>
      <w:szCs w:val="20"/>
    </w:rPr>
  </w:style>
  <w:style w:type="character" w:styleId="Hyperlink">
    <w:name w:val="Hyperlink"/>
    <w:uiPriority w:val="99"/>
    <w:rsid w:val="00320028"/>
    <w:rPr>
      <w:b w:val="0"/>
      <w:color w:val="FF5050"/>
      <w:u w:val="single"/>
    </w:rPr>
  </w:style>
  <w:style w:type="table" w:styleId="TableGrid">
    <w:name w:val="Table Grid"/>
    <w:basedOn w:val="TableNormal"/>
    <w:uiPriority w:val="59"/>
    <w:rsid w:val="00B07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E0E4B"/>
    <w:pPr>
      <w:tabs>
        <w:tab w:val="center" w:pos="4153"/>
        <w:tab w:val="right" w:pos="8306"/>
      </w:tabs>
    </w:pPr>
  </w:style>
  <w:style w:type="character" w:customStyle="1" w:styleId="title1">
    <w:name w:val="title1"/>
    <w:rsid w:val="005B004B"/>
    <w:rPr>
      <w:rFonts w:ascii="Verdana" w:hAnsi="Verdana" w:hint="default"/>
      <w:b/>
      <w:bCs/>
      <w:sz w:val="24"/>
      <w:szCs w:val="24"/>
    </w:rPr>
  </w:style>
  <w:style w:type="paragraph" w:customStyle="1" w:styleId="TimesNewRoman">
    <w:name w:val="Times New Roman"/>
    <w:aliases w:val="11 pt,Not Bold"/>
    <w:basedOn w:val="Normal"/>
    <w:rsid w:val="005B004B"/>
    <w:rPr>
      <w:szCs w:val="22"/>
    </w:rPr>
  </w:style>
  <w:style w:type="character" w:customStyle="1" w:styleId="Heading1Char">
    <w:name w:val="Heading 1 Char"/>
    <w:link w:val="Heading1"/>
    <w:rsid w:val="0079003E"/>
    <w:rPr>
      <w:rFonts w:ascii="Arial Black" w:hAnsi="Arial Black" w:cs="Arial"/>
      <w:bCs/>
      <w:kern w:val="32"/>
      <w:sz w:val="36"/>
      <w:szCs w:val="32"/>
      <w:lang w:val="en-GB" w:eastAsia="en-GB" w:bidi="ar-SA"/>
    </w:rPr>
  </w:style>
  <w:style w:type="character" w:styleId="FollowedHyperlink">
    <w:name w:val="FollowedHyperlink"/>
    <w:uiPriority w:val="99"/>
    <w:rsid w:val="00242747"/>
    <w:rPr>
      <w:color w:val="800080"/>
      <w:u w:val="single"/>
    </w:rPr>
  </w:style>
  <w:style w:type="paragraph" w:styleId="BodyText2">
    <w:name w:val="Body Text 2"/>
    <w:basedOn w:val="Normal"/>
    <w:rsid w:val="00D6078E"/>
    <w:pPr>
      <w:jc w:val="center"/>
    </w:pPr>
    <w:rPr>
      <w:rFonts w:ascii="Comic Sans MS" w:hAnsi="Comic Sans MS"/>
      <w:b/>
      <w:sz w:val="40"/>
      <w:szCs w:val="20"/>
    </w:rPr>
  </w:style>
  <w:style w:type="character" w:styleId="Strong">
    <w:name w:val="Strong"/>
    <w:uiPriority w:val="22"/>
    <w:qFormat/>
    <w:rsid w:val="00A26CD0"/>
    <w:rPr>
      <w:b/>
      <w:bCs/>
    </w:rPr>
  </w:style>
  <w:style w:type="paragraph" w:styleId="DocumentMap">
    <w:name w:val="Document Map"/>
    <w:basedOn w:val="Normal"/>
    <w:link w:val="DocumentMapChar"/>
    <w:semiHidden/>
    <w:rsid w:val="007852DF"/>
    <w:pPr>
      <w:shd w:val="clear" w:color="auto" w:fill="000080"/>
    </w:pPr>
    <w:rPr>
      <w:rFonts w:ascii="Tahoma" w:hAnsi="Tahoma" w:cs="Tahoma"/>
      <w:szCs w:val="20"/>
    </w:rPr>
  </w:style>
  <w:style w:type="paragraph" w:styleId="TOC1">
    <w:name w:val="toc 1"/>
    <w:basedOn w:val="Normal"/>
    <w:next w:val="Normal"/>
    <w:autoRedefine/>
    <w:uiPriority w:val="39"/>
    <w:rsid w:val="000068FA"/>
    <w:pPr>
      <w:tabs>
        <w:tab w:val="right" w:leader="dot" w:pos="4678"/>
        <w:tab w:val="right" w:leader="dot" w:pos="10065"/>
      </w:tabs>
      <w:spacing w:after="60"/>
    </w:pPr>
  </w:style>
  <w:style w:type="character" w:customStyle="1" w:styleId="EmailStyle33">
    <w:name w:val="EmailStyle33"/>
    <w:semiHidden/>
    <w:rsid w:val="002120FB"/>
    <w:rPr>
      <w:rFonts w:ascii="Arial" w:hAnsi="Arial" w:cs="Arial"/>
      <w:color w:val="auto"/>
      <w:sz w:val="20"/>
      <w:szCs w:val="20"/>
    </w:rPr>
  </w:style>
  <w:style w:type="character" w:styleId="Emphasis">
    <w:name w:val="Emphasis"/>
    <w:uiPriority w:val="20"/>
    <w:qFormat/>
    <w:rsid w:val="00A15042"/>
    <w:rPr>
      <w:i/>
      <w:iCs/>
    </w:rPr>
  </w:style>
  <w:style w:type="paragraph" w:styleId="NormalWeb">
    <w:name w:val="Normal (Web)"/>
    <w:basedOn w:val="Normal"/>
    <w:uiPriority w:val="99"/>
    <w:rsid w:val="00F2658C"/>
    <w:pPr>
      <w:spacing w:before="100" w:beforeAutospacing="1" w:after="100" w:afterAutospacing="1"/>
    </w:pPr>
    <w:rPr>
      <w:rFonts w:ascii="Times New Roman" w:hAnsi="Times New Roman"/>
      <w:sz w:val="24"/>
    </w:rPr>
  </w:style>
  <w:style w:type="character" w:customStyle="1" w:styleId="emailstyle18">
    <w:name w:val="emailstyle18"/>
    <w:semiHidden/>
    <w:rsid w:val="001006B0"/>
    <w:rPr>
      <w:rFonts w:ascii="Arial" w:hAnsi="Arial" w:cs="Arial" w:hint="default"/>
      <w:color w:val="auto"/>
      <w:sz w:val="20"/>
      <w:szCs w:val="20"/>
    </w:rPr>
  </w:style>
  <w:style w:type="character" w:customStyle="1" w:styleId="date-value">
    <w:name w:val="date-value"/>
    <w:basedOn w:val="DefaultParagraphFont"/>
    <w:rsid w:val="00621171"/>
  </w:style>
  <w:style w:type="paragraph" w:styleId="TOC2">
    <w:name w:val="toc 2"/>
    <w:basedOn w:val="Normal"/>
    <w:next w:val="Normal"/>
    <w:autoRedefine/>
    <w:uiPriority w:val="39"/>
    <w:rsid w:val="007E49CD"/>
    <w:pPr>
      <w:ind w:left="200"/>
    </w:pPr>
  </w:style>
  <w:style w:type="paragraph" w:customStyle="1" w:styleId="Default">
    <w:name w:val="Default"/>
    <w:rsid w:val="00134B7B"/>
    <w:pPr>
      <w:autoSpaceDE w:val="0"/>
      <w:autoSpaceDN w:val="0"/>
      <w:adjustRightInd w:val="0"/>
    </w:pPr>
    <w:rPr>
      <w:rFonts w:ascii="Verdana" w:hAnsi="Verdana" w:cs="Verdana"/>
      <w:color w:val="000000"/>
      <w:sz w:val="24"/>
      <w:szCs w:val="24"/>
    </w:rPr>
  </w:style>
  <w:style w:type="character" w:customStyle="1" w:styleId="Heading3Char">
    <w:name w:val="Heading 3 Char"/>
    <w:link w:val="Heading3"/>
    <w:uiPriority w:val="9"/>
    <w:rsid w:val="0016097A"/>
    <w:rPr>
      <w:rFonts w:ascii="Arial" w:hAnsi="Arial" w:cs="Arial"/>
      <w:bCs/>
      <w:sz w:val="28"/>
      <w:szCs w:val="26"/>
    </w:rPr>
  </w:style>
  <w:style w:type="character" w:customStyle="1" w:styleId="Heading4Char">
    <w:name w:val="Heading 4 Char"/>
    <w:link w:val="Heading4"/>
    <w:semiHidden/>
    <w:rsid w:val="00402B83"/>
    <w:rPr>
      <w:rFonts w:ascii="Cambria" w:eastAsia="Times New Roman" w:hAnsi="Cambria" w:cs="Times New Roman"/>
      <w:b/>
      <w:bCs/>
      <w:i/>
      <w:iCs/>
      <w:color w:val="4F81BD"/>
      <w:szCs w:val="24"/>
    </w:rPr>
  </w:style>
  <w:style w:type="character" w:customStyle="1" w:styleId="watsone003">
    <w:name w:val="watsone003"/>
    <w:semiHidden/>
    <w:rsid w:val="00B164E8"/>
    <w:rPr>
      <w:rFonts w:ascii="Arial" w:hAnsi="Arial" w:cs="Arial"/>
      <w:color w:val="auto"/>
      <w:sz w:val="20"/>
      <w:szCs w:val="20"/>
    </w:rPr>
  </w:style>
  <w:style w:type="character" w:customStyle="1" w:styleId="StyleHyperlinkAutoNounderline">
    <w:name w:val="Style Hyperlink + Auto No underline"/>
    <w:rsid w:val="00E55226"/>
    <w:rPr>
      <w:b w:val="0"/>
      <w:bCs/>
      <w:color w:val="76923C"/>
      <w:u w:val="none"/>
    </w:rPr>
  </w:style>
  <w:style w:type="paragraph" w:styleId="ListParagraph">
    <w:name w:val="List Paragraph"/>
    <w:basedOn w:val="Normal"/>
    <w:uiPriority w:val="34"/>
    <w:qFormat/>
    <w:rsid w:val="001921B8"/>
    <w:pPr>
      <w:spacing w:after="200" w:line="276" w:lineRule="auto"/>
      <w:ind w:left="720"/>
      <w:contextualSpacing/>
    </w:pPr>
    <w:rPr>
      <w:rFonts w:ascii="Calibri" w:eastAsia="Calibri" w:hAnsi="Calibri"/>
      <w:sz w:val="22"/>
      <w:szCs w:val="22"/>
    </w:rPr>
  </w:style>
  <w:style w:type="paragraph" w:styleId="TOCHeading">
    <w:name w:val="TOC Heading"/>
    <w:basedOn w:val="Heading1"/>
    <w:next w:val="Normal"/>
    <w:uiPriority w:val="39"/>
    <w:unhideWhenUsed/>
    <w:qFormat/>
    <w:rsid w:val="000403E1"/>
    <w:pPr>
      <w:keepLines/>
      <w:spacing w:before="480" w:after="0" w:line="276" w:lineRule="auto"/>
      <w:outlineLvl w:val="9"/>
    </w:pPr>
    <w:rPr>
      <w:rFonts w:asciiTheme="majorHAnsi" w:eastAsiaTheme="majorEastAsia" w:hAnsiTheme="majorHAnsi" w:cstheme="majorBidi"/>
      <w:b/>
      <w:color w:val="0B5294" w:themeColor="accent1" w:themeShade="BF"/>
      <w:kern w:val="0"/>
      <w:sz w:val="28"/>
      <w:szCs w:val="28"/>
      <w:lang w:val="en-US" w:eastAsia="ja-JP"/>
    </w:rPr>
  </w:style>
  <w:style w:type="paragraph" w:styleId="TOC3">
    <w:name w:val="toc 3"/>
    <w:basedOn w:val="Normal"/>
    <w:next w:val="Normal"/>
    <w:autoRedefine/>
    <w:uiPriority w:val="39"/>
    <w:rsid w:val="000403E1"/>
    <w:pPr>
      <w:spacing w:after="100"/>
      <w:ind w:left="400"/>
    </w:pPr>
  </w:style>
  <w:style w:type="character" w:customStyle="1" w:styleId="prod-title">
    <w:name w:val="prod-title"/>
    <w:basedOn w:val="DefaultParagraphFont"/>
    <w:rsid w:val="000E734F"/>
  </w:style>
  <w:style w:type="character" w:customStyle="1" w:styleId="UnresolvedMention1">
    <w:name w:val="Unresolved Mention1"/>
    <w:basedOn w:val="DefaultParagraphFont"/>
    <w:uiPriority w:val="99"/>
    <w:semiHidden/>
    <w:unhideWhenUsed/>
    <w:rsid w:val="006C580F"/>
    <w:rPr>
      <w:color w:val="605E5C"/>
      <w:shd w:val="clear" w:color="auto" w:fill="E1DFDD"/>
    </w:rPr>
  </w:style>
  <w:style w:type="character" w:customStyle="1" w:styleId="UnresolvedMention2">
    <w:name w:val="Unresolved Mention2"/>
    <w:basedOn w:val="DefaultParagraphFont"/>
    <w:uiPriority w:val="99"/>
    <w:semiHidden/>
    <w:unhideWhenUsed/>
    <w:rsid w:val="00481A67"/>
    <w:rPr>
      <w:color w:val="605E5C"/>
      <w:shd w:val="clear" w:color="auto" w:fill="E1DFDD"/>
    </w:rPr>
  </w:style>
  <w:style w:type="character" w:customStyle="1" w:styleId="UnresolvedMention3">
    <w:name w:val="Unresolved Mention3"/>
    <w:basedOn w:val="DefaultParagraphFont"/>
    <w:uiPriority w:val="99"/>
    <w:semiHidden/>
    <w:unhideWhenUsed/>
    <w:rsid w:val="00B05DA5"/>
    <w:rPr>
      <w:color w:val="605E5C"/>
      <w:shd w:val="clear" w:color="auto" w:fill="E1DFDD"/>
    </w:rPr>
  </w:style>
  <w:style w:type="character" w:customStyle="1" w:styleId="UnresolvedMention4">
    <w:name w:val="Unresolved Mention4"/>
    <w:basedOn w:val="DefaultParagraphFont"/>
    <w:uiPriority w:val="99"/>
    <w:semiHidden/>
    <w:unhideWhenUsed/>
    <w:rsid w:val="000B7A37"/>
    <w:rPr>
      <w:color w:val="605E5C"/>
      <w:shd w:val="clear" w:color="auto" w:fill="E1DFDD"/>
    </w:rPr>
  </w:style>
  <w:style w:type="character" w:customStyle="1" w:styleId="UnresolvedMention5">
    <w:name w:val="Unresolved Mention5"/>
    <w:basedOn w:val="DefaultParagraphFont"/>
    <w:uiPriority w:val="99"/>
    <w:semiHidden/>
    <w:unhideWhenUsed/>
    <w:rsid w:val="00862667"/>
    <w:rPr>
      <w:color w:val="605E5C"/>
      <w:shd w:val="clear" w:color="auto" w:fill="E1DFDD"/>
    </w:rPr>
  </w:style>
  <w:style w:type="character" w:customStyle="1" w:styleId="UnresolvedMention6">
    <w:name w:val="Unresolved Mention6"/>
    <w:basedOn w:val="DefaultParagraphFont"/>
    <w:uiPriority w:val="99"/>
    <w:semiHidden/>
    <w:unhideWhenUsed/>
    <w:rsid w:val="000F16C2"/>
    <w:rPr>
      <w:color w:val="605E5C"/>
      <w:shd w:val="clear" w:color="auto" w:fill="E1DFDD"/>
    </w:rPr>
  </w:style>
  <w:style w:type="character" w:customStyle="1" w:styleId="UnresolvedMention7">
    <w:name w:val="Unresolved Mention7"/>
    <w:basedOn w:val="DefaultParagraphFont"/>
    <w:uiPriority w:val="99"/>
    <w:semiHidden/>
    <w:unhideWhenUsed/>
    <w:rsid w:val="00681DF2"/>
    <w:rPr>
      <w:color w:val="605E5C"/>
      <w:shd w:val="clear" w:color="auto" w:fill="E1DFDD"/>
    </w:rPr>
  </w:style>
  <w:style w:type="character" w:customStyle="1" w:styleId="UnresolvedMention8">
    <w:name w:val="Unresolved Mention8"/>
    <w:basedOn w:val="DefaultParagraphFont"/>
    <w:uiPriority w:val="99"/>
    <w:semiHidden/>
    <w:unhideWhenUsed/>
    <w:rsid w:val="008F2CA9"/>
    <w:rPr>
      <w:color w:val="605E5C"/>
      <w:shd w:val="clear" w:color="auto" w:fill="E1DFDD"/>
    </w:rPr>
  </w:style>
  <w:style w:type="character" w:customStyle="1" w:styleId="UnresolvedMention9">
    <w:name w:val="Unresolved Mention9"/>
    <w:basedOn w:val="DefaultParagraphFont"/>
    <w:uiPriority w:val="99"/>
    <w:semiHidden/>
    <w:unhideWhenUsed/>
    <w:rsid w:val="001A6A52"/>
    <w:rPr>
      <w:color w:val="605E5C"/>
      <w:shd w:val="clear" w:color="auto" w:fill="E1DFDD"/>
    </w:rPr>
  </w:style>
  <w:style w:type="character" w:customStyle="1" w:styleId="UnresolvedMention10">
    <w:name w:val="Unresolved Mention10"/>
    <w:basedOn w:val="DefaultParagraphFont"/>
    <w:uiPriority w:val="99"/>
    <w:semiHidden/>
    <w:unhideWhenUsed/>
    <w:rsid w:val="00AF45F8"/>
    <w:rPr>
      <w:color w:val="605E5C"/>
      <w:shd w:val="clear" w:color="auto" w:fill="E1DFDD"/>
    </w:rPr>
  </w:style>
  <w:style w:type="character" w:customStyle="1" w:styleId="detailslineup">
    <w:name w:val="detailslineup"/>
    <w:basedOn w:val="DefaultParagraphFont"/>
    <w:rsid w:val="00190759"/>
  </w:style>
  <w:style w:type="paragraph" w:styleId="NoSpacing">
    <w:name w:val="No Spacing"/>
    <w:uiPriority w:val="1"/>
    <w:qFormat/>
    <w:rsid w:val="00F2347E"/>
    <w:rPr>
      <w:rFonts w:ascii="Arial" w:hAnsi="Arial"/>
      <w:szCs w:val="24"/>
    </w:rPr>
  </w:style>
  <w:style w:type="character" w:customStyle="1" w:styleId="CommentTextChar">
    <w:name w:val="Comment Text Char"/>
    <w:basedOn w:val="DefaultParagraphFont"/>
    <w:link w:val="CommentText"/>
    <w:semiHidden/>
    <w:rsid w:val="00DD1554"/>
    <w:rPr>
      <w:rFonts w:ascii="Arial" w:hAnsi="Arial"/>
    </w:rPr>
  </w:style>
  <w:style w:type="character" w:customStyle="1" w:styleId="hero-bannertext">
    <w:name w:val="hero-banner__text"/>
    <w:basedOn w:val="DefaultParagraphFont"/>
    <w:rsid w:val="00170709"/>
  </w:style>
  <w:style w:type="character" w:customStyle="1" w:styleId="DocumentMapChar">
    <w:name w:val="Document Map Char"/>
    <w:basedOn w:val="DefaultParagraphFont"/>
    <w:link w:val="DocumentMap"/>
    <w:semiHidden/>
    <w:rsid w:val="009B3B79"/>
    <w:rPr>
      <w:rFonts w:ascii="Tahoma" w:hAnsi="Tahoma" w:cs="Tahoma"/>
      <w:shd w:val="clear" w:color="auto" w:fill="000080"/>
    </w:rPr>
  </w:style>
  <w:style w:type="character" w:customStyle="1" w:styleId="markedcontent">
    <w:name w:val="markedcontent"/>
    <w:basedOn w:val="DefaultParagraphFont"/>
    <w:rsid w:val="004868C6"/>
  </w:style>
  <w:style w:type="character" w:customStyle="1" w:styleId="UnresolvedMention11">
    <w:name w:val="Unresolved Mention11"/>
    <w:basedOn w:val="DefaultParagraphFont"/>
    <w:uiPriority w:val="99"/>
    <w:semiHidden/>
    <w:unhideWhenUsed/>
    <w:rsid w:val="0017491C"/>
    <w:rPr>
      <w:color w:val="605E5C"/>
      <w:shd w:val="clear" w:color="auto" w:fill="E1DFDD"/>
    </w:rPr>
  </w:style>
  <w:style w:type="character" w:customStyle="1" w:styleId="UnresolvedMention12">
    <w:name w:val="Unresolved Mention12"/>
    <w:basedOn w:val="DefaultParagraphFont"/>
    <w:uiPriority w:val="99"/>
    <w:semiHidden/>
    <w:unhideWhenUsed/>
    <w:rsid w:val="006F2AC0"/>
    <w:rPr>
      <w:color w:val="605E5C"/>
      <w:shd w:val="clear" w:color="auto" w:fill="E1DFDD"/>
    </w:rPr>
  </w:style>
  <w:style w:type="character" w:customStyle="1" w:styleId="UnresolvedMention13">
    <w:name w:val="Unresolved Mention13"/>
    <w:basedOn w:val="DefaultParagraphFont"/>
    <w:uiPriority w:val="99"/>
    <w:semiHidden/>
    <w:unhideWhenUsed/>
    <w:rsid w:val="00A5354F"/>
    <w:rPr>
      <w:color w:val="605E5C"/>
      <w:shd w:val="clear" w:color="auto" w:fill="E1DFDD"/>
    </w:rPr>
  </w:style>
  <w:style w:type="character" w:customStyle="1" w:styleId="UnresolvedMention14">
    <w:name w:val="Unresolved Mention14"/>
    <w:basedOn w:val="DefaultParagraphFont"/>
    <w:uiPriority w:val="99"/>
    <w:semiHidden/>
    <w:unhideWhenUsed/>
    <w:rsid w:val="007A25F9"/>
    <w:rPr>
      <w:color w:val="605E5C"/>
      <w:shd w:val="clear" w:color="auto" w:fill="E1DFDD"/>
    </w:rPr>
  </w:style>
  <w:style w:type="character" w:customStyle="1" w:styleId="FooterChar">
    <w:name w:val="Footer Char"/>
    <w:basedOn w:val="DefaultParagraphFont"/>
    <w:link w:val="Footer"/>
    <w:uiPriority w:val="99"/>
    <w:rsid w:val="00BB604B"/>
    <w:rPr>
      <w:rFonts w:ascii="Book Antiqua" w:hAnsi="Book Antiqua" w:cs="Book Antiqua"/>
    </w:rPr>
  </w:style>
  <w:style w:type="paragraph" w:customStyle="1" w:styleId="Style1">
    <w:name w:val="Style1"/>
    <w:basedOn w:val="Normal"/>
    <w:qFormat/>
    <w:rsid w:val="00C919D8"/>
    <w:rPr>
      <w:rFonts w:ascii="Arial Bold" w:hAnsi="Arial Bold"/>
      <w:b/>
      <w:color w:val="0099CC"/>
      <w:sz w:val="28"/>
      <w:szCs w:val="28"/>
    </w:rPr>
  </w:style>
  <w:style w:type="paragraph" w:customStyle="1" w:styleId="Style2">
    <w:name w:val="Style2"/>
    <w:basedOn w:val="Header"/>
    <w:qFormat/>
    <w:rsid w:val="00C919D8"/>
    <w:rPr>
      <w:color w:val="00B0F0"/>
    </w:rPr>
  </w:style>
  <w:style w:type="paragraph" w:customStyle="1" w:styleId="Style3">
    <w:name w:val="Style3"/>
    <w:basedOn w:val="Normal"/>
    <w:qFormat/>
    <w:rsid w:val="00C919D8"/>
    <w:pPr>
      <w:keepNext/>
      <w:outlineLvl w:val="1"/>
    </w:pPr>
    <w:rPr>
      <w:rFonts w:cs="Arial"/>
      <w:bCs/>
      <w:i/>
      <w:iCs/>
      <w:color w:val="00B0F0"/>
      <w:sz w:val="32"/>
      <w:szCs w:val="28"/>
    </w:rPr>
  </w:style>
  <w:style w:type="character" w:customStyle="1" w:styleId="HeaderChar">
    <w:name w:val="Header Char"/>
    <w:basedOn w:val="DefaultParagraphFont"/>
    <w:link w:val="Header"/>
    <w:uiPriority w:val="99"/>
    <w:rsid w:val="00845F81"/>
    <w:rPr>
      <w:rFonts w:ascii="Arial" w:hAnsi="Arial"/>
      <w:szCs w:val="24"/>
    </w:rPr>
  </w:style>
  <w:style w:type="paragraph" w:customStyle="1" w:styleId="msonormal0">
    <w:name w:val="msonormal"/>
    <w:basedOn w:val="Normal"/>
    <w:rsid w:val="00E001A8"/>
    <w:pPr>
      <w:spacing w:before="100" w:beforeAutospacing="1" w:after="100" w:afterAutospacing="1"/>
    </w:pPr>
    <w:rPr>
      <w:rFonts w:ascii="Times New Roman" w:eastAsiaTheme="minorEastAsia" w:hAnsi="Times New Roman"/>
      <w:sz w:val="24"/>
      <w:lang w:eastAsia="en-GB"/>
    </w:rPr>
  </w:style>
  <w:style w:type="character" w:styleId="UnresolvedMention">
    <w:name w:val="Unresolved Mention"/>
    <w:basedOn w:val="DefaultParagraphFont"/>
    <w:uiPriority w:val="99"/>
    <w:semiHidden/>
    <w:unhideWhenUsed/>
    <w:rsid w:val="00AD577F"/>
    <w:rPr>
      <w:color w:val="605E5C"/>
      <w:shd w:val="clear" w:color="auto" w:fill="E1DFDD"/>
    </w:rPr>
  </w:style>
  <w:style w:type="numbering" w:customStyle="1" w:styleId="NoList1">
    <w:name w:val="No List1"/>
    <w:next w:val="NoList"/>
    <w:uiPriority w:val="99"/>
    <w:semiHidden/>
    <w:unhideWhenUsed/>
    <w:rsid w:val="00015602"/>
  </w:style>
  <w:style w:type="paragraph" w:customStyle="1" w:styleId="c-inline-listsingle">
    <w:name w:val="c-inline-list__single"/>
    <w:basedOn w:val="Normal"/>
    <w:rsid w:val="00584255"/>
    <w:pPr>
      <w:spacing w:before="100" w:beforeAutospacing="1" w:after="100" w:afterAutospacing="1"/>
    </w:pPr>
    <w:rPr>
      <w:rFonts w:ascii="Times New Roman" w:hAnsi="Times New Roman"/>
      <w:sz w:val="24"/>
      <w:lang w:eastAsia="en-GB"/>
    </w:rPr>
  </w:style>
  <w:style w:type="paragraph" w:customStyle="1" w:styleId="selectionshareable">
    <w:name w:val="selectionshareable"/>
    <w:basedOn w:val="Normal"/>
    <w:rsid w:val="00420FEF"/>
    <w:pPr>
      <w:spacing w:before="100" w:beforeAutospacing="1" w:after="100" w:afterAutospacing="1"/>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2286">
      <w:bodyDiv w:val="1"/>
      <w:marLeft w:val="0"/>
      <w:marRight w:val="0"/>
      <w:marTop w:val="0"/>
      <w:marBottom w:val="0"/>
      <w:divBdr>
        <w:top w:val="none" w:sz="0" w:space="0" w:color="auto"/>
        <w:left w:val="none" w:sz="0" w:space="0" w:color="auto"/>
        <w:bottom w:val="none" w:sz="0" w:space="0" w:color="auto"/>
        <w:right w:val="none" w:sz="0" w:space="0" w:color="auto"/>
      </w:divBdr>
    </w:div>
    <w:div w:id="15497721">
      <w:bodyDiv w:val="1"/>
      <w:marLeft w:val="0"/>
      <w:marRight w:val="0"/>
      <w:marTop w:val="0"/>
      <w:marBottom w:val="0"/>
      <w:divBdr>
        <w:top w:val="none" w:sz="0" w:space="0" w:color="auto"/>
        <w:left w:val="none" w:sz="0" w:space="0" w:color="auto"/>
        <w:bottom w:val="none" w:sz="0" w:space="0" w:color="auto"/>
        <w:right w:val="none" w:sz="0" w:space="0" w:color="auto"/>
      </w:divBdr>
    </w:div>
    <w:div w:id="20858793">
      <w:bodyDiv w:val="1"/>
      <w:marLeft w:val="0"/>
      <w:marRight w:val="0"/>
      <w:marTop w:val="0"/>
      <w:marBottom w:val="0"/>
      <w:divBdr>
        <w:top w:val="none" w:sz="0" w:space="0" w:color="auto"/>
        <w:left w:val="none" w:sz="0" w:space="0" w:color="auto"/>
        <w:bottom w:val="none" w:sz="0" w:space="0" w:color="auto"/>
        <w:right w:val="none" w:sz="0" w:space="0" w:color="auto"/>
      </w:divBdr>
    </w:div>
    <w:div w:id="28456673">
      <w:bodyDiv w:val="1"/>
      <w:marLeft w:val="0"/>
      <w:marRight w:val="0"/>
      <w:marTop w:val="0"/>
      <w:marBottom w:val="0"/>
      <w:divBdr>
        <w:top w:val="none" w:sz="0" w:space="0" w:color="auto"/>
        <w:left w:val="none" w:sz="0" w:space="0" w:color="auto"/>
        <w:bottom w:val="none" w:sz="0" w:space="0" w:color="auto"/>
        <w:right w:val="none" w:sz="0" w:space="0" w:color="auto"/>
      </w:divBdr>
    </w:div>
    <w:div w:id="30542230">
      <w:bodyDiv w:val="1"/>
      <w:marLeft w:val="0"/>
      <w:marRight w:val="0"/>
      <w:marTop w:val="0"/>
      <w:marBottom w:val="0"/>
      <w:divBdr>
        <w:top w:val="none" w:sz="0" w:space="0" w:color="auto"/>
        <w:left w:val="none" w:sz="0" w:space="0" w:color="auto"/>
        <w:bottom w:val="none" w:sz="0" w:space="0" w:color="auto"/>
        <w:right w:val="none" w:sz="0" w:space="0" w:color="auto"/>
      </w:divBdr>
    </w:div>
    <w:div w:id="32077461">
      <w:bodyDiv w:val="1"/>
      <w:marLeft w:val="0"/>
      <w:marRight w:val="0"/>
      <w:marTop w:val="0"/>
      <w:marBottom w:val="0"/>
      <w:divBdr>
        <w:top w:val="none" w:sz="0" w:space="0" w:color="auto"/>
        <w:left w:val="none" w:sz="0" w:space="0" w:color="auto"/>
        <w:bottom w:val="none" w:sz="0" w:space="0" w:color="auto"/>
        <w:right w:val="none" w:sz="0" w:space="0" w:color="auto"/>
      </w:divBdr>
    </w:div>
    <w:div w:id="38478779">
      <w:bodyDiv w:val="1"/>
      <w:marLeft w:val="0"/>
      <w:marRight w:val="0"/>
      <w:marTop w:val="0"/>
      <w:marBottom w:val="0"/>
      <w:divBdr>
        <w:top w:val="none" w:sz="0" w:space="0" w:color="auto"/>
        <w:left w:val="none" w:sz="0" w:space="0" w:color="auto"/>
        <w:bottom w:val="none" w:sz="0" w:space="0" w:color="auto"/>
        <w:right w:val="none" w:sz="0" w:space="0" w:color="auto"/>
      </w:divBdr>
    </w:div>
    <w:div w:id="59602571">
      <w:bodyDiv w:val="1"/>
      <w:marLeft w:val="0"/>
      <w:marRight w:val="0"/>
      <w:marTop w:val="0"/>
      <w:marBottom w:val="0"/>
      <w:divBdr>
        <w:top w:val="none" w:sz="0" w:space="0" w:color="auto"/>
        <w:left w:val="none" w:sz="0" w:space="0" w:color="auto"/>
        <w:bottom w:val="none" w:sz="0" w:space="0" w:color="auto"/>
        <w:right w:val="none" w:sz="0" w:space="0" w:color="auto"/>
      </w:divBdr>
      <w:divsChild>
        <w:div w:id="1597715706">
          <w:marLeft w:val="0"/>
          <w:marRight w:val="0"/>
          <w:marTop w:val="100"/>
          <w:marBottom w:val="100"/>
          <w:divBdr>
            <w:top w:val="none" w:sz="0" w:space="0" w:color="auto"/>
            <w:left w:val="none" w:sz="0" w:space="0" w:color="auto"/>
            <w:bottom w:val="none" w:sz="0" w:space="0" w:color="auto"/>
            <w:right w:val="none" w:sz="0" w:space="0" w:color="auto"/>
          </w:divBdr>
          <w:divsChild>
            <w:div w:id="925069325">
              <w:marLeft w:val="0"/>
              <w:marRight w:val="0"/>
              <w:marTop w:val="0"/>
              <w:marBottom w:val="0"/>
              <w:divBdr>
                <w:top w:val="single" w:sz="6" w:space="0" w:color="000000"/>
                <w:left w:val="single" w:sz="6" w:space="0" w:color="000000"/>
                <w:bottom w:val="single" w:sz="6" w:space="0" w:color="000000"/>
                <w:right w:val="single" w:sz="6" w:space="0" w:color="000000"/>
              </w:divBdr>
              <w:divsChild>
                <w:div w:id="1911233586">
                  <w:marLeft w:val="0"/>
                  <w:marRight w:val="0"/>
                  <w:marTop w:val="0"/>
                  <w:marBottom w:val="0"/>
                  <w:divBdr>
                    <w:top w:val="none" w:sz="0" w:space="0" w:color="auto"/>
                    <w:left w:val="none" w:sz="0" w:space="0" w:color="auto"/>
                    <w:bottom w:val="none" w:sz="0" w:space="0" w:color="auto"/>
                    <w:right w:val="none" w:sz="0" w:space="0" w:color="auto"/>
                  </w:divBdr>
                  <w:divsChild>
                    <w:div w:id="1589148954">
                      <w:marLeft w:val="0"/>
                      <w:marRight w:val="0"/>
                      <w:marTop w:val="0"/>
                      <w:marBottom w:val="0"/>
                      <w:divBdr>
                        <w:top w:val="none" w:sz="0" w:space="0" w:color="auto"/>
                        <w:left w:val="none" w:sz="0" w:space="0" w:color="auto"/>
                        <w:bottom w:val="none" w:sz="0" w:space="0" w:color="auto"/>
                        <w:right w:val="none" w:sz="0" w:space="0" w:color="auto"/>
                      </w:divBdr>
                      <w:divsChild>
                        <w:div w:id="1689061989">
                          <w:marLeft w:val="2700"/>
                          <w:marRight w:val="0"/>
                          <w:marTop w:val="0"/>
                          <w:marBottom w:val="0"/>
                          <w:divBdr>
                            <w:top w:val="none" w:sz="0" w:space="0" w:color="auto"/>
                            <w:left w:val="none" w:sz="0" w:space="0" w:color="auto"/>
                            <w:bottom w:val="none" w:sz="0" w:space="0" w:color="auto"/>
                            <w:right w:val="none" w:sz="0" w:space="0" w:color="auto"/>
                          </w:divBdr>
                          <w:divsChild>
                            <w:div w:id="443690430">
                              <w:marLeft w:val="0"/>
                              <w:marRight w:val="0"/>
                              <w:marTop w:val="0"/>
                              <w:marBottom w:val="0"/>
                              <w:divBdr>
                                <w:top w:val="none" w:sz="0" w:space="0" w:color="auto"/>
                                <w:left w:val="none" w:sz="0" w:space="0" w:color="auto"/>
                                <w:bottom w:val="none" w:sz="0" w:space="0" w:color="auto"/>
                                <w:right w:val="none" w:sz="0" w:space="0" w:color="auto"/>
                              </w:divBdr>
                              <w:divsChild>
                                <w:div w:id="2015494501">
                                  <w:marLeft w:val="0"/>
                                  <w:marRight w:val="0"/>
                                  <w:marTop w:val="0"/>
                                  <w:marBottom w:val="0"/>
                                  <w:divBdr>
                                    <w:top w:val="none" w:sz="0" w:space="0" w:color="auto"/>
                                    <w:left w:val="none" w:sz="0" w:space="0" w:color="auto"/>
                                    <w:bottom w:val="none" w:sz="0" w:space="0" w:color="auto"/>
                                    <w:right w:val="none" w:sz="0" w:space="0" w:color="auto"/>
                                  </w:divBdr>
                                  <w:divsChild>
                                    <w:div w:id="2085294858">
                                      <w:marLeft w:val="0"/>
                                      <w:marRight w:val="0"/>
                                      <w:marTop w:val="0"/>
                                      <w:marBottom w:val="0"/>
                                      <w:divBdr>
                                        <w:top w:val="none" w:sz="0" w:space="0" w:color="auto"/>
                                        <w:left w:val="none" w:sz="0" w:space="0" w:color="auto"/>
                                        <w:bottom w:val="none" w:sz="0" w:space="0" w:color="auto"/>
                                        <w:right w:val="none" w:sz="0" w:space="0" w:color="auto"/>
                                      </w:divBdr>
                                      <w:divsChild>
                                        <w:div w:id="783500629">
                                          <w:marLeft w:val="0"/>
                                          <w:marRight w:val="0"/>
                                          <w:marTop w:val="0"/>
                                          <w:marBottom w:val="0"/>
                                          <w:divBdr>
                                            <w:top w:val="none" w:sz="0" w:space="0" w:color="auto"/>
                                            <w:left w:val="none" w:sz="0" w:space="0" w:color="auto"/>
                                            <w:bottom w:val="none" w:sz="0" w:space="0" w:color="auto"/>
                                            <w:right w:val="none" w:sz="0" w:space="0" w:color="auto"/>
                                          </w:divBdr>
                                          <w:divsChild>
                                            <w:div w:id="255989799">
                                              <w:marLeft w:val="0"/>
                                              <w:marRight w:val="0"/>
                                              <w:marTop w:val="0"/>
                                              <w:marBottom w:val="0"/>
                                              <w:divBdr>
                                                <w:top w:val="none" w:sz="0" w:space="0" w:color="auto"/>
                                                <w:left w:val="none" w:sz="0" w:space="0" w:color="auto"/>
                                                <w:bottom w:val="none" w:sz="0" w:space="0" w:color="auto"/>
                                                <w:right w:val="none" w:sz="0" w:space="0" w:color="auto"/>
                                              </w:divBdr>
                                              <w:divsChild>
                                                <w:div w:id="2038239016">
                                                  <w:marLeft w:val="0"/>
                                                  <w:marRight w:val="0"/>
                                                  <w:marTop w:val="0"/>
                                                  <w:marBottom w:val="0"/>
                                                  <w:divBdr>
                                                    <w:top w:val="none" w:sz="0" w:space="0" w:color="auto"/>
                                                    <w:left w:val="none" w:sz="0" w:space="0" w:color="auto"/>
                                                    <w:bottom w:val="none" w:sz="0" w:space="0" w:color="auto"/>
                                                    <w:right w:val="none" w:sz="0" w:space="0" w:color="auto"/>
                                                  </w:divBdr>
                                                  <w:divsChild>
                                                    <w:div w:id="8458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74764">
      <w:bodyDiv w:val="1"/>
      <w:marLeft w:val="0"/>
      <w:marRight w:val="0"/>
      <w:marTop w:val="0"/>
      <w:marBottom w:val="0"/>
      <w:divBdr>
        <w:top w:val="none" w:sz="0" w:space="0" w:color="auto"/>
        <w:left w:val="none" w:sz="0" w:space="0" w:color="auto"/>
        <w:bottom w:val="none" w:sz="0" w:space="0" w:color="auto"/>
        <w:right w:val="none" w:sz="0" w:space="0" w:color="auto"/>
      </w:divBdr>
    </w:div>
    <w:div w:id="65228157">
      <w:bodyDiv w:val="1"/>
      <w:marLeft w:val="0"/>
      <w:marRight w:val="0"/>
      <w:marTop w:val="0"/>
      <w:marBottom w:val="0"/>
      <w:divBdr>
        <w:top w:val="none" w:sz="0" w:space="0" w:color="auto"/>
        <w:left w:val="none" w:sz="0" w:space="0" w:color="auto"/>
        <w:bottom w:val="none" w:sz="0" w:space="0" w:color="auto"/>
        <w:right w:val="none" w:sz="0" w:space="0" w:color="auto"/>
      </w:divBdr>
      <w:divsChild>
        <w:div w:id="1925918713">
          <w:marLeft w:val="0"/>
          <w:marRight w:val="0"/>
          <w:marTop w:val="100"/>
          <w:marBottom w:val="100"/>
          <w:divBdr>
            <w:top w:val="none" w:sz="0" w:space="0" w:color="auto"/>
            <w:left w:val="none" w:sz="0" w:space="0" w:color="auto"/>
            <w:bottom w:val="none" w:sz="0" w:space="0" w:color="auto"/>
            <w:right w:val="none" w:sz="0" w:space="0" w:color="auto"/>
          </w:divBdr>
          <w:divsChild>
            <w:div w:id="727532315">
              <w:marLeft w:val="0"/>
              <w:marRight w:val="0"/>
              <w:marTop w:val="0"/>
              <w:marBottom w:val="0"/>
              <w:divBdr>
                <w:top w:val="single" w:sz="6" w:space="0" w:color="000000"/>
                <w:left w:val="single" w:sz="6" w:space="0" w:color="000000"/>
                <w:bottom w:val="single" w:sz="6" w:space="0" w:color="000000"/>
                <w:right w:val="single" w:sz="6" w:space="0" w:color="000000"/>
              </w:divBdr>
              <w:divsChild>
                <w:div w:id="623511500">
                  <w:marLeft w:val="0"/>
                  <w:marRight w:val="0"/>
                  <w:marTop w:val="0"/>
                  <w:marBottom w:val="0"/>
                  <w:divBdr>
                    <w:top w:val="none" w:sz="0" w:space="0" w:color="auto"/>
                    <w:left w:val="none" w:sz="0" w:space="0" w:color="auto"/>
                    <w:bottom w:val="none" w:sz="0" w:space="0" w:color="auto"/>
                    <w:right w:val="none" w:sz="0" w:space="0" w:color="auto"/>
                  </w:divBdr>
                  <w:divsChild>
                    <w:div w:id="1491218389">
                      <w:marLeft w:val="0"/>
                      <w:marRight w:val="0"/>
                      <w:marTop w:val="0"/>
                      <w:marBottom w:val="0"/>
                      <w:divBdr>
                        <w:top w:val="none" w:sz="0" w:space="0" w:color="auto"/>
                        <w:left w:val="none" w:sz="0" w:space="0" w:color="auto"/>
                        <w:bottom w:val="none" w:sz="0" w:space="0" w:color="auto"/>
                        <w:right w:val="none" w:sz="0" w:space="0" w:color="auto"/>
                      </w:divBdr>
                      <w:divsChild>
                        <w:div w:id="190842002">
                          <w:marLeft w:val="2700"/>
                          <w:marRight w:val="0"/>
                          <w:marTop w:val="0"/>
                          <w:marBottom w:val="0"/>
                          <w:divBdr>
                            <w:top w:val="none" w:sz="0" w:space="0" w:color="auto"/>
                            <w:left w:val="none" w:sz="0" w:space="0" w:color="auto"/>
                            <w:bottom w:val="none" w:sz="0" w:space="0" w:color="auto"/>
                            <w:right w:val="none" w:sz="0" w:space="0" w:color="auto"/>
                          </w:divBdr>
                          <w:divsChild>
                            <w:div w:id="372968482">
                              <w:marLeft w:val="0"/>
                              <w:marRight w:val="0"/>
                              <w:marTop w:val="0"/>
                              <w:marBottom w:val="0"/>
                              <w:divBdr>
                                <w:top w:val="none" w:sz="0" w:space="0" w:color="auto"/>
                                <w:left w:val="none" w:sz="0" w:space="0" w:color="auto"/>
                                <w:bottom w:val="none" w:sz="0" w:space="0" w:color="auto"/>
                                <w:right w:val="none" w:sz="0" w:space="0" w:color="auto"/>
                              </w:divBdr>
                              <w:divsChild>
                                <w:div w:id="2094430153">
                                  <w:marLeft w:val="0"/>
                                  <w:marRight w:val="0"/>
                                  <w:marTop w:val="0"/>
                                  <w:marBottom w:val="0"/>
                                  <w:divBdr>
                                    <w:top w:val="none" w:sz="0" w:space="0" w:color="auto"/>
                                    <w:left w:val="none" w:sz="0" w:space="0" w:color="auto"/>
                                    <w:bottom w:val="none" w:sz="0" w:space="0" w:color="auto"/>
                                    <w:right w:val="none" w:sz="0" w:space="0" w:color="auto"/>
                                  </w:divBdr>
                                  <w:divsChild>
                                    <w:div w:id="1515683468">
                                      <w:marLeft w:val="0"/>
                                      <w:marRight w:val="0"/>
                                      <w:marTop w:val="0"/>
                                      <w:marBottom w:val="0"/>
                                      <w:divBdr>
                                        <w:top w:val="none" w:sz="0" w:space="0" w:color="auto"/>
                                        <w:left w:val="none" w:sz="0" w:space="0" w:color="auto"/>
                                        <w:bottom w:val="none" w:sz="0" w:space="0" w:color="auto"/>
                                        <w:right w:val="none" w:sz="0" w:space="0" w:color="auto"/>
                                      </w:divBdr>
                                      <w:divsChild>
                                        <w:div w:id="2127385131">
                                          <w:marLeft w:val="0"/>
                                          <w:marRight w:val="0"/>
                                          <w:marTop w:val="0"/>
                                          <w:marBottom w:val="0"/>
                                          <w:divBdr>
                                            <w:top w:val="none" w:sz="0" w:space="0" w:color="auto"/>
                                            <w:left w:val="none" w:sz="0" w:space="0" w:color="auto"/>
                                            <w:bottom w:val="none" w:sz="0" w:space="0" w:color="auto"/>
                                            <w:right w:val="none" w:sz="0" w:space="0" w:color="auto"/>
                                          </w:divBdr>
                                          <w:divsChild>
                                            <w:div w:id="1777022770">
                                              <w:marLeft w:val="0"/>
                                              <w:marRight w:val="0"/>
                                              <w:marTop w:val="0"/>
                                              <w:marBottom w:val="0"/>
                                              <w:divBdr>
                                                <w:top w:val="none" w:sz="0" w:space="0" w:color="auto"/>
                                                <w:left w:val="none" w:sz="0" w:space="0" w:color="auto"/>
                                                <w:bottom w:val="none" w:sz="0" w:space="0" w:color="auto"/>
                                                <w:right w:val="none" w:sz="0" w:space="0" w:color="auto"/>
                                              </w:divBdr>
                                              <w:divsChild>
                                                <w:div w:id="458689966">
                                                  <w:marLeft w:val="0"/>
                                                  <w:marRight w:val="0"/>
                                                  <w:marTop w:val="0"/>
                                                  <w:marBottom w:val="0"/>
                                                  <w:divBdr>
                                                    <w:top w:val="none" w:sz="0" w:space="0" w:color="auto"/>
                                                    <w:left w:val="none" w:sz="0" w:space="0" w:color="auto"/>
                                                    <w:bottom w:val="none" w:sz="0" w:space="0" w:color="auto"/>
                                                    <w:right w:val="none" w:sz="0" w:space="0" w:color="auto"/>
                                                  </w:divBdr>
                                                  <w:divsChild>
                                                    <w:div w:id="108680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404827">
      <w:bodyDiv w:val="1"/>
      <w:marLeft w:val="0"/>
      <w:marRight w:val="0"/>
      <w:marTop w:val="0"/>
      <w:marBottom w:val="0"/>
      <w:divBdr>
        <w:top w:val="none" w:sz="0" w:space="0" w:color="auto"/>
        <w:left w:val="none" w:sz="0" w:space="0" w:color="auto"/>
        <w:bottom w:val="none" w:sz="0" w:space="0" w:color="auto"/>
        <w:right w:val="none" w:sz="0" w:space="0" w:color="auto"/>
      </w:divBdr>
    </w:div>
    <w:div w:id="85196827">
      <w:bodyDiv w:val="1"/>
      <w:marLeft w:val="0"/>
      <w:marRight w:val="0"/>
      <w:marTop w:val="0"/>
      <w:marBottom w:val="0"/>
      <w:divBdr>
        <w:top w:val="none" w:sz="0" w:space="0" w:color="auto"/>
        <w:left w:val="none" w:sz="0" w:space="0" w:color="auto"/>
        <w:bottom w:val="none" w:sz="0" w:space="0" w:color="auto"/>
        <w:right w:val="none" w:sz="0" w:space="0" w:color="auto"/>
      </w:divBdr>
    </w:div>
    <w:div w:id="95181460">
      <w:bodyDiv w:val="1"/>
      <w:marLeft w:val="0"/>
      <w:marRight w:val="0"/>
      <w:marTop w:val="0"/>
      <w:marBottom w:val="0"/>
      <w:divBdr>
        <w:top w:val="none" w:sz="0" w:space="0" w:color="auto"/>
        <w:left w:val="none" w:sz="0" w:space="0" w:color="auto"/>
        <w:bottom w:val="none" w:sz="0" w:space="0" w:color="auto"/>
        <w:right w:val="none" w:sz="0" w:space="0" w:color="auto"/>
      </w:divBdr>
    </w:div>
    <w:div w:id="95444451">
      <w:bodyDiv w:val="1"/>
      <w:marLeft w:val="0"/>
      <w:marRight w:val="0"/>
      <w:marTop w:val="0"/>
      <w:marBottom w:val="0"/>
      <w:divBdr>
        <w:top w:val="none" w:sz="0" w:space="0" w:color="auto"/>
        <w:left w:val="none" w:sz="0" w:space="0" w:color="auto"/>
        <w:bottom w:val="none" w:sz="0" w:space="0" w:color="auto"/>
        <w:right w:val="none" w:sz="0" w:space="0" w:color="auto"/>
      </w:divBdr>
      <w:divsChild>
        <w:div w:id="736778296">
          <w:marLeft w:val="0"/>
          <w:marRight w:val="0"/>
          <w:marTop w:val="0"/>
          <w:marBottom w:val="0"/>
          <w:divBdr>
            <w:top w:val="none" w:sz="0" w:space="0" w:color="auto"/>
            <w:left w:val="none" w:sz="0" w:space="0" w:color="auto"/>
            <w:bottom w:val="none" w:sz="0" w:space="0" w:color="auto"/>
            <w:right w:val="none" w:sz="0" w:space="0" w:color="auto"/>
          </w:divBdr>
          <w:divsChild>
            <w:div w:id="528296087">
              <w:marLeft w:val="0"/>
              <w:marRight w:val="0"/>
              <w:marTop w:val="0"/>
              <w:marBottom w:val="0"/>
              <w:divBdr>
                <w:top w:val="none" w:sz="0" w:space="0" w:color="auto"/>
                <w:left w:val="none" w:sz="0" w:space="0" w:color="auto"/>
                <w:bottom w:val="none" w:sz="0" w:space="0" w:color="auto"/>
                <w:right w:val="none" w:sz="0" w:space="0" w:color="auto"/>
              </w:divBdr>
            </w:div>
            <w:div w:id="795560521">
              <w:marLeft w:val="0"/>
              <w:marRight w:val="0"/>
              <w:marTop w:val="0"/>
              <w:marBottom w:val="0"/>
              <w:divBdr>
                <w:top w:val="none" w:sz="0" w:space="0" w:color="auto"/>
                <w:left w:val="none" w:sz="0" w:space="0" w:color="auto"/>
                <w:bottom w:val="none" w:sz="0" w:space="0" w:color="auto"/>
                <w:right w:val="none" w:sz="0" w:space="0" w:color="auto"/>
              </w:divBdr>
            </w:div>
            <w:div w:id="18138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7884">
      <w:bodyDiv w:val="1"/>
      <w:marLeft w:val="0"/>
      <w:marRight w:val="0"/>
      <w:marTop w:val="0"/>
      <w:marBottom w:val="0"/>
      <w:divBdr>
        <w:top w:val="none" w:sz="0" w:space="0" w:color="auto"/>
        <w:left w:val="none" w:sz="0" w:space="0" w:color="auto"/>
        <w:bottom w:val="none" w:sz="0" w:space="0" w:color="auto"/>
        <w:right w:val="none" w:sz="0" w:space="0" w:color="auto"/>
      </w:divBdr>
    </w:div>
    <w:div w:id="115028970">
      <w:bodyDiv w:val="1"/>
      <w:marLeft w:val="0"/>
      <w:marRight w:val="0"/>
      <w:marTop w:val="0"/>
      <w:marBottom w:val="0"/>
      <w:divBdr>
        <w:top w:val="none" w:sz="0" w:space="0" w:color="auto"/>
        <w:left w:val="none" w:sz="0" w:space="0" w:color="auto"/>
        <w:bottom w:val="none" w:sz="0" w:space="0" w:color="auto"/>
        <w:right w:val="none" w:sz="0" w:space="0" w:color="auto"/>
      </w:divBdr>
      <w:divsChild>
        <w:div w:id="649793807">
          <w:marLeft w:val="0"/>
          <w:marRight w:val="0"/>
          <w:marTop w:val="0"/>
          <w:marBottom w:val="0"/>
          <w:divBdr>
            <w:top w:val="none" w:sz="0" w:space="0" w:color="auto"/>
            <w:left w:val="none" w:sz="0" w:space="0" w:color="auto"/>
            <w:bottom w:val="none" w:sz="0" w:space="0" w:color="auto"/>
            <w:right w:val="none" w:sz="0" w:space="0" w:color="auto"/>
          </w:divBdr>
          <w:divsChild>
            <w:div w:id="2028408694">
              <w:marLeft w:val="0"/>
              <w:marRight w:val="0"/>
              <w:marTop w:val="0"/>
              <w:marBottom w:val="0"/>
              <w:divBdr>
                <w:top w:val="none" w:sz="0" w:space="0" w:color="auto"/>
                <w:left w:val="none" w:sz="0" w:space="0" w:color="auto"/>
                <w:bottom w:val="none" w:sz="0" w:space="0" w:color="auto"/>
                <w:right w:val="none" w:sz="0" w:space="0" w:color="auto"/>
              </w:divBdr>
              <w:divsChild>
                <w:div w:id="607852892">
                  <w:marLeft w:val="0"/>
                  <w:marRight w:val="0"/>
                  <w:marTop w:val="0"/>
                  <w:marBottom w:val="0"/>
                  <w:divBdr>
                    <w:top w:val="none" w:sz="0" w:space="0" w:color="auto"/>
                    <w:left w:val="none" w:sz="0" w:space="0" w:color="auto"/>
                    <w:bottom w:val="none" w:sz="0" w:space="0" w:color="auto"/>
                    <w:right w:val="none" w:sz="0" w:space="0" w:color="auto"/>
                  </w:divBdr>
                  <w:divsChild>
                    <w:div w:id="348218312">
                      <w:marLeft w:val="0"/>
                      <w:marRight w:val="0"/>
                      <w:marTop w:val="0"/>
                      <w:marBottom w:val="0"/>
                      <w:divBdr>
                        <w:top w:val="none" w:sz="0" w:space="0" w:color="auto"/>
                        <w:left w:val="none" w:sz="0" w:space="0" w:color="auto"/>
                        <w:bottom w:val="none" w:sz="0" w:space="0" w:color="auto"/>
                        <w:right w:val="none" w:sz="0" w:space="0" w:color="auto"/>
                      </w:divBdr>
                      <w:divsChild>
                        <w:div w:id="770126328">
                          <w:marLeft w:val="0"/>
                          <w:marRight w:val="0"/>
                          <w:marTop w:val="0"/>
                          <w:marBottom w:val="0"/>
                          <w:divBdr>
                            <w:top w:val="none" w:sz="0" w:space="0" w:color="auto"/>
                            <w:left w:val="none" w:sz="0" w:space="0" w:color="auto"/>
                            <w:bottom w:val="none" w:sz="0" w:space="0" w:color="auto"/>
                            <w:right w:val="none" w:sz="0" w:space="0" w:color="auto"/>
                          </w:divBdr>
                          <w:divsChild>
                            <w:div w:id="631405955">
                              <w:marLeft w:val="0"/>
                              <w:marRight w:val="0"/>
                              <w:marTop w:val="300"/>
                              <w:marBottom w:val="300"/>
                              <w:divBdr>
                                <w:top w:val="none" w:sz="0" w:space="0" w:color="auto"/>
                                <w:left w:val="none" w:sz="0" w:space="0" w:color="auto"/>
                                <w:bottom w:val="none" w:sz="0" w:space="0" w:color="auto"/>
                                <w:right w:val="none" w:sz="0" w:space="0" w:color="auto"/>
                              </w:divBdr>
                              <w:divsChild>
                                <w:div w:id="1643540028">
                                  <w:marLeft w:val="0"/>
                                  <w:marRight w:val="0"/>
                                  <w:marTop w:val="0"/>
                                  <w:marBottom w:val="0"/>
                                  <w:divBdr>
                                    <w:top w:val="none" w:sz="0" w:space="0" w:color="auto"/>
                                    <w:left w:val="none" w:sz="0" w:space="0" w:color="auto"/>
                                    <w:bottom w:val="none" w:sz="0" w:space="0" w:color="auto"/>
                                    <w:right w:val="none" w:sz="0" w:space="0" w:color="auto"/>
                                  </w:divBdr>
                                  <w:divsChild>
                                    <w:div w:id="511381861">
                                      <w:marLeft w:val="0"/>
                                      <w:marRight w:val="0"/>
                                      <w:marTop w:val="0"/>
                                      <w:marBottom w:val="0"/>
                                      <w:divBdr>
                                        <w:top w:val="none" w:sz="0" w:space="0" w:color="auto"/>
                                        <w:left w:val="none" w:sz="0" w:space="0" w:color="auto"/>
                                        <w:bottom w:val="none" w:sz="0" w:space="0" w:color="auto"/>
                                        <w:right w:val="none" w:sz="0" w:space="0" w:color="auto"/>
                                      </w:divBdr>
                                      <w:divsChild>
                                        <w:div w:id="410591739">
                                          <w:marLeft w:val="0"/>
                                          <w:marRight w:val="0"/>
                                          <w:marTop w:val="0"/>
                                          <w:marBottom w:val="0"/>
                                          <w:divBdr>
                                            <w:top w:val="none" w:sz="0" w:space="0" w:color="auto"/>
                                            <w:left w:val="none" w:sz="0" w:space="0" w:color="auto"/>
                                            <w:bottom w:val="none" w:sz="0" w:space="0" w:color="auto"/>
                                            <w:right w:val="none" w:sz="0" w:space="0" w:color="auto"/>
                                          </w:divBdr>
                                          <w:divsChild>
                                            <w:div w:id="1791824818">
                                              <w:marLeft w:val="0"/>
                                              <w:marRight w:val="4"/>
                                              <w:marTop w:val="0"/>
                                              <w:marBottom w:val="0"/>
                                              <w:divBdr>
                                                <w:top w:val="none" w:sz="0" w:space="0" w:color="auto"/>
                                                <w:left w:val="none" w:sz="0" w:space="0" w:color="auto"/>
                                                <w:bottom w:val="none" w:sz="0" w:space="0" w:color="auto"/>
                                                <w:right w:val="none" w:sz="0" w:space="0" w:color="auto"/>
                                              </w:divBdr>
                                              <w:divsChild>
                                                <w:div w:id="1539271206">
                                                  <w:marLeft w:val="0"/>
                                                  <w:marRight w:val="0"/>
                                                  <w:marTop w:val="0"/>
                                                  <w:marBottom w:val="0"/>
                                                  <w:divBdr>
                                                    <w:top w:val="none" w:sz="0" w:space="0" w:color="auto"/>
                                                    <w:left w:val="none" w:sz="0" w:space="0" w:color="auto"/>
                                                    <w:bottom w:val="none" w:sz="0" w:space="0" w:color="auto"/>
                                                    <w:right w:val="none" w:sz="0" w:space="0" w:color="auto"/>
                                                  </w:divBdr>
                                                  <w:divsChild>
                                                    <w:div w:id="1115448206">
                                                      <w:marLeft w:val="0"/>
                                                      <w:marRight w:val="0"/>
                                                      <w:marTop w:val="0"/>
                                                      <w:marBottom w:val="0"/>
                                                      <w:divBdr>
                                                        <w:top w:val="none" w:sz="0" w:space="0" w:color="auto"/>
                                                        <w:left w:val="none" w:sz="0" w:space="0" w:color="auto"/>
                                                        <w:bottom w:val="none" w:sz="0" w:space="0" w:color="auto"/>
                                                        <w:right w:val="none" w:sz="0" w:space="0" w:color="auto"/>
                                                      </w:divBdr>
                                                      <w:divsChild>
                                                        <w:div w:id="9796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46262">
      <w:bodyDiv w:val="1"/>
      <w:marLeft w:val="0"/>
      <w:marRight w:val="0"/>
      <w:marTop w:val="0"/>
      <w:marBottom w:val="0"/>
      <w:divBdr>
        <w:top w:val="none" w:sz="0" w:space="0" w:color="auto"/>
        <w:left w:val="none" w:sz="0" w:space="0" w:color="auto"/>
        <w:bottom w:val="none" w:sz="0" w:space="0" w:color="auto"/>
        <w:right w:val="none" w:sz="0" w:space="0" w:color="auto"/>
      </w:divBdr>
    </w:div>
    <w:div w:id="121196970">
      <w:bodyDiv w:val="1"/>
      <w:marLeft w:val="0"/>
      <w:marRight w:val="0"/>
      <w:marTop w:val="0"/>
      <w:marBottom w:val="0"/>
      <w:divBdr>
        <w:top w:val="none" w:sz="0" w:space="0" w:color="auto"/>
        <w:left w:val="none" w:sz="0" w:space="0" w:color="auto"/>
        <w:bottom w:val="none" w:sz="0" w:space="0" w:color="auto"/>
        <w:right w:val="none" w:sz="0" w:space="0" w:color="auto"/>
      </w:divBdr>
      <w:divsChild>
        <w:div w:id="2035227593">
          <w:marLeft w:val="0"/>
          <w:marRight w:val="0"/>
          <w:marTop w:val="0"/>
          <w:marBottom w:val="0"/>
          <w:divBdr>
            <w:top w:val="none" w:sz="0" w:space="0" w:color="auto"/>
            <w:left w:val="none" w:sz="0" w:space="0" w:color="auto"/>
            <w:bottom w:val="none" w:sz="0" w:space="0" w:color="auto"/>
            <w:right w:val="none" w:sz="0" w:space="0" w:color="auto"/>
          </w:divBdr>
          <w:divsChild>
            <w:div w:id="1284383649">
              <w:marLeft w:val="0"/>
              <w:marRight w:val="0"/>
              <w:marTop w:val="0"/>
              <w:marBottom w:val="0"/>
              <w:divBdr>
                <w:top w:val="none" w:sz="0" w:space="0" w:color="auto"/>
                <w:left w:val="none" w:sz="0" w:space="0" w:color="auto"/>
                <w:bottom w:val="none" w:sz="0" w:space="0" w:color="auto"/>
                <w:right w:val="none" w:sz="0" w:space="0" w:color="auto"/>
              </w:divBdr>
              <w:divsChild>
                <w:div w:id="236093207">
                  <w:marLeft w:val="0"/>
                  <w:marRight w:val="0"/>
                  <w:marTop w:val="0"/>
                  <w:marBottom w:val="0"/>
                  <w:divBdr>
                    <w:top w:val="none" w:sz="0" w:space="0" w:color="auto"/>
                    <w:left w:val="none" w:sz="0" w:space="0" w:color="auto"/>
                    <w:bottom w:val="none" w:sz="0" w:space="0" w:color="auto"/>
                    <w:right w:val="none" w:sz="0" w:space="0" w:color="auto"/>
                  </w:divBdr>
                  <w:divsChild>
                    <w:div w:id="1960912565">
                      <w:marLeft w:val="0"/>
                      <w:marRight w:val="0"/>
                      <w:marTop w:val="0"/>
                      <w:marBottom w:val="0"/>
                      <w:divBdr>
                        <w:top w:val="none" w:sz="0" w:space="0" w:color="auto"/>
                        <w:left w:val="none" w:sz="0" w:space="0" w:color="auto"/>
                        <w:bottom w:val="none" w:sz="0" w:space="0" w:color="auto"/>
                        <w:right w:val="none" w:sz="0" w:space="0" w:color="auto"/>
                      </w:divBdr>
                      <w:divsChild>
                        <w:div w:id="113452017">
                          <w:marLeft w:val="0"/>
                          <w:marRight w:val="0"/>
                          <w:marTop w:val="0"/>
                          <w:marBottom w:val="0"/>
                          <w:divBdr>
                            <w:top w:val="none" w:sz="0" w:space="0" w:color="auto"/>
                            <w:left w:val="none" w:sz="0" w:space="0" w:color="auto"/>
                            <w:bottom w:val="none" w:sz="0" w:space="0" w:color="auto"/>
                            <w:right w:val="none" w:sz="0" w:space="0" w:color="auto"/>
                          </w:divBdr>
                          <w:divsChild>
                            <w:div w:id="691145485">
                              <w:marLeft w:val="0"/>
                              <w:marRight w:val="0"/>
                              <w:marTop w:val="0"/>
                              <w:marBottom w:val="0"/>
                              <w:divBdr>
                                <w:top w:val="none" w:sz="0" w:space="0" w:color="auto"/>
                                <w:left w:val="none" w:sz="0" w:space="0" w:color="auto"/>
                                <w:bottom w:val="none" w:sz="0" w:space="0" w:color="auto"/>
                                <w:right w:val="none" w:sz="0" w:space="0" w:color="auto"/>
                              </w:divBdr>
                              <w:divsChild>
                                <w:div w:id="841822826">
                                  <w:marLeft w:val="0"/>
                                  <w:marRight w:val="0"/>
                                  <w:marTop w:val="0"/>
                                  <w:marBottom w:val="0"/>
                                  <w:divBdr>
                                    <w:top w:val="none" w:sz="0" w:space="0" w:color="auto"/>
                                    <w:left w:val="none" w:sz="0" w:space="0" w:color="auto"/>
                                    <w:bottom w:val="none" w:sz="0" w:space="0" w:color="auto"/>
                                    <w:right w:val="none" w:sz="0" w:space="0" w:color="auto"/>
                                  </w:divBdr>
                                  <w:divsChild>
                                    <w:div w:id="1893997481">
                                      <w:marLeft w:val="0"/>
                                      <w:marRight w:val="0"/>
                                      <w:marTop w:val="0"/>
                                      <w:marBottom w:val="0"/>
                                      <w:divBdr>
                                        <w:top w:val="none" w:sz="0" w:space="0" w:color="auto"/>
                                        <w:left w:val="none" w:sz="0" w:space="0" w:color="auto"/>
                                        <w:bottom w:val="none" w:sz="0" w:space="0" w:color="auto"/>
                                        <w:right w:val="none" w:sz="0" w:space="0" w:color="auto"/>
                                      </w:divBdr>
                                    </w:div>
                                    <w:div w:id="511917141">
                                      <w:marLeft w:val="0"/>
                                      <w:marRight w:val="0"/>
                                      <w:marTop w:val="0"/>
                                      <w:marBottom w:val="0"/>
                                      <w:divBdr>
                                        <w:top w:val="none" w:sz="0" w:space="0" w:color="auto"/>
                                        <w:left w:val="none" w:sz="0" w:space="0" w:color="auto"/>
                                        <w:bottom w:val="none" w:sz="0" w:space="0" w:color="auto"/>
                                        <w:right w:val="none" w:sz="0" w:space="0" w:color="auto"/>
                                      </w:divBdr>
                                      <w:divsChild>
                                        <w:div w:id="1940327559">
                                          <w:marLeft w:val="0"/>
                                          <w:marRight w:val="0"/>
                                          <w:marTop w:val="0"/>
                                          <w:marBottom w:val="0"/>
                                          <w:divBdr>
                                            <w:top w:val="none" w:sz="0" w:space="0" w:color="auto"/>
                                            <w:left w:val="none" w:sz="0" w:space="0" w:color="auto"/>
                                            <w:bottom w:val="none" w:sz="0" w:space="0" w:color="auto"/>
                                            <w:right w:val="none" w:sz="0" w:space="0" w:color="auto"/>
                                          </w:divBdr>
                                          <w:divsChild>
                                            <w:div w:id="8580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60706">
      <w:bodyDiv w:val="1"/>
      <w:marLeft w:val="0"/>
      <w:marRight w:val="0"/>
      <w:marTop w:val="0"/>
      <w:marBottom w:val="0"/>
      <w:divBdr>
        <w:top w:val="none" w:sz="0" w:space="0" w:color="auto"/>
        <w:left w:val="none" w:sz="0" w:space="0" w:color="auto"/>
        <w:bottom w:val="none" w:sz="0" w:space="0" w:color="auto"/>
        <w:right w:val="none" w:sz="0" w:space="0" w:color="auto"/>
      </w:divBdr>
    </w:div>
    <w:div w:id="134571082">
      <w:bodyDiv w:val="1"/>
      <w:marLeft w:val="0"/>
      <w:marRight w:val="0"/>
      <w:marTop w:val="0"/>
      <w:marBottom w:val="0"/>
      <w:divBdr>
        <w:top w:val="none" w:sz="0" w:space="0" w:color="auto"/>
        <w:left w:val="none" w:sz="0" w:space="0" w:color="auto"/>
        <w:bottom w:val="none" w:sz="0" w:space="0" w:color="auto"/>
        <w:right w:val="none" w:sz="0" w:space="0" w:color="auto"/>
      </w:divBdr>
    </w:div>
    <w:div w:id="139660530">
      <w:bodyDiv w:val="1"/>
      <w:marLeft w:val="0"/>
      <w:marRight w:val="0"/>
      <w:marTop w:val="0"/>
      <w:marBottom w:val="0"/>
      <w:divBdr>
        <w:top w:val="none" w:sz="0" w:space="0" w:color="auto"/>
        <w:left w:val="none" w:sz="0" w:space="0" w:color="auto"/>
        <w:bottom w:val="none" w:sz="0" w:space="0" w:color="auto"/>
        <w:right w:val="none" w:sz="0" w:space="0" w:color="auto"/>
      </w:divBdr>
    </w:div>
    <w:div w:id="139928422">
      <w:bodyDiv w:val="1"/>
      <w:marLeft w:val="0"/>
      <w:marRight w:val="0"/>
      <w:marTop w:val="0"/>
      <w:marBottom w:val="0"/>
      <w:divBdr>
        <w:top w:val="none" w:sz="0" w:space="0" w:color="auto"/>
        <w:left w:val="none" w:sz="0" w:space="0" w:color="auto"/>
        <w:bottom w:val="none" w:sz="0" w:space="0" w:color="auto"/>
        <w:right w:val="none" w:sz="0" w:space="0" w:color="auto"/>
      </w:divBdr>
    </w:div>
    <w:div w:id="146821893">
      <w:bodyDiv w:val="1"/>
      <w:marLeft w:val="0"/>
      <w:marRight w:val="0"/>
      <w:marTop w:val="0"/>
      <w:marBottom w:val="0"/>
      <w:divBdr>
        <w:top w:val="none" w:sz="0" w:space="0" w:color="auto"/>
        <w:left w:val="none" w:sz="0" w:space="0" w:color="auto"/>
        <w:bottom w:val="none" w:sz="0" w:space="0" w:color="auto"/>
        <w:right w:val="none" w:sz="0" w:space="0" w:color="auto"/>
      </w:divBdr>
    </w:div>
    <w:div w:id="147288872">
      <w:bodyDiv w:val="1"/>
      <w:marLeft w:val="0"/>
      <w:marRight w:val="0"/>
      <w:marTop w:val="0"/>
      <w:marBottom w:val="0"/>
      <w:divBdr>
        <w:top w:val="none" w:sz="0" w:space="0" w:color="auto"/>
        <w:left w:val="none" w:sz="0" w:space="0" w:color="auto"/>
        <w:bottom w:val="none" w:sz="0" w:space="0" w:color="auto"/>
        <w:right w:val="none" w:sz="0" w:space="0" w:color="auto"/>
      </w:divBdr>
    </w:div>
    <w:div w:id="149058590">
      <w:bodyDiv w:val="1"/>
      <w:marLeft w:val="0"/>
      <w:marRight w:val="0"/>
      <w:marTop w:val="0"/>
      <w:marBottom w:val="0"/>
      <w:divBdr>
        <w:top w:val="none" w:sz="0" w:space="0" w:color="auto"/>
        <w:left w:val="none" w:sz="0" w:space="0" w:color="auto"/>
        <w:bottom w:val="none" w:sz="0" w:space="0" w:color="auto"/>
        <w:right w:val="none" w:sz="0" w:space="0" w:color="auto"/>
      </w:divBdr>
      <w:divsChild>
        <w:div w:id="213203135">
          <w:marLeft w:val="0"/>
          <w:marRight w:val="0"/>
          <w:marTop w:val="120"/>
          <w:marBottom w:val="0"/>
          <w:divBdr>
            <w:top w:val="none" w:sz="0" w:space="0" w:color="auto"/>
            <w:left w:val="none" w:sz="0" w:space="0" w:color="auto"/>
            <w:bottom w:val="none" w:sz="0" w:space="0" w:color="auto"/>
            <w:right w:val="none" w:sz="0" w:space="0" w:color="auto"/>
          </w:divBdr>
          <w:divsChild>
            <w:div w:id="1290552879">
              <w:marLeft w:val="0"/>
              <w:marRight w:val="0"/>
              <w:marTop w:val="0"/>
              <w:marBottom w:val="0"/>
              <w:divBdr>
                <w:top w:val="none" w:sz="0" w:space="0" w:color="auto"/>
                <w:left w:val="single" w:sz="6" w:space="0" w:color="C1C8DE"/>
                <w:bottom w:val="none" w:sz="0" w:space="0" w:color="auto"/>
                <w:right w:val="single" w:sz="6" w:space="0" w:color="C1C8DE"/>
              </w:divBdr>
              <w:divsChild>
                <w:div w:id="54278290">
                  <w:marLeft w:val="0"/>
                  <w:marRight w:val="0"/>
                  <w:marTop w:val="0"/>
                  <w:marBottom w:val="0"/>
                  <w:divBdr>
                    <w:top w:val="none" w:sz="0" w:space="0" w:color="auto"/>
                    <w:left w:val="none" w:sz="0" w:space="0" w:color="auto"/>
                    <w:bottom w:val="none" w:sz="0" w:space="0" w:color="auto"/>
                    <w:right w:val="none" w:sz="0" w:space="0" w:color="auto"/>
                  </w:divBdr>
                  <w:divsChild>
                    <w:div w:id="416293076">
                      <w:marLeft w:val="0"/>
                      <w:marRight w:val="0"/>
                      <w:marTop w:val="0"/>
                      <w:marBottom w:val="0"/>
                      <w:divBdr>
                        <w:top w:val="none" w:sz="0" w:space="0" w:color="auto"/>
                        <w:left w:val="none" w:sz="0" w:space="0" w:color="auto"/>
                        <w:bottom w:val="none" w:sz="0" w:space="0" w:color="auto"/>
                        <w:right w:val="none" w:sz="0" w:space="0" w:color="auto"/>
                      </w:divBdr>
                      <w:divsChild>
                        <w:div w:id="385108014">
                          <w:marLeft w:val="0"/>
                          <w:marRight w:val="0"/>
                          <w:marTop w:val="0"/>
                          <w:marBottom w:val="0"/>
                          <w:divBdr>
                            <w:top w:val="none" w:sz="0" w:space="0" w:color="auto"/>
                            <w:left w:val="none" w:sz="0" w:space="0" w:color="auto"/>
                            <w:bottom w:val="none" w:sz="0" w:space="0" w:color="auto"/>
                            <w:right w:val="none" w:sz="0" w:space="0" w:color="auto"/>
                          </w:divBdr>
                          <w:divsChild>
                            <w:div w:id="38748422">
                              <w:marLeft w:val="0"/>
                              <w:marRight w:val="0"/>
                              <w:marTop w:val="0"/>
                              <w:marBottom w:val="0"/>
                              <w:divBdr>
                                <w:top w:val="none" w:sz="0" w:space="0" w:color="auto"/>
                                <w:left w:val="none" w:sz="0" w:space="0" w:color="auto"/>
                                <w:bottom w:val="none" w:sz="0" w:space="0" w:color="auto"/>
                                <w:right w:val="none" w:sz="0" w:space="0" w:color="auto"/>
                              </w:divBdr>
                              <w:divsChild>
                                <w:div w:id="2103523032">
                                  <w:marLeft w:val="0"/>
                                  <w:marRight w:val="0"/>
                                  <w:marTop w:val="0"/>
                                  <w:marBottom w:val="0"/>
                                  <w:divBdr>
                                    <w:top w:val="none" w:sz="0" w:space="0" w:color="auto"/>
                                    <w:left w:val="none" w:sz="0" w:space="0" w:color="auto"/>
                                    <w:bottom w:val="none" w:sz="0" w:space="0" w:color="auto"/>
                                    <w:right w:val="none" w:sz="0" w:space="0" w:color="auto"/>
                                  </w:divBdr>
                                  <w:divsChild>
                                    <w:div w:id="19885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74441">
      <w:bodyDiv w:val="1"/>
      <w:marLeft w:val="0"/>
      <w:marRight w:val="0"/>
      <w:marTop w:val="0"/>
      <w:marBottom w:val="0"/>
      <w:divBdr>
        <w:top w:val="none" w:sz="0" w:space="0" w:color="auto"/>
        <w:left w:val="none" w:sz="0" w:space="0" w:color="auto"/>
        <w:bottom w:val="none" w:sz="0" w:space="0" w:color="auto"/>
        <w:right w:val="none" w:sz="0" w:space="0" w:color="auto"/>
      </w:divBdr>
      <w:divsChild>
        <w:div w:id="695547387">
          <w:marLeft w:val="0"/>
          <w:marRight w:val="0"/>
          <w:marTop w:val="0"/>
          <w:marBottom w:val="0"/>
          <w:divBdr>
            <w:top w:val="none" w:sz="0" w:space="0" w:color="auto"/>
            <w:left w:val="none" w:sz="0" w:space="0" w:color="auto"/>
            <w:bottom w:val="none" w:sz="0" w:space="0" w:color="auto"/>
            <w:right w:val="none" w:sz="0" w:space="0" w:color="auto"/>
          </w:divBdr>
          <w:divsChild>
            <w:div w:id="857426900">
              <w:marLeft w:val="0"/>
              <w:marRight w:val="0"/>
              <w:marTop w:val="0"/>
              <w:marBottom w:val="0"/>
              <w:divBdr>
                <w:top w:val="none" w:sz="0" w:space="0" w:color="auto"/>
                <w:left w:val="none" w:sz="0" w:space="0" w:color="auto"/>
                <w:bottom w:val="none" w:sz="0" w:space="0" w:color="auto"/>
                <w:right w:val="none" w:sz="0" w:space="0" w:color="auto"/>
              </w:divBdr>
              <w:divsChild>
                <w:div w:id="81798802">
                  <w:marLeft w:val="0"/>
                  <w:marRight w:val="0"/>
                  <w:marTop w:val="0"/>
                  <w:marBottom w:val="0"/>
                  <w:divBdr>
                    <w:top w:val="none" w:sz="0" w:space="0" w:color="auto"/>
                    <w:left w:val="none" w:sz="0" w:space="0" w:color="auto"/>
                    <w:bottom w:val="none" w:sz="0" w:space="0" w:color="auto"/>
                    <w:right w:val="none" w:sz="0" w:space="0" w:color="auto"/>
                  </w:divBdr>
                  <w:divsChild>
                    <w:div w:id="1312447905">
                      <w:marLeft w:val="0"/>
                      <w:marRight w:val="0"/>
                      <w:marTop w:val="0"/>
                      <w:marBottom w:val="0"/>
                      <w:divBdr>
                        <w:top w:val="none" w:sz="0" w:space="0" w:color="auto"/>
                        <w:left w:val="none" w:sz="0" w:space="0" w:color="auto"/>
                        <w:bottom w:val="none" w:sz="0" w:space="0" w:color="auto"/>
                        <w:right w:val="none" w:sz="0" w:space="0" w:color="auto"/>
                      </w:divBdr>
                      <w:divsChild>
                        <w:div w:id="1757827323">
                          <w:marLeft w:val="0"/>
                          <w:marRight w:val="0"/>
                          <w:marTop w:val="0"/>
                          <w:marBottom w:val="0"/>
                          <w:divBdr>
                            <w:top w:val="none" w:sz="0" w:space="0" w:color="auto"/>
                            <w:left w:val="none" w:sz="0" w:space="0" w:color="auto"/>
                            <w:bottom w:val="none" w:sz="0" w:space="0" w:color="auto"/>
                            <w:right w:val="none" w:sz="0" w:space="0" w:color="auto"/>
                          </w:divBdr>
                          <w:divsChild>
                            <w:div w:id="1574318837">
                              <w:marLeft w:val="0"/>
                              <w:marRight w:val="0"/>
                              <w:marTop w:val="300"/>
                              <w:marBottom w:val="300"/>
                              <w:divBdr>
                                <w:top w:val="none" w:sz="0" w:space="0" w:color="auto"/>
                                <w:left w:val="none" w:sz="0" w:space="0" w:color="auto"/>
                                <w:bottom w:val="none" w:sz="0" w:space="0" w:color="auto"/>
                                <w:right w:val="none" w:sz="0" w:space="0" w:color="auto"/>
                              </w:divBdr>
                              <w:divsChild>
                                <w:div w:id="2110269789">
                                  <w:marLeft w:val="0"/>
                                  <w:marRight w:val="0"/>
                                  <w:marTop w:val="0"/>
                                  <w:marBottom w:val="0"/>
                                  <w:divBdr>
                                    <w:top w:val="none" w:sz="0" w:space="0" w:color="auto"/>
                                    <w:left w:val="none" w:sz="0" w:space="0" w:color="auto"/>
                                    <w:bottom w:val="none" w:sz="0" w:space="0" w:color="auto"/>
                                    <w:right w:val="none" w:sz="0" w:space="0" w:color="auto"/>
                                  </w:divBdr>
                                  <w:divsChild>
                                    <w:div w:id="1425374910">
                                      <w:marLeft w:val="0"/>
                                      <w:marRight w:val="0"/>
                                      <w:marTop w:val="0"/>
                                      <w:marBottom w:val="0"/>
                                      <w:divBdr>
                                        <w:top w:val="none" w:sz="0" w:space="0" w:color="auto"/>
                                        <w:left w:val="none" w:sz="0" w:space="0" w:color="auto"/>
                                        <w:bottom w:val="none" w:sz="0" w:space="0" w:color="auto"/>
                                        <w:right w:val="none" w:sz="0" w:space="0" w:color="auto"/>
                                      </w:divBdr>
                                      <w:divsChild>
                                        <w:div w:id="1844591882">
                                          <w:marLeft w:val="0"/>
                                          <w:marRight w:val="0"/>
                                          <w:marTop w:val="0"/>
                                          <w:marBottom w:val="0"/>
                                          <w:divBdr>
                                            <w:top w:val="none" w:sz="0" w:space="0" w:color="auto"/>
                                            <w:left w:val="none" w:sz="0" w:space="0" w:color="auto"/>
                                            <w:bottom w:val="none" w:sz="0" w:space="0" w:color="auto"/>
                                            <w:right w:val="none" w:sz="0" w:space="0" w:color="auto"/>
                                          </w:divBdr>
                                          <w:divsChild>
                                            <w:div w:id="204830244">
                                              <w:marLeft w:val="0"/>
                                              <w:marRight w:val="0"/>
                                              <w:marTop w:val="0"/>
                                              <w:marBottom w:val="0"/>
                                              <w:divBdr>
                                                <w:top w:val="none" w:sz="0" w:space="0" w:color="auto"/>
                                                <w:left w:val="none" w:sz="0" w:space="0" w:color="auto"/>
                                                <w:bottom w:val="none" w:sz="0" w:space="0" w:color="auto"/>
                                                <w:right w:val="none" w:sz="0" w:space="0" w:color="auto"/>
                                              </w:divBdr>
                                              <w:divsChild>
                                                <w:div w:id="1693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586925">
      <w:bodyDiv w:val="1"/>
      <w:marLeft w:val="0"/>
      <w:marRight w:val="0"/>
      <w:marTop w:val="0"/>
      <w:marBottom w:val="0"/>
      <w:divBdr>
        <w:top w:val="none" w:sz="0" w:space="0" w:color="auto"/>
        <w:left w:val="none" w:sz="0" w:space="0" w:color="auto"/>
        <w:bottom w:val="none" w:sz="0" w:space="0" w:color="auto"/>
        <w:right w:val="none" w:sz="0" w:space="0" w:color="auto"/>
      </w:divBdr>
    </w:div>
    <w:div w:id="162405489">
      <w:bodyDiv w:val="1"/>
      <w:marLeft w:val="0"/>
      <w:marRight w:val="0"/>
      <w:marTop w:val="0"/>
      <w:marBottom w:val="0"/>
      <w:divBdr>
        <w:top w:val="none" w:sz="0" w:space="0" w:color="auto"/>
        <w:left w:val="none" w:sz="0" w:space="0" w:color="auto"/>
        <w:bottom w:val="none" w:sz="0" w:space="0" w:color="auto"/>
        <w:right w:val="none" w:sz="0" w:space="0" w:color="auto"/>
      </w:divBdr>
      <w:divsChild>
        <w:div w:id="1626109888">
          <w:marLeft w:val="0"/>
          <w:marRight w:val="0"/>
          <w:marTop w:val="0"/>
          <w:marBottom w:val="0"/>
          <w:divBdr>
            <w:top w:val="none" w:sz="0" w:space="0" w:color="auto"/>
            <w:left w:val="none" w:sz="0" w:space="0" w:color="auto"/>
            <w:bottom w:val="none" w:sz="0" w:space="0" w:color="auto"/>
            <w:right w:val="none" w:sz="0" w:space="0" w:color="auto"/>
          </w:divBdr>
        </w:div>
        <w:div w:id="536428586">
          <w:marLeft w:val="0"/>
          <w:marRight w:val="0"/>
          <w:marTop w:val="0"/>
          <w:marBottom w:val="0"/>
          <w:divBdr>
            <w:top w:val="none" w:sz="0" w:space="0" w:color="auto"/>
            <w:left w:val="none" w:sz="0" w:space="0" w:color="auto"/>
            <w:bottom w:val="none" w:sz="0" w:space="0" w:color="auto"/>
            <w:right w:val="none" w:sz="0" w:space="0" w:color="auto"/>
          </w:divBdr>
        </w:div>
        <w:div w:id="694501007">
          <w:marLeft w:val="0"/>
          <w:marRight w:val="0"/>
          <w:marTop w:val="0"/>
          <w:marBottom w:val="0"/>
          <w:divBdr>
            <w:top w:val="none" w:sz="0" w:space="0" w:color="auto"/>
            <w:left w:val="none" w:sz="0" w:space="0" w:color="auto"/>
            <w:bottom w:val="none" w:sz="0" w:space="0" w:color="auto"/>
            <w:right w:val="none" w:sz="0" w:space="0" w:color="auto"/>
          </w:divBdr>
        </w:div>
        <w:div w:id="380372012">
          <w:marLeft w:val="0"/>
          <w:marRight w:val="0"/>
          <w:marTop w:val="0"/>
          <w:marBottom w:val="0"/>
          <w:divBdr>
            <w:top w:val="none" w:sz="0" w:space="0" w:color="auto"/>
            <w:left w:val="none" w:sz="0" w:space="0" w:color="auto"/>
            <w:bottom w:val="none" w:sz="0" w:space="0" w:color="auto"/>
            <w:right w:val="none" w:sz="0" w:space="0" w:color="auto"/>
          </w:divBdr>
        </w:div>
      </w:divsChild>
    </w:div>
    <w:div w:id="164899601">
      <w:bodyDiv w:val="1"/>
      <w:marLeft w:val="0"/>
      <w:marRight w:val="0"/>
      <w:marTop w:val="0"/>
      <w:marBottom w:val="0"/>
      <w:divBdr>
        <w:top w:val="none" w:sz="0" w:space="0" w:color="auto"/>
        <w:left w:val="none" w:sz="0" w:space="0" w:color="auto"/>
        <w:bottom w:val="none" w:sz="0" w:space="0" w:color="auto"/>
        <w:right w:val="none" w:sz="0" w:space="0" w:color="auto"/>
      </w:divBdr>
      <w:divsChild>
        <w:div w:id="2090733389">
          <w:marLeft w:val="0"/>
          <w:marRight w:val="0"/>
          <w:marTop w:val="0"/>
          <w:marBottom w:val="0"/>
          <w:divBdr>
            <w:top w:val="none" w:sz="0" w:space="0" w:color="auto"/>
            <w:left w:val="none" w:sz="0" w:space="0" w:color="auto"/>
            <w:bottom w:val="none" w:sz="0" w:space="0" w:color="auto"/>
            <w:right w:val="none" w:sz="0" w:space="0" w:color="auto"/>
          </w:divBdr>
          <w:divsChild>
            <w:div w:id="1535993746">
              <w:marLeft w:val="0"/>
              <w:marRight w:val="0"/>
              <w:marTop w:val="0"/>
              <w:marBottom w:val="0"/>
              <w:divBdr>
                <w:top w:val="none" w:sz="0" w:space="0" w:color="auto"/>
                <w:left w:val="none" w:sz="0" w:space="0" w:color="auto"/>
                <w:bottom w:val="none" w:sz="0" w:space="0" w:color="auto"/>
                <w:right w:val="none" w:sz="0" w:space="0" w:color="auto"/>
              </w:divBdr>
              <w:divsChild>
                <w:div w:id="1397895157">
                  <w:marLeft w:val="0"/>
                  <w:marRight w:val="0"/>
                  <w:marTop w:val="0"/>
                  <w:marBottom w:val="0"/>
                  <w:divBdr>
                    <w:top w:val="none" w:sz="0" w:space="0" w:color="auto"/>
                    <w:left w:val="none" w:sz="0" w:space="0" w:color="auto"/>
                    <w:bottom w:val="none" w:sz="0" w:space="0" w:color="auto"/>
                    <w:right w:val="none" w:sz="0" w:space="0" w:color="auto"/>
                  </w:divBdr>
                  <w:divsChild>
                    <w:div w:id="1181747773">
                      <w:marLeft w:val="0"/>
                      <w:marRight w:val="0"/>
                      <w:marTop w:val="0"/>
                      <w:marBottom w:val="0"/>
                      <w:divBdr>
                        <w:top w:val="none" w:sz="0" w:space="0" w:color="auto"/>
                        <w:left w:val="none" w:sz="0" w:space="0" w:color="auto"/>
                        <w:bottom w:val="none" w:sz="0" w:space="0" w:color="auto"/>
                        <w:right w:val="none" w:sz="0" w:space="0" w:color="auto"/>
                      </w:divBdr>
                      <w:divsChild>
                        <w:div w:id="1991013646">
                          <w:marLeft w:val="0"/>
                          <w:marRight w:val="0"/>
                          <w:marTop w:val="0"/>
                          <w:marBottom w:val="0"/>
                          <w:divBdr>
                            <w:top w:val="none" w:sz="0" w:space="0" w:color="auto"/>
                            <w:left w:val="none" w:sz="0" w:space="0" w:color="auto"/>
                            <w:bottom w:val="none" w:sz="0" w:space="0" w:color="auto"/>
                            <w:right w:val="none" w:sz="0" w:space="0" w:color="auto"/>
                          </w:divBdr>
                          <w:divsChild>
                            <w:div w:id="1340693280">
                              <w:marLeft w:val="0"/>
                              <w:marRight w:val="0"/>
                              <w:marTop w:val="300"/>
                              <w:marBottom w:val="300"/>
                              <w:divBdr>
                                <w:top w:val="none" w:sz="0" w:space="0" w:color="auto"/>
                                <w:left w:val="none" w:sz="0" w:space="0" w:color="auto"/>
                                <w:bottom w:val="none" w:sz="0" w:space="0" w:color="auto"/>
                                <w:right w:val="none" w:sz="0" w:space="0" w:color="auto"/>
                              </w:divBdr>
                              <w:divsChild>
                                <w:div w:id="365957827">
                                  <w:marLeft w:val="0"/>
                                  <w:marRight w:val="0"/>
                                  <w:marTop w:val="0"/>
                                  <w:marBottom w:val="0"/>
                                  <w:divBdr>
                                    <w:top w:val="none" w:sz="0" w:space="0" w:color="auto"/>
                                    <w:left w:val="none" w:sz="0" w:space="0" w:color="auto"/>
                                    <w:bottom w:val="none" w:sz="0" w:space="0" w:color="auto"/>
                                    <w:right w:val="none" w:sz="0" w:space="0" w:color="auto"/>
                                  </w:divBdr>
                                  <w:divsChild>
                                    <w:div w:id="769617528">
                                      <w:marLeft w:val="0"/>
                                      <w:marRight w:val="0"/>
                                      <w:marTop w:val="0"/>
                                      <w:marBottom w:val="0"/>
                                      <w:divBdr>
                                        <w:top w:val="none" w:sz="0" w:space="0" w:color="auto"/>
                                        <w:left w:val="none" w:sz="0" w:space="0" w:color="auto"/>
                                        <w:bottom w:val="none" w:sz="0" w:space="0" w:color="auto"/>
                                        <w:right w:val="none" w:sz="0" w:space="0" w:color="auto"/>
                                      </w:divBdr>
                                      <w:divsChild>
                                        <w:div w:id="1034815316">
                                          <w:marLeft w:val="0"/>
                                          <w:marRight w:val="0"/>
                                          <w:marTop w:val="0"/>
                                          <w:marBottom w:val="0"/>
                                          <w:divBdr>
                                            <w:top w:val="none" w:sz="0" w:space="0" w:color="auto"/>
                                            <w:left w:val="none" w:sz="0" w:space="0" w:color="auto"/>
                                            <w:bottom w:val="none" w:sz="0" w:space="0" w:color="auto"/>
                                            <w:right w:val="none" w:sz="0" w:space="0" w:color="auto"/>
                                          </w:divBdr>
                                          <w:divsChild>
                                            <w:div w:id="1754233699">
                                              <w:marLeft w:val="0"/>
                                              <w:marRight w:val="0"/>
                                              <w:marTop w:val="0"/>
                                              <w:marBottom w:val="0"/>
                                              <w:divBdr>
                                                <w:top w:val="none" w:sz="0" w:space="0" w:color="auto"/>
                                                <w:left w:val="none" w:sz="0" w:space="0" w:color="auto"/>
                                                <w:bottom w:val="none" w:sz="0" w:space="0" w:color="auto"/>
                                                <w:right w:val="none" w:sz="0" w:space="0" w:color="auto"/>
                                              </w:divBdr>
                                              <w:divsChild>
                                                <w:div w:id="103988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65533">
      <w:bodyDiv w:val="1"/>
      <w:marLeft w:val="0"/>
      <w:marRight w:val="0"/>
      <w:marTop w:val="0"/>
      <w:marBottom w:val="0"/>
      <w:divBdr>
        <w:top w:val="none" w:sz="0" w:space="0" w:color="auto"/>
        <w:left w:val="none" w:sz="0" w:space="0" w:color="auto"/>
        <w:bottom w:val="none" w:sz="0" w:space="0" w:color="auto"/>
        <w:right w:val="none" w:sz="0" w:space="0" w:color="auto"/>
      </w:divBdr>
    </w:div>
    <w:div w:id="183138110">
      <w:bodyDiv w:val="1"/>
      <w:marLeft w:val="0"/>
      <w:marRight w:val="0"/>
      <w:marTop w:val="0"/>
      <w:marBottom w:val="0"/>
      <w:divBdr>
        <w:top w:val="none" w:sz="0" w:space="0" w:color="auto"/>
        <w:left w:val="none" w:sz="0" w:space="0" w:color="auto"/>
        <w:bottom w:val="none" w:sz="0" w:space="0" w:color="auto"/>
        <w:right w:val="none" w:sz="0" w:space="0" w:color="auto"/>
      </w:divBdr>
      <w:divsChild>
        <w:div w:id="1065761239">
          <w:marLeft w:val="0"/>
          <w:marRight w:val="0"/>
          <w:marTop w:val="0"/>
          <w:marBottom w:val="0"/>
          <w:divBdr>
            <w:top w:val="none" w:sz="0" w:space="0" w:color="auto"/>
            <w:left w:val="none" w:sz="0" w:space="0" w:color="auto"/>
            <w:bottom w:val="none" w:sz="0" w:space="0" w:color="auto"/>
            <w:right w:val="none" w:sz="0" w:space="0" w:color="auto"/>
          </w:divBdr>
          <w:divsChild>
            <w:div w:id="212086742">
              <w:marLeft w:val="0"/>
              <w:marRight w:val="0"/>
              <w:marTop w:val="0"/>
              <w:marBottom w:val="0"/>
              <w:divBdr>
                <w:top w:val="none" w:sz="0" w:space="0" w:color="auto"/>
                <w:left w:val="none" w:sz="0" w:space="0" w:color="auto"/>
                <w:bottom w:val="none" w:sz="0" w:space="0" w:color="auto"/>
                <w:right w:val="none" w:sz="0" w:space="0" w:color="auto"/>
              </w:divBdr>
              <w:divsChild>
                <w:div w:id="1210143453">
                  <w:marLeft w:val="0"/>
                  <w:marRight w:val="0"/>
                  <w:marTop w:val="0"/>
                  <w:marBottom w:val="0"/>
                  <w:divBdr>
                    <w:top w:val="none" w:sz="0" w:space="0" w:color="auto"/>
                    <w:left w:val="none" w:sz="0" w:space="0" w:color="auto"/>
                    <w:bottom w:val="none" w:sz="0" w:space="0" w:color="auto"/>
                    <w:right w:val="none" w:sz="0" w:space="0" w:color="auto"/>
                  </w:divBdr>
                  <w:divsChild>
                    <w:div w:id="1326476421">
                      <w:marLeft w:val="0"/>
                      <w:marRight w:val="0"/>
                      <w:marTop w:val="0"/>
                      <w:marBottom w:val="0"/>
                      <w:divBdr>
                        <w:top w:val="none" w:sz="0" w:space="0" w:color="auto"/>
                        <w:left w:val="none" w:sz="0" w:space="0" w:color="auto"/>
                        <w:bottom w:val="none" w:sz="0" w:space="0" w:color="auto"/>
                        <w:right w:val="none" w:sz="0" w:space="0" w:color="auto"/>
                      </w:divBdr>
                      <w:divsChild>
                        <w:div w:id="1451240276">
                          <w:marLeft w:val="0"/>
                          <w:marRight w:val="0"/>
                          <w:marTop w:val="0"/>
                          <w:marBottom w:val="0"/>
                          <w:divBdr>
                            <w:top w:val="none" w:sz="0" w:space="0" w:color="auto"/>
                            <w:left w:val="none" w:sz="0" w:space="0" w:color="auto"/>
                            <w:bottom w:val="none" w:sz="0" w:space="0" w:color="auto"/>
                            <w:right w:val="none" w:sz="0" w:space="0" w:color="auto"/>
                          </w:divBdr>
                          <w:divsChild>
                            <w:div w:id="321592124">
                              <w:marLeft w:val="0"/>
                              <w:marRight w:val="0"/>
                              <w:marTop w:val="0"/>
                              <w:marBottom w:val="0"/>
                              <w:divBdr>
                                <w:top w:val="none" w:sz="0" w:space="0" w:color="auto"/>
                                <w:left w:val="none" w:sz="0" w:space="0" w:color="auto"/>
                                <w:bottom w:val="none" w:sz="0" w:space="0" w:color="auto"/>
                                <w:right w:val="none" w:sz="0" w:space="0" w:color="auto"/>
                              </w:divBdr>
                              <w:divsChild>
                                <w:div w:id="726925426">
                                  <w:marLeft w:val="0"/>
                                  <w:marRight w:val="0"/>
                                  <w:marTop w:val="0"/>
                                  <w:marBottom w:val="0"/>
                                  <w:divBdr>
                                    <w:top w:val="none" w:sz="0" w:space="0" w:color="auto"/>
                                    <w:left w:val="none" w:sz="0" w:space="0" w:color="auto"/>
                                    <w:bottom w:val="none" w:sz="0" w:space="0" w:color="auto"/>
                                    <w:right w:val="none" w:sz="0" w:space="0" w:color="auto"/>
                                  </w:divBdr>
                                  <w:divsChild>
                                    <w:div w:id="331758904">
                                      <w:marLeft w:val="0"/>
                                      <w:marRight w:val="0"/>
                                      <w:marTop w:val="0"/>
                                      <w:marBottom w:val="0"/>
                                      <w:divBdr>
                                        <w:top w:val="none" w:sz="0" w:space="0" w:color="auto"/>
                                        <w:left w:val="none" w:sz="0" w:space="0" w:color="auto"/>
                                        <w:bottom w:val="none" w:sz="0" w:space="0" w:color="auto"/>
                                        <w:right w:val="none" w:sz="0" w:space="0" w:color="auto"/>
                                      </w:divBdr>
                                      <w:divsChild>
                                        <w:div w:id="2103136556">
                                          <w:marLeft w:val="0"/>
                                          <w:marRight w:val="0"/>
                                          <w:marTop w:val="0"/>
                                          <w:marBottom w:val="0"/>
                                          <w:divBdr>
                                            <w:top w:val="none" w:sz="0" w:space="0" w:color="auto"/>
                                            <w:left w:val="none" w:sz="0" w:space="0" w:color="auto"/>
                                            <w:bottom w:val="none" w:sz="0" w:space="0" w:color="auto"/>
                                            <w:right w:val="none" w:sz="0" w:space="0" w:color="auto"/>
                                          </w:divBdr>
                                          <w:divsChild>
                                            <w:div w:id="1553344998">
                                              <w:marLeft w:val="0"/>
                                              <w:marRight w:val="0"/>
                                              <w:marTop w:val="0"/>
                                              <w:marBottom w:val="0"/>
                                              <w:divBdr>
                                                <w:top w:val="none" w:sz="0" w:space="0" w:color="auto"/>
                                                <w:left w:val="none" w:sz="0" w:space="0" w:color="auto"/>
                                                <w:bottom w:val="none" w:sz="0" w:space="0" w:color="auto"/>
                                                <w:right w:val="none" w:sz="0" w:space="0" w:color="auto"/>
                                              </w:divBdr>
                                              <w:divsChild>
                                                <w:div w:id="1014108731">
                                                  <w:marLeft w:val="0"/>
                                                  <w:marRight w:val="0"/>
                                                  <w:marTop w:val="0"/>
                                                  <w:marBottom w:val="0"/>
                                                  <w:divBdr>
                                                    <w:top w:val="none" w:sz="0" w:space="0" w:color="auto"/>
                                                    <w:left w:val="none" w:sz="0" w:space="0" w:color="auto"/>
                                                    <w:bottom w:val="none" w:sz="0" w:space="0" w:color="auto"/>
                                                    <w:right w:val="none" w:sz="0" w:space="0" w:color="auto"/>
                                                  </w:divBdr>
                                                  <w:divsChild>
                                                    <w:div w:id="637610926">
                                                      <w:marLeft w:val="0"/>
                                                      <w:marRight w:val="0"/>
                                                      <w:marTop w:val="0"/>
                                                      <w:marBottom w:val="0"/>
                                                      <w:divBdr>
                                                        <w:top w:val="none" w:sz="0" w:space="0" w:color="auto"/>
                                                        <w:left w:val="none" w:sz="0" w:space="0" w:color="auto"/>
                                                        <w:bottom w:val="none" w:sz="0" w:space="0" w:color="auto"/>
                                                        <w:right w:val="none" w:sz="0" w:space="0" w:color="auto"/>
                                                      </w:divBdr>
                                                      <w:divsChild>
                                                        <w:div w:id="1101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82661">
      <w:bodyDiv w:val="1"/>
      <w:marLeft w:val="0"/>
      <w:marRight w:val="0"/>
      <w:marTop w:val="0"/>
      <w:marBottom w:val="0"/>
      <w:divBdr>
        <w:top w:val="none" w:sz="0" w:space="0" w:color="auto"/>
        <w:left w:val="none" w:sz="0" w:space="0" w:color="auto"/>
        <w:bottom w:val="none" w:sz="0" w:space="0" w:color="auto"/>
        <w:right w:val="none" w:sz="0" w:space="0" w:color="auto"/>
      </w:divBdr>
    </w:div>
    <w:div w:id="194971576">
      <w:bodyDiv w:val="1"/>
      <w:marLeft w:val="0"/>
      <w:marRight w:val="0"/>
      <w:marTop w:val="0"/>
      <w:marBottom w:val="0"/>
      <w:divBdr>
        <w:top w:val="none" w:sz="0" w:space="0" w:color="auto"/>
        <w:left w:val="none" w:sz="0" w:space="0" w:color="auto"/>
        <w:bottom w:val="none" w:sz="0" w:space="0" w:color="auto"/>
        <w:right w:val="none" w:sz="0" w:space="0" w:color="auto"/>
      </w:divBdr>
    </w:div>
    <w:div w:id="197399545">
      <w:bodyDiv w:val="1"/>
      <w:marLeft w:val="0"/>
      <w:marRight w:val="0"/>
      <w:marTop w:val="0"/>
      <w:marBottom w:val="0"/>
      <w:divBdr>
        <w:top w:val="none" w:sz="0" w:space="0" w:color="auto"/>
        <w:left w:val="none" w:sz="0" w:space="0" w:color="auto"/>
        <w:bottom w:val="none" w:sz="0" w:space="0" w:color="auto"/>
        <w:right w:val="none" w:sz="0" w:space="0" w:color="auto"/>
      </w:divBdr>
    </w:div>
    <w:div w:id="199981452">
      <w:bodyDiv w:val="1"/>
      <w:marLeft w:val="0"/>
      <w:marRight w:val="0"/>
      <w:marTop w:val="0"/>
      <w:marBottom w:val="0"/>
      <w:divBdr>
        <w:top w:val="none" w:sz="0" w:space="0" w:color="auto"/>
        <w:left w:val="none" w:sz="0" w:space="0" w:color="auto"/>
        <w:bottom w:val="none" w:sz="0" w:space="0" w:color="auto"/>
        <w:right w:val="none" w:sz="0" w:space="0" w:color="auto"/>
      </w:divBdr>
    </w:div>
    <w:div w:id="201483519">
      <w:bodyDiv w:val="1"/>
      <w:marLeft w:val="0"/>
      <w:marRight w:val="0"/>
      <w:marTop w:val="0"/>
      <w:marBottom w:val="0"/>
      <w:divBdr>
        <w:top w:val="none" w:sz="0" w:space="0" w:color="auto"/>
        <w:left w:val="none" w:sz="0" w:space="0" w:color="auto"/>
        <w:bottom w:val="none" w:sz="0" w:space="0" w:color="auto"/>
        <w:right w:val="none" w:sz="0" w:space="0" w:color="auto"/>
      </w:divBdr>
    </w:div>
    <w:div w:id="202405357">
      <w:bodyDiv w:val="1"/>
      <w:marLeft w:val="0"/>
      <w:marRight w:val="0"/>
      <w:marTop w:val="0"/>
      <w:marBottom w:val="0"/>
      <w:divBdr>
        <w:top w:val="none" w:sz="0" w:space="0" w:color="auto"/>
        <w:left w:val="none" w:sz="0" w:space="0" w:color="auto"/>
        <w:bottom w:val="none" w:sz="0" w:space="0" w:color="auto"/>
        <w:right w:val="none" w:sz="0" w:space="0" w:color="auto"/>
      </w:divBdr>
      <w:divsChild>
        <w:div w:id="744760196">
          <w:marLeft w:val="0"/>
          <w:marRight w:val="0"/>
          <w:marTop w:val="0"/>
          <w:marBottom w:val="0"/>
          <w:divBdr>
            <w:top w:val="none" w:sz="0" w:space="0" w:color="auto"/>
            <w:left w:val="none" w:sz="0" w:space="0" w:color="auto"/>
            <w:bottom w:val="none" w:sz="0" w:space="0" w:color="auto"/>
            <w:right w:val="none" w:sz="0" w:space="0" w:color="auto"/>
          </w:divBdr>
          <w:divsChild>
            <w:div w:id="1568491456">
              <w:marLeft w:val="0"/>
              <w:marRight w:val="0"/>
              <w:marTop w:val="0"/>
              <w:marBottom w:val="0"/>
              <w:divBdr>
                <w:top w:val="none" w:sz="0" w:space="0" w:color="auto"/>
                <w:left w:val="none" w:sz="0" w:space="0" w:color="auto"/>
                <w:bottom w:val="none" w:sz="0" w:space="0" w:color="auto"/>
                <w:right w:val="none" w:sz="0" w:space="0" w:color="auto"/>
              </w:divBdr>
              <w:divsChild>
                <w:div w:id="1201042956">
                  <w:marLeft w:val="0"/>
                  <w:marRight w:val="0"/>
                  <w:marTop w:val="0"/>
                  <w:marBottom w:val="0"/>
                  <w:divBdr>
                    <w:top w:val="none" w:sz="0" w:space="0" w:color="auto"/>
                    <w:left w:val="none" w:sz="0" w:space="0" w:color="auto"/>
                    <w:bottom w:val="none" w:sz="0" w:space="0" w:color="auto"/>
                    <w:right w:val="none" w:sz="0" w:space="0" w:color="auto"/>
                  </w:divBdr>
                  <w:divsChild>
                    <w:div w:id="1239750039">
                      <w:marLeft w:val="0"/>
                      <w:marRight w:val="0"/>
                      <w:marTop w:val="0"/>
                      <w:marBottom w:val="0"/>
                      <w:divBdr>
                        <w:top w:val="none" w:sz="0" w:space="0" w:color="auto"/>
                        <w:left w:val="none" w:sz="0" w:space="0" w:color="auto"/>
                        <w:bottom w:val="none" w:sz="0" w:space="0" w:color="auto"/>
                        <w:right w:val="none" w:sz="0" w:space="0" w:color="auto"/>
                      </w:divBdr>
                      <w:divsChild>
                        <w:div w:id="1515261384">
                          <w:marLeft w:val="0"/>
                          <w:marRight w:val="0"/>
                          <w:marTop w:val="0"/>
                          <w:marBottom w:val="0"/>
                          <w:divBdr>
                            <w:top w:val="none" w:sz="0" w:space="0" w:color="auto"/>
                            <w:left w:val="none" w:sz="0" w:space="0" w:color="auto"/>
                            <w:bottom w:val="none" w:sz="0" w:space="0" w:color="auto"/>
                            <w:right w:val="none" w:sz="0" w:space="0" w:color="auto"/>
                          </w:divBdr>
                          <w:divsChild>
                            <w:div w:id="1872186112">
                              <w:marLeft w:val="0"/>
                              <w:marRight w:val="0"/>
                              <w:marTop w:val="0"/>
                              <w:marBottom w:val="0"/>
                              <w:divBdr>
                                <w:top w:val="none" w:sz="0" w:space="0" w:color="auto"/>
                                <w:left w:val="none" w:sz="0" w:space="0" w:color="auto"/>
                                <w:bottom w:val="none" w:sz="0" w:space="0" w:color="auto"/>
                                <w:right w:val="none" w:sz="0" w:space="0" w:color="auto"/>
                              </w:divBdr>
                              <w:divsChild>
                                <w:div w:id="11932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73063">
      <w:bodyDiv w:val="1"/>
      <w:marLeft w:val="0"/>
      <w:marRight w:val="0"/>
      <w:marTop w:val="0"/>
      <w:marBottom w:val="0"/>
      <w:divBdr>
        <w:top w:val="none" w:sz="0" w:space="0" w:color="auto"/>
        <w:left w:val="none" w:sz="0" w:space="0" w:color="auto"/>
        <w:bottom w:val="none" w:sz="0" w:space="0" w:color="auto"/>
        <w:right w:val="none" w:sz="0" w:space="0" w:color="auto"/>
      </w:divBdr>
    </w:div>
    <w:div w:id="209848990">
      <w:bodyDiv w:val="1"/>
      <w:marLeft w:val="0"/>
      <w:marRight w:val="0"/>
      <w:marTop w:val="0"/>
      <w:marBottom w:val="0"/>
      <w:divBdr>
        <w:top w:val="none" w:sz="0" w:space="0" w:color="auto"/>
        <w:left w:val="none" w:sz="0" w:space="0" w:color="auto"/>
        <w:bottom w:val="none" w:sz="0" w:space="0" w:color="auto"/>
        <w:right w:val="none" w:sz="0" w:space="0" w:color="auto"/>
      </w:divBdr>
    </w:div>
    <w:div w:id="210387192">
      <w:bodyDiv w:val="1"/>
      <w:marLeft w:val="0"/>
      <w:marRight w:val="0"/>
      <w:marTop w:val="0"/>
      <w:marBottom w:val="0"/>
      <w:divBdr>
        <w:top w:val="none" w:sz="0" w:space="0" w:color="auto"/>
        <w:left w:val="none" w:sz="0" w:space="0" w:color="auto"/>
        <w:bottom w:val="none" w:sz="0" w:space="0" w:color="auto"/>
        <w:right w:val="none" w:sz="0" w:space="0" w:color="auto"/>
      </w:divBdr>
      <w:divsChild>
        <w:div w:id="1285579790">
          <w:marLeft w:val="0"/>
          <w:marRight w:val="0"/>
          <w:marTop w:val="0"/>
          <w:marBottom w:val="0"/>
          <w:divBdr>
            <w:top w:val="none" w:sz="0" w:space="0" w:color="auto"/>
            <w:left w:val="none" w:sz="0" w:space="0" w:color="auto"/>
            <w:bottom w:val="none" w:sz="0" w:space="0" w:color="auto"/>
            <w:right w:val="none" w:sz="0" w:space="0" w:color="auto"/>
          </w:divBdr>
        </w:div>
        <w:div w:id="390270352">
          <w:marLeft w:val="0"/>
          <w:marRight w:val="0"/>
          <w:marTop w:val="0"/>
          <w:marBottom w:val="0"/>
          <w:divBdr>
            <w:top w:val="none" w:sz="0" w:space="0" w:color="auto"/>
            <w:left w:val="none" w:sz="0" w:space="0" w:color="auto"/>
            <w:bottom w:val="none" w:sz="0" w:space="0" w:color="auto"/>
            <w:right w:val="none" w:sz="0" w:space="0" w:color="auto"/>
          </w:divBdr>
        </w:div>
        <w:div w:id="1809667992">
          <w:marLeft w:val="0"/>
          <w:marRight w:val="0"/>
          <w:marTop w:val="0"/>
          <w:marBottom w:val="0"/>
          <w:divBdr>
            <w:top w:val="none" w:sz="0" w:space="0" w:color="auto"/>
            <w:left w:val="none" w:sz="0" w:space="0" w:color="auto"/>
            <w:bottom w:val="none" w:sz="0" w:space="0" w:color="auto"/>
            <w:right w:val="none" w:sz="0" w:space="0" w:color="auto"/>
          </w:divBdr>
        </w:div>
        <w:div w:id="50736823">
          <w:marLeft w:val="0"/>
          <w:marRight w:val="0"/>
          <w:marTop w:val="0"/>
          <w:marBottom w:val="0"/>
          <w:divBdr>
            <w:top w:val="none" w:sz="0" w:space="0" w:color="auto"/>
            <w:left w:val="none" w:sz="0" w:space="0" w:color="auto"/>
            <w:bottom w:val="none" w:sz="0" w:space="0" w:color="auto"/>
            <w:right w:val="none" w:sz="0" w:space="0" w:color="auto"/>
          </w:divBdr>
        </w:div>
        <w:div w:id="845821759">
          <w:marLeft w:val="0"/>
          <w:marRight w:val="0"/>
          <w:marTop w:val="0"/>
          <w:marBottom w:val="0"/>
          <w:divBdr>
            <w:top w:val="none" w:sz="0" w:space="0" w:color="auto"/>
            <w:left w:val="none" w:sz="0" w:space="0" w:color="auto"/>
            <w:bottom w:val="none" w:sz="0" w:space="0" w:color="auto"/>
            <w:right w:val="none" w:sz="0" w:space="0" w:color="auto"/>
          </w:divBdr>
        </w:div>
        <w:div w:id="392853059">
          <w:marLeft w:val="0"/>
          <w:marRight w:val="0"/>
          <w:marTop w:val="0"/>
          <w:marBottom w:val="0"/>
          <w:divBdr>
            <w:top w:val="none" w:sz="0" w:space="0" w:color="auto"/>
            <w:left w:val="none" w:sz="0" w:space="0" w:color="auto"/>
            <w:bottom w:val="none" w:sz="0" w:space="0" w:color="auto"/>
            <w:right w:val="none" w:sz="0" w:space="0" w:color="auto"/>
          </w:divBdr>
        </w:div>
        <w:div w:id="155532315">
          <w:marLeft w:val="0"/>
          <w:marRight w:val="0"/>
          <w:marTop w:val="0"/>
          <w:marBottom w:val="0"/>
          <w:divBdr>
            <w:top w:val="none" w:sz="0" w:space="0" w:color="auto"/>
            <w:left w:val="none" w:sz="0" w:space="0" w:color="auto"/>
            <w:bottom w:val="none" w:sz="0" w:space="0" w:color="auto"/>
            <w:right w:val="none" w:sz="0" w:space="0" w:color="auto"/>
          </w:divBdr>
        </w:div>
        <w:div w:id="1695613915">
          <w:marLeft w:val="0"/>
          <w:marRight w:val="0"/>
          <w:marTop w:val="0"/>
          <w:marBottom w:val="0"/>
          <w:divBdr>
            <w:top w:val="none" w:sz="0" w:space="0" w:color="auto"/>
            <w:left w:val="none" w:sz="0" w:space="0" w:color="auto"/>
            <w:bottom w:val="none" w:sz="0" w:space="0" w:color="auto"/>
            <w:right w:val="none" w:sz="0" w:space="0" w:color="auto"/>
          </w:divBdr>
        </w:div>
        <w:div w:id="2056419674">
          <w:marLeft w:val="0"/>
          <w:marRight w:val="0"/>
          <w:marTop w:val="0"/>
          <w:marBottom w:val="0"/>
          <w:divBdr>
            <w:top w:val="none" w:sz="0" w:space="0" w:color="auto"/>
            <w:left w:val="none" w:sz="0" w:space="0" w:color="auto"/>
            <w:bottom w:val="none" w:sz="0" w:space="0" w:color="auto"/>
            <w:right w:val="none" w:sz="0" w:space="0" w:color="auto"/>
          </w:divBdr>
        </w:div>
      </w:divsChild>
    </w:div>
    <w:div w:id="211308289">
      <w:bodyDiv w:val="1"/>
      <w:marLeft w:val="0"/>
      <w:marRight w:val="0"/>
      <w:marTop w:val="0"/>
      <w:marBottom w:val="0"/>
      <w:divBdr>
        <w:top w:val="none" w:sz="0" w:space="0" w:color="auto"/>
        <w:left w:val="none" w:sz="0" w:space="0" w:color="auto"/>
        <w:bottom w:val="none" w:sz="0" w:space="0" w:color="auto"/>
        <w:right w:val="none" w:sz="0" w:space="0" w:color="auto"/>
      </w:divBdr>
    </w:div>
    <w:div w:id="213662682">
      <w:bodyDiv w:val="1"/>
      <w:marLeft w:val="0"/>
      <w:marRight w:val="0"/>
      <w:marTop w:val="0"/>
      <w:marBottom w:val="0"/>
      <w:divBdr>
        <w:top w:val="none" w:sz="0" w:space="0" w:color="auto"/>
        <w:left w:val="none" w:sz="0" w:space="0" w:color="auto"/>
        <w:bottom w:val="none" w:sz="0" w:space="0" w:color="auto"/>
        <w:right w:val="none" w:sz="0" w:space="0" w:color="auto"/>
      </w:divBdr>
    </w:div>
    <w:div w:id="217009144">
      <w:bodyDiv w:val="1"/>
      <w:marLeft w:val="0"/>
      <w:marRight w:val="0"/>
      <w:marTop w:val="0"/>
      <w:marBottom w:val="0"/>
      <w:divBdr>
        <w:top w:val="none" w:sz="0" w:space="0" w:color="auto"/>
        <w:left w:val="none" w:sz="0" w:space="0" w:color="auto"/>
        <w:bottom w:val="none" w:sz="0" w:space="0" w:color="auto"/>
        <w:right w:val="none" w:sz="0" w:space="0" w:color="auto"/>
      </w:divBdr>
    </w:div>
    <w:div w:id="218900825">
      <w:bodyDiv w:val="1"/>
      <w:marLeft w:val="0"/>
      <w:marRight w:val="0"/>
      <w:marTop w:val="0"/>
      <w:marBottom w:val="0"/>
      <w:divBdr>
        <w:top w:val="none" w:sz="0" w:space="0" w:color="auto"/>
        <w:left w:val="none" w:sz="0" w:space="0" w:color="auto"/>
        <w:bottom w:val="none" w:sz="0" w:space="0" w:color="auto"/>
        <w:right w:val="none" w:sz="0" w:space="0" w:color="auto"/>
      </w:divBdr>
    </w:div>
    <w:div w:id="221329162">
      <w:bodyDiv w:val="1"/>
      <w:marLeft w:val="0"/>
      <w:marRight w:val="0"/>
      <w:marTop w:val="0"/>
      <w:marBottom w:val="0"/>
      <w:divBdr>
        <w:top w:val="none" w:sz="0" w:space="0" w:color="auto"/>
        <w:left w:val="none" w:sz="0" w:space="0" w:color="auto"/>
        <w:bottom w:val="none" w:sz="0" w:space="0" w:color="auto"/>
        <w:right w:val="none" w:sz="0" w:space="0" w:color="auto"/>
      </w:divBdr>
    </w:div>
    <w:div w:id="230702855">
      <w:bodyDiv w:val="1"/>
      <w:marLeft w:val="0"/>
      <w:marRight w:val="0"/>
      <w:marTop w:val="0"/>
      <w:marBottom w:val="0"/>
      <w:divBdr>
        <w:top w:val="none" w:sz="0" w:space="0" w:color="auto"/>
        <w:left w:val="none" w:sz="0" w:space="0" w:color="auto"/>
        <w:bottom w:val="none" w:sz="0" w:space="0" w:color="auto"/>
        <w:right w:val="none" w:sz="0" w:space="0" w:color="auto"/>
      </w:divBdr>
    </w:div>
    <w:div w:id="250822536">
      <w:bodyDiv w:val="1"/>
      <w:marLeft w:val="0"/>
      <w:marRight w:val="0"/>
      <w:marTop w:val="0"/>
      <w:marBottom w:val="0"/>
      <w:divBdr>
        <w:top w:val="none" w:sz="0" w:space="0" w:color="auto"/>
        <w:left w:val="none" w:sz="0" w:space="0" w:color="auto"/>
        <w:bottom w:val="none" w:sz="0" w:space="0" w:color="auto"/>
        <w:right w:val="none" w:sz="0" w:space="0" w:color="auto"/>
      </w:divBdr>
    </w:div>
    <w:div w:id="266086002">
      <w:bodyDiv w:val="1"/>
      <w:marLeft w:val="0"/>
      <w:marRight w:val="0"/>
      <w:marTop w:val="0"/>
      <w:marBottom w:val="0"/>
      <w:divBdr>
        <w:top w:val="none" w:sz="0" w:space="0" w:color="auto"/>
        <w:left w:val="none" w:sz="0" w:space="0" w:color="auto"/>
        <w:bottom w:val="none" w:sz="0" w:space="0" w:color="auto"/>
        <w:right w:val="none" w:sz="0" w:space="0" w:color="auto"/>
      </w:divBdr>
    </w:div>
    <w:div w:id="267782834">
      <w:bodyDiv w:val="1"/>
      <w:marLeft w:val="0"/>
      <w:marRight w:val="0"/>
      <w:marTop w:val="0"/>
      <w:marBottom w:val="0"/>
      <w:divBdr>
        <w:top w:val="none" w:sz="0" w:space="0" w:color="auto"/>
        <w:left w:val="none" w:sz="0" w:space="0" w:color="auto"/>
        <w:bottom w:val="none" w:sz="0" w:space="0" w:color="auto"/>
        <w:right w:val="none" w:sz="0" w:space="0" w:color="auto"/>
      </w:divBdr>
      <w:divsChild>
        <w:div w:id="551115656">
          <w:marLeft w:val="0"/>
          <w:marRight w:val="0"/>
          <w:marTop w:val="0"/>
          <w:marBottom w:val="0"/>
          <w:divBdr>
            <w:top w:val="none" w:sz="0" w:space="0" w:color="auto"/>
            <w:left w:val="none" w:sz="0" w:space="0" w:color="auto"/>
            <w:bottom w:val="none" w:sz="0" w:space="0" w:color="auto"/>
            <w:right w:val="none" w:sz="0" w:space="0" w:color="auto"/>
          </w:divBdr>
        </w:div>
        <w:div w:id="1843817347">
          <w:marLeft w:val="0"/>
          <w:marRight w:val="0"/>
          <w:marTop w:val="0"/>
          <w:marBottom w:val="0"/>
          <w:divBdr>
            <w:top w:val="none" w:sz="0" w:space="0" w:color="auto"/>
            <w:left w:val="none" w:sz="0" w:space="0" w:color="auto"/>
            <w:bottom w:val="none" w:sz="0" w:space="0" w:color="auto"/>
            <w:right w:val="none" w:sz="0" w:space="0" w:color="auto"/>
          </w:divBdr>
        </w:div>
        <w:div w:id="1969315019">
          <w:marLeft w:val="0"/>
          <w:marRight w:val="0"/>
          <w:marTop w:val="0"/>
          <w:marBottom w:val="0"/>
          <w:divBdr>
            <w:top w:val="none" w:sz="0" w:space="0" w:color="auto"/>
            <w:left w:val="none" w:sz="0" w:space="0" w:color="auto"/>
            <w:bottom w:val="none" w:sz="0" w:space="0" w:color="auto"/>
            <w:right w:val="none" w:sz="0" w:space="0" w:color="auto"/>
          </w:divBdr>
        </w:div>
      </w:divsChild>
    </w:div>
    <w:div w:id="271284216">
      <w:bodyDiv w:val="1"/>
      <w:marLeft w:val="0"/>
      <w:marRight w:val="0"/>
      <w:marTop w:val="0"/>
      <w:marBottom w:val="0"/>
      <w:divBdr>
        <w:top w:val="none" w:sz="0" w:space="0" w:color="auto"/>
        <w:left w:val="none" w:sz="0" w:space="0" w:color="auto"/>
        <w:bottom w:val="none" w:sz="0" w:space="0" w:color="auto"/>
        <w:right w:val="none" w:sz="0" w:space="0" w:color="auto"/>
      </w:divBdr>
      <w:divsChild>
        <w:div w:id="1004896028">
          <w:marLeft w:val="0"/>
          <w:marRight w:val="0"/>
          <w:marTop w:val="100"/>
          <w:marBottom w:val="100"/>
          <w:divBdr>
            <w:top w:val="none" w:sz="0" w:space="0" w:color="auto"/>
            <w:left w:val="none" w:sz="0" w:space="0" w:color="auto"/>
            <w:bottom w:val="none" w:sz="0" w:space="0" w:color="auto"/>
            <w:right w:val="none" w:sz="0" w:space="0" w:color="auto"/>
          </w:divBdr>
          <w:divsChild>
            <w:div w:id="2137678249">
              <w:marLeft w:val="0"/>
              <w:marRight w:val="0"/>
              <w:marTop w:val="0"/>
              <w:marBottom w:val="0"/>
              <w:divBdr>
                <w:top w:val="single" w:sz="6" w:space="0" w:color="000000"/>
                <w:left w:val="single" w:sz="6" w:space="0" w:color="000000"/>
                <w:bottom w:val="single" w:sz="6" w:space="0" w:color="000000"/>
                <w:right w:val="single" w:sz="6" w:space="0" w:color="000000"/>
              </w:divBdr>
              <w:divsChild>
                <w:div w:id="1352687316">
                  <w:marLeft w:val="0"/>
                  <w:marRight w:val="0"/>
                  <w:marTop w:val="0"/>
                  <w:marBottom w:val="0"/>
                  <w:divBdr>
                    <w:top w:val="none" w:sz="0" w:space="0" w:color="auto"/>
                    <w:left w:val="none" w:sz="0" w:space="0" w:color="auto"/>
                    <w:bottom w:val="none" w:sz="0" w:space="0" w:color="auto"/>
                    <w:right w:val="none" w:sz="0" w:space="0" w:color="auto"/>
                  </w:divBdr>
                  <w:divsChild>
                    <w:div w:id="436097592">
                      <w:marLeft w:val="0"/>
                      <w:marRight w:val="0"/>
                      <w:marTop w:val="0"/>
                      <w:marBottom w:val="0"/>
                      <w:divBdr>
                        <w:top w:val="none" w:sz="0" w:space="0" w:color="auto"/>
                        <w:left w:val="none" w:sz="0" w:space="0" w:color="auto"/>
                        <w:bottom w:val="none" w:sz="0" w:space="0" w:color="auto"/>
                        <w:right w:val="none" w:sz="0" w:space="0" w:color="auto"/>
                      </w:divBdr>
                      <w:divsChild>
                        <w:div w:id="534582998">
                          <w:marLeft w:val="2700"/>
                          <w:marRight w:val="0"/>
                          <w:marTop w:val="0"/>
                          <w:marBottom w:val="0"/>
                          <w:divBdr>
                            <w:top w:val="none" w:sz="0" w:space="0" w:color="auto"/>
                            <w:left w:val="none" w:sz="0" w:space="0" w:color="auto"/>
                            <w:bottom w:val="none" w:sz="0" w:space="0" w:color="auto"/>
                            <w:right w:val="none" w:sz="0" w:space="0" w:color="auto"/>
                          </w:divBdr>
                          <w:divsChild>
                            <w:div w:id="1475757562">
                              <w:marLeft w:val="0"/>
                              <w:marRight w:val="0"/>
                              <w:marTop w:val="0"/>
                              <w:marBottom w:val="0"/>
                              <w:divBdr>
                                <w:top w:val="none" w:sz="0" w:space="0" w:color="auto"/>
                                <w:left w:val="none" w:sz="0" w:space="0" w:color="auto"/>
                                <w:bottom w:val="none" w:sz="0" w:space="0" w:color="auto"/>
                                <w:right w:val="none" w:sz="0" w:space="0" w:color="auto"/>
                              </w:divBdr>
                              <w:divsChild>
                                <w:div w:id="1748726404">
                                  <w:marLeft w:val="0"/>
                                  <w:marRight w:val="0"/>
                                  <w:marTop w:val="0"/>
                                  <w:marBottom w:val="0"/>
                                  <w:divBdr>
                                    <w:top w:val="none" w:sz="0" w:space="0" w:color="auto"/>
                                    <w:left w:val="none" w:sz="0" w:space="0" w:color="auto"/>
                                    <w:bottom w:val="none" w:sz="0" w:space="0" w:color="auto"/>
                                    <w:right w:val="none" w:sz="0" w:space="0" w:color="auto"/>
                                  </w:divBdr>
                                  <w:divsChild>
                                    <w:div w:id="388967937">
                                      <w:marLeft w:val="0"/>
                                      <w:marRight w:val="0"/>
                                      <w:marTop w:val="0"/>
                                      <w:marBottom w:val="0"/>
                                      <w:divBdr>
                                        <w:top w:val="none" w:sz="0" w:space="0" w:color="auto"/>
                                        <w:left w:val="none" w:sz="0" w:space="0" w:color="auto"/>
                                        <w:bottom w:val="none" w:sz="0" w:space="0" w:color="auto"/>
                                        <w:right w:val="none" w:sz="0" w:space="0" w:color="auto"/>
                                      </w:divBdr>
                                      <w:divsChild>
                                        <w:div w:id="284124761">
                                          <w:marLeft w:val="0"/>
                                          <w:marRight w:val="0"/>
                                          <w:marTop w:val="0"/>
                                          <w:marBottom w:val="0"/>
                                          <w:divBdr>
                                            <w:top w:val="none" w:sz="0" w:space="0" w:color="auto"/>
                                            <w:left w:val="none" w:sz="0" w:space="0" w:color="auto"/>
                                            <w:bottom w:val="none" w:sz="0" w:space="0" w:color="auto"/>
                                            <w:right w:val="none" w:sz="0" w:space="0" w:color="auto"/>
                                          </w:divBdr>
                                          <w:divsChild>
                                            <w:div w:id="698242962">
                                              <w:marLeft w:val="0"/>
                                              <w:marRight w:val="0"/>
                                              <w:marTop w:val="0"/>
                                              <w:marBottom w:val="0"/>
                                              <w:divBdr>
                                                <w:top w:val="none" w:sz="0" w:space="0" w:color="auto"/>
                                                <w:left w:val="none" w:sz="0" w:space="0" w:color="auto"/>
                                                <w:bottom w:val="none" w:sz="0" w:space="0" w:color="auto"/>
                                                <w:right w:val="none" w:sz="0" w:space="0" w:color="auto"/>
                                              </w:divBdr>
                                              <w:divsChild>
                                                <w:div w:id="1365251431">
                                                  <w:marLeft w:val="0"/>
                                                  <w:marRight w:val="0"/>
                                                  <w:marTop w:val="0"/>
                                                  <w:marBottom w:val="0"/>
                                                  <w:divBdr>
                                                    <w:top w:val="none" w:sz="0" w:space="0" w:color="auto"/>
                                                    <w:left w:val="none" w:sz="0" w:space="0" w:color="auto"/>
                                                    <w:bottom w:val="none" w:sz="0" w:space="0" w:color="auto"/>
                                                    <w:right w:val="none" w:sz="0" w:space="0" w:color="auto"/>
                                                  </w:divBdr>
                                                  <w:divsChild>
                                                    <w:div w:id="5912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1400786">
      <w:bodyDiv w:val="1"/>
      <w:marLeft w:val="0"/>
      <w:marRight w:val="0"/>
      <w:marTop w:val="0"/>
      <w:marBottom w:val="0"/>
      <w:divBdr>
        <w:top w:val="none" w:sz="0" w:space="0" w:color="auto"/>
        <w:left w:val="none" w:sz="0" w:space="0" w:color="auto"/>
        <w:bottom w:val="none" w:sz="0" w:space="0" w:color="auto"/>
        <w:right w:val="none" w:sz="0" w:space="0" w:color="auto"/>
      </w:divBdr>
    </w:div>
    <w:div w:id="276908109">
      <w:bodyDiv w:val="1"/>
      <w:marLeft w:val="0"/>
      <w:marRight w:val="0"/>
      <w:marTop w:val="0"/>
      <w:marBottom w:val="0"/>
      <w:divBdr>
        <w:top w:val="none" w:sz="0" w:space="0" w:color="auto"/>
        <w:left w:val="none" w:sz="0" w:space="0" w:color="auto"/>
        <w:bottom w:val="none" w:sz="0" w:space="0" w:color="auto"/>
        <w:right w:val="none" w:sz="0" w:space="0" w:color="auto"/>
      </w:divBdr>
    </w:div>
    <w:div w:id="278873493">
      <w:bodyDiv w:val="1"/>
      <w:marLeft w:val="0"/>
      <w:marRight w:val="0"/>
      <w:marTop w:val="0"/>
      <w:marBottom w:val="0"/>
      <w:divBdr>
        <w:top w:val="none" w:sz="0" w:space="0" w:color="auto"/>
        <w:left w:val="none" w:sz="0" w:space="0" w:color="auto"/>
        <w:bottom w:val="none" w:sz="0" w:space="0" w:color="auto"/>
        <w:right w:val="none" w:sz="0" w:space="0" w:color="auto"/>
      </w:divBdr>
    </w:div>
    <w:div w:id="279648129">
      <w:bodyDiv w:val="1"/>
      <w:marLeft w:val="0"/>
      <w:marRight w:val="0"/>
      <w:marTop w:val="0"/>
      <w:marBottom w:val="0"/>
      <w:divBdr>
        <w:top w:val="none" w:sz="0" w:space="0" w:color="auto"/>
        <w:left w:val="none" w:sz="0" w:space="0" w:color="auto"/>
        <w:bottom w:val="none" w:sz="0" w:space="0" w:color="auto"/>
        <w:right w:val="none" w:sz="0" w:space="0" w:color="auto"/>
      </w:divBdr>
    </w:div>
    <w:div w:id="283080887">
      <w:bodyDiv w:val="1"/>
      <w:marLeft w:val="0"/>
      <w:marRight w:val="0"/>
      <w:marTop w:val="0"/>
      <w:marBottom w:val="0"/>
      <w:divBdr>
        <w:top w:val="none" w:sz="0" w:space="0" w:color="auto"/>
        <w:left w:val="none" w:sz="0" w:space="0" w:color="auto"/>
        <w:bottom w:val="none" w:sz="0" w:space="0" w:color="auto"/>
        <w:right w:val="none" w:sz="0" w:space="0" w:color="auto"/>
      </w:divBdr>
    </w:div>
    <w:div w:id="283997741">
      <w:bodyDiv w:val="1"/>
      <w:marLeft w:val="0"/>
      <w:marRight w:val="0"/>
      <w:marTop w:val="0"/>
      <w:marBottom w:val="0"/>
      <w:divBdr>
        <w:top w:val="none" w:sz="0" w:space="0" w:color="auto"/>
        <w:left w:val="none" w:sz="0" w:space="0" w:color="auto"/>
        <w:bottom w:val="none" w:sz="0" w:space="0" w:color="auto"/>
        <w:right w:val="none" w:sz="0" w:space="0" w:color="auto"/>
      </w:divBdr>
    </w:div>
    <w:div w:id="304315307">
      <w:bodyDiv w:val="1"/>
      <w:marLeft w:val="0"/>
      <w:marRight w:val="0"/>
      <w:marTop w:val="0"/>
      <w:marBottom w:val="0"/>
      <w:divBdr>
        <w:top w:val="none" w:sz="0" w:space="0" w:color="auto"/>
        <w:left w:val="none" w:sz="0" w:space="0" w:color="auto"/>
        <w:bottom w:val="none" w:sz="0" w:space="0" w:color="auto"/>
        <w:right w:val="none" w:sz="0" w:space="0" w:color="auto"/>
      </w:divBdr>
    </w:div>
    <w:div w:id="305864534">
      <w:bodyDiv w:val="1"/>
      <w:marLeft w:val="0"/>
      <w:marRight w:val="0"/>
      <w:marTop w:val="0"/>
      <w:marBottom w:val="0"/>
      <w:divBdr>
        <w:top w:val="none" w:sz="0" w:space="0" w:color="auto"/>
        <w:left w:val="none" w:sz="0" w:space="0" w:color="auto"/>
        <w:bottom w:val="none" w:sz="0" w:space="0" w:color="auto"/>
        <w:right w:val="none" w:sz="0" w:space="0" w:color="auto"/>
      </w:divBdr>
      <w:divsChild>
        <w:div w:id="717239619">
          <w:marLeft w:val="0"/>
          <w:marRight w:val="0"/>
          <w:marTop w:val="0"/>
          <w:marBottom w:val="0"/>
          <w:divBdr>
            <w:top w:val="none" w:sz="0" w:space="0" w:color="auto"/>
            <w:left w:val="none" w:sz="0" w:space="0" w:color="auto"/>
            <w:bottom w:val="none" w:sz="0" w:space="0" w:color="auto"/>
            <w:right w:val="none" w:sz="0" w:space="0" w:color="auto"/>
          </w:divBdr>
          <w:divsChild>
            <w:div w:id="829642392">
              <w:marLeft w:val="0"/>
              <w:marRight w:val="0"/>
              <w:marTop w:val="0"/>
              <w:marBottom w:val="0"/>
              <w:divBdr>
                <w:top w:val="none" w:sz="0" w:space="0" w:color="auto"/>
                <w:left w:val="none" w:sz="0" w:space="0" w:color="auto"/>
                <w:bottom w:val="none" w:sz="0" w:space="0" w:color="auto"/>
                <w:right w:val="none" w:sz="0" w:space="0" w:color="auto"/>
              </w:divBdr>
              <w:divsChild>
                <w:div w:id="442041826">
                  <w:marLeft w:val="0"/>
                  <w:marRight w:val="0"/>
                  <w:marTop w:val="0"/>
                  <w:marBottom w:val="0"/>
                  <w:divBdr>
                    <w:top w:val="none" w:sz="0" w:space="0" w:color="auto"/>
                    <w:left w:val="none" w:sz="0" w:space="0" w:color="auto"/>
                    <w:bottom w:val="none" w:sz="0" w:space="0" w:color="auto"/>
                    <w:right w:val="none" w:sz="0" w:space="0" w:color="auto"/>
                  </w:divBdr>
                  <w:divsChild>
                    <w:div w:id="17141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83375">
          <w:marLeft w:val="0"/>
          <w:marRight w:val="0"/>
          <w:marTop w:val="0"/>
          <w:marBottom w:val="0"/>
          <w:divBdr>
            <w:top w:val="none" w:sz="0" w:space="0" w:color="auto"/>
            <w:left w:val="none" w:sz="0" w:space="0" w:color="auto"/>
            <w:bottom w:val="none" w:sz="0" w:space="0" w:color="auto"/>
            <w:right w:val="none" w:sz="0" w:space="0" w:color="auto"/>
          </w:divBdr>
          <w:divsChild>
            <w:div w:id="714544518">
              <w:marLeft w:val="0"/>
              <w:marRight w:val="0"/>
              <w:marTop w:val="0"/>
              <w:marBottom w:val="0"/>
              <w:divBdr>
                <w:top w:val="none" w:sz="0" w:space="0" w:color="auto"/>
                <w:left w:val="none" w:sz="0" w:space="0" w:color="auto"/>
                <w:bottom w:val="none" w:sz="0" w:space="0" w:color="auto"/>
                <w:right w:val="none" w:sz="0" w:space="0" w:color="auto"/>
              </w:divBdr>
              <w:divsChild>
                <w:div w:id="2072380951">
                  <w:marLeft w:val="0"/>
                  <w:marRight w:val="0"/>
                  <w:marTop w:val="0"/>
                  <w:marBottom w:val="0"/>
                  <w:divBdr>
                    <w:top w:val="none" w:sz="0" w:space="0" w:color="auto"/>
                    <w:left w:val="none" w:sz="0" w:space="0" w:color="auto"/>
                    <w:bottom w:val="none" w:sz="0" w:space="0" w:color="auto"/>
                    <w:right w:val="none" w:sz="0" w:space="0" w:color="auto"/>
                  </w:divBdr>
                  <w:divsChild>
                    <w:div w:id="327439165">
                      <w:marLeft w:val="0"/>
                      <w:marRight w:val="0"/>
                      <w:marTop w:val="0"/>
                      <w:marBottom w:val="0"/>
                      <w:divBdr>
                        <w:top w:val="none" w:sz="0" w:space="0" w:color="auto"/>
                        <w:left w:val="none" w:sz="0" w:space="0" w:color="auto"/>
                        <w:bottom w:val="none" w:sz="0" w:space="0" w:color="auto"/>
                        <w:right w:val="none" w:sz="0" w:space="0" w:color="auto"/>
                      </w:divBdr>
                      <w:divsChild>
                        <w:div w:id="135541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559706">
      <w:bodyDiv w:val="1"/>
      <w:marLeft w:val="0"/>
      <w:marRight w:val="0"/>
      <w:marTop w:val="0"/>
      <w:marBottom w:val="0"/>
      <w:divBdr>
        <w:top w:val="none" w:sz="0" w:space="0" w:color="auto"/>
        <w:left w:val="none" w:sz="0" w:space="0" w:color="auto"/>
        <w:bottom w:val="none" w:sz="0" w:space="0" w:color="auto"/>
        <w:right w:val="none" w:sz="0" w:space="0" w:color="auto"/>
      </w:divBdr>
      <w:divsChild>
        <w:div w:id="360934365">
          <w:marLeft w:val="0"/>
          <w:marRight w:val="0"/>
          <w:marTop w:val="0"/>
          <w:marBottom w:val="0"/>
          <w:divBdr>
            <w:top w:val="none" w:sz="0" w:space="0" w:color="auto"/>
            <w:left w:val="none" w:sz="0" w:space="0" w:color="auto"/>
            <w:bottom w:val="none" w:sz="0" w:space="0" w:color="auto"/>
            <w:right w:val="none" w:sz="0" w:space="0" w:color="auto"/>
          </w:divBdr>
          <w:divsChild>
            <w:div w:id="1297418838">
              <w:marLeft w:val="0"/>
              <w:marRight w:val="0"/>
              <w:marTop w:val="0"/>
              <w:marBottom w:val="0"/>
              <w:divBdr>
                <w:top w:val="none" w:sz="0" w:space="0" w:color="auto"/>
                <w:left w:val="none" w:sz="0" w:space="0" w:color="auto"/>
                <w:bottom w:val="none" w:sz="0" w:space="0" w:color="auto"/>
                <w:right w:val="none" w:sz="0" w:space="0" w:color="auto"/>
              </w:divBdr>
              <w:divsChild>
                <w:div w:id="271087062">
                  <w:marLeft w:val="0"/>
                  <w:marRight w:val="0"/>
                  <w:marTop w:val="0"/>
                  <w:marBottom w:val="0"/>
                  <w:divBdr>
                    <w:top w:val="none" w:sz="0" w:space="0" w:color="auto"/>
                    <w:left w:val="none" w:sz="0" w:space="0" w:color="auto"/>
                    <w:bottom w:val="none" w:sz="0" w:space="0" w:color="auto"/>
                    <w:right w:val="none" w:sz="0" w:space="0" w:color="auto"/>
                  </w:divBdr>
                  <w:divsChild>
                    <w:div w:id="1374572530">
                      <w:marLeft w:val="0"/>
                      <w:marRight w:val="0"/>
                      <w:marTop w:val="0"/>
                      <w:marBottom w:val="0"/>
                      <w:divBdr>
                        <w:top w:val="none" w:sz="0" w:space="0" w:color="auto"/>
                        <w:left w:val="none" w:sz="0" w:space="0" w:color="auto"/>
                        <w:bottom w:val="none" w:sz="0" w:space="0" w:color="auto"/>
                        <w:right w:val="none" w:sz="0" w:space="0" w:color="auto"/>
                      </w:divBdr>
                      <w:divsChild>
                        <w:div w:id="344748706">
                          <w:marLeft w:val="0"/>
                          <w:marRight w:val="0"/>
                          <w:marTop w:val="0"/>
                          <w:marBottom w:val="0"/>
                          <w:divBdr>
                            <w:top w:val="none" w:sz="0" w:space="0" w:color="auto"/>
                            <w:left w:val="none" w:sz="0" w:space="0" w:color="auto"/>
                            <w:bottom w:val="none" w:sz="0" w:space="0" w:color="auto"/>
                            <w:right w:val="none" w:sz="0" w:space="0" w:color="auto"/>
                          </w:divBdr>
                          <w:divsChild>
                            <w:div w:id="921328400">
                              <w:marLeft w:val="0"/>
                              <w:marRight w:val="0"/>
                              <w:marTop w:val="0"/>
                              <w:marBottom w:val="0"/>
                              <w:divBdr>
                                <w:top w:val="none" w:sz="0" w:space="0" w:color="auto"/>
                                <w:left w:val="none" w:sz="0" w:space="0" w:color="auto"/>
                                <w:bottom w:val="none" w:sz="0" w:space="0" w:color="auto"/>
                                <w:right w:val="none" w:sz="0" w:space="0" w:color="auto"/>
                              </w:divBdr>
                              <w:divsChild>
                                <w:div w:id="294678621">
                                  <w:marLeft w:val="0"/>
                                  <w:marRight w:val="0"/>
                                  <w:marTop w:val="0"/>
                                  <w:marBottom w:val="0"/>
                                  <w:divBdr>
                                    <w:top w:val="none" w:sz="0" w:space="0" w:color="auto"/>
                                    <w:left w:val="none" w:sz="0" w:space="0" w:color="auto"/>
                                    <w:bottom w:val="none" w:sz="0" w:space="0" w:color="auto"/>
                                    <w:right w:val="none" w:sz="0" w:space="0" w:color="auto"/>
                                  </w:divBdr>
                                  <w:divsChild>
                                    <w:div w:id="293876817">
                                      <w:marLeft w:val="0"/>
                                      <w:marRight w:val="0"/>
                                      <w:marTop w:val="0"/>
                                      <w:marBottom w:val="0"/>
                                      <w:divBdr>
                                        <w:top w:val="none" w:sz="0" w:space="0" w:color="auto"/>
                                        <w:left w:val="none" w:sz="0" w:space="0" w:color="auto"/>
                                        <w:bottom w:val="none" w:sz="0" w:space="0" w:color="auto"/>
                                        <w:right w:val="none" w:sz="0" w:space="0" w:color="auto"/>
                                      </w:divBdr>
                                      <w:divsChild>
                                        <w:div w:id="2009361489">
                                          <w:marLeft w:val="0"/>
                                          <w:marRight w:val="0"/>
                                          <w:marTop w:val="0"/>
                                          <w:marBottom w:val="0"/>
                                          <w:divBdr>
                                            <w:top w:val="none" w:sz="0" w:space="0" w:color="auto"/>
                                            <w:left w:val="none" w:sz="0" w:space="0" w:color="auto"/>
                                            <w:bottom w:val="none" w:sz="0" w:space="0" w:color="auto"/>
                                            <w:right w:val="none" w:sz="0" w:space="0" w:color="auto"/>
                                          </w:divBdr>
                                          <w:divsChild>
                                            <w:div w:id="654916672">
                                              <w:marLeft w:val="0"/>
                                              <w:marRight w:val="0"/>
                                              <w:marTop w:val="0"/>
                                              <w:marBottom w:val="0"/>
                                              <w:divBdr>
                                                <w:top w:val="none" w:sz="0" w:space="0" w:color="auto"/>
                                                <w:left w:val="none" w:sz="0" w:space="0" w:color="auto"/>
                                                <w:bottom w:val="none" w:sz="0" w:space="0" w:color="auto"/>
                                                <w:right w:val="none" w:sz="0" w:space="0" w:color="auto"/>
                                              </w:divBdr>
                                              <w:divsChild>
                                                <w:div w:id="476922305">
                                                  <w:marLeft w:val="0"/>
                                                  <w:marRight w:val="0"/>
                                                  <w:marTop w:val="0"/>
                                                  <w:marBottom w:val="0"/>
                                                  <w:divBdr>
                                                    <w:top w:val="none" w:sz="0" w:space="0" w:color="auto"/>
                                                    <w:left w:val="none" w:sz="0" w:space="0" w:color="auto"/>
                                                    <w:bottom w:val="none" w:sz="0" w:space="0" w:color="auto"/>
                                                    <w:right w:val="none" w:sz="0" w:space="0" w:color="auto"/>
                                                  </w:divBdr>
                                                  <w:divsChild>
                                                    <w:div w:id="769813596">
                                                      <w:marLeft w:val="0"/>
                                                      <w:marRight w:val="0"/>
                                                      <w:marTop w:val="0"/>
                                                      <w:marBottom w:val="0"/>
                                                      <w:divBdr>
                                                        <w:top w:val="none" w:sz="0" w:space="0" w:color="auto"/>
                                                        <w:left w:val="none" w:sz="0" w:space="0" w:color="auto"/>
                                                        <w:bottom w:val="none" w:sz="0" w:space="0" w:color="auto"/>
                                                        <w:right w:val="none" w:sz="0" w:space="0" w:color="auto"/>
                                                      </w:divBdr>
                                                      <w:divsChild>
                                                        <w:div w:id="372969367">
                                                          <w:marLeft w:val="0"/>
                                                          <w:marRight w:val="0"/>
                                                          <w:marTop w:val="0"/>
                                                          <w:marBottom w:val="0"/>
                                                          <w:divBdr>
                                                            <w:top w:val="none" w:sz="0" w:space="0" w:color="auto"/>
                                                            <w:left w:val="none" w:sz="0" w:space="0" w:color="auto"/>
                                                            <w:bottom w:val="none" w:sz="0" w:space="0" w:color="auto"/>
                                                            <w:right w:val="none" w:sz="0" w:space="0" w:color="auto"/>
                                                          </w:divBdr>
                                                          <w:divsChild>
                                                            <w:div w:id="18347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8758598">
      <w:bodyDiv w:val="1"/>
      <w:marLeft w:val="0"/>
      <w:marRight w:val="0"/>
      <w:marTop w:val="0"/>
      <w:marBottom w:val="0"/>
      <w:divBdr>
        <w:top w:val="none" w:sz="0" w:space="0" w:color="auto"/>
        <w:left w:val="none" w:sz="0" w:space="0" w:color="auto"/>
        <w:bottom w:val="none" w:sz="0" w:space="0" w:color="auto"/>
        <w:right w:val="none" w:sz="0" w:space="0" w:color="auto"/>
      </w:divBdr>
    </w:div>
    <w:div w:id="333188934">
      <w:bodyDiv w:val="1"/>
      <w:marLeft w:val="0"/>
      <w:marRight w:val="0"/>
      <w:marTop w:val="0"/>
      <w:marBottom w:val="0"/>
      <w:divBdr>
        <w:top w:val="none" w:sz="0" w:space="0" w:color="auto"/>
        <w:left w:val="none" w:sz="0" w:space="0" w:color="auto"/>
        <w:bottom w:val="none" w:sz="0" w:space="0" w:color="auto"/>
        <w:right w:val="none" w:sz="0" w:space="0" w:color="auto"/>
      </w:divBdr>
    </w:div>
    <w:div w:id="336082196">
      <w:bodyDiv w:val="1"/>
      <w:marLeft w:val="0"/>
      <w:marRight w:val="0"/>
      <w:marTop w:val="0"/>
      <w:marBottom w:val="0"/>
      <w:divBdr>
        <w:top w:val="none" w:sz="0" w:space="0" w:color="auto"/>
        <w:left w:val="none" w:sz="0" w:space="0" w:color="auto"/>
        <w:bottom w:val="none" w:sz="0" w:space="0" w:color="auto"/>
        <w:right w:val="none" w:sz="0" w:space="0" w:color="auto"/>
      </w:divBdr>
    </w:div>
    <w:div w:id="338043900">
      <w:bodyDiv w:val="1"/>
      <w:marLeft w:val="0"/>
      <w:marRight w:val="0"/>
      <w:marTop w:val="0"/>
      <w:marBottom w:val="0"/>
      <w:divBdr>
        <w:top w:val="none" w:sz="0" w:space="0" w:color="auto"/>
        <w:left w:val="none" w:sz="0" w:space="0" w:color="auto"/>
        <w:bottom w:val="none" w:sz="0" w:space="0" w:color="auto"/>
        <w:right w:val="none" w:sz="0" w:space="0" w:color="auto"/>
      </w:divBdr>
    </w:div>
    <w:div w:id="338122062">
      <w:bodyDiv w:val="1"/>
      <w:marLeft w:val="0"/>
      <w:marRight w:val="0"/>
      <w:marTop w:val="0"/>
      <w:marBottom w:val="0"/>
      <w:divBdr>
        <w:top w:val="none" w:sz="0" w:space="0" w:color="auto"/>
        <w:left w:val="none" w:sz="0" w:space="0" w:color="auto"/>
        <w:bottom w:val="none" w:sz="0" w:space="0" w:color="auto"/>
        <w:right w:val="none" w:sz="0" w:space="0" w:color="auto"/>
      </w:divBdr>
    </w:div>
    <w:div w:id="345710835">
      <w:bodyDiv w:val="1"/>
      <w:marLeft w:val="0"/>
      <w:marRight w:val="0"/>
      <w:marTop w:val="0"/>
      <w:marBottom w:val="0"/>
      <w:divBdr>
        <w:top w:val="none" w:sz="0" w:space="0" w:color="auto"/>
        <w:left w:val="none" w:sz="0" w:space="0" w:color="auto"/>
        <w:bottom w:val="none" w:sz="0" w:space="0" w:color="auto"/>
        <w:right w:val="none" w:sz="0" w:space="0" w:color="auto"/>
      </w:divBdr>
    </w:div>
    <w:div w:id="347174080">
      <w:bodyDiv w:val="1"/>
      <w:marLeft w:val="0"/>
      <w:marRight w:val="0"/>
      <w:marTop w:val="0"/>
      <w:marBottom w:val="0"/>
      <w:divBdr>
        <w:top w:val="none" w:sz="0" w:space="0" w:color="auto"/>
        <w:left w:val="none" w:sz="0" w:space="0" w:color="auto"/>
        <w:bottom w:val="none" w:sz="0" w:space="0" w:color="auto"/>
        <w:right w:val="none" w:sz="0" w:space="0" w:color="auto"/>
      </w:divBdr>
    </w:div>
    <w:div w:id="364332546">
      <w:bodyDiv w:val="1"/>
      <w:marLeft w:val="0"/>
      <w:marRight w:val="0"/>
      <w:marTop w:val="0"/>
      <w:marBottom w:val="0"/>
      <w:divBdr>
        <w:top w:val="none" w:sz="0" w:space="0" w:color="auto"/>
        <w:left w:val="none" w:sz="0" w:space="0" w:color="auto"/>
        <w:bottom w:val="none" w:sz="0" w:space="0" w:color="auto"/>
        <w:right w:val="none" w:sz="0" w:space="0" w:color="auto"/>
      </w:divBdr>
    </w:div>
    <w:div w:id="367686728">
      <w:bodyDiv w:val="1"/>
      <w:marLeft w:val="0"/>
      <w:marRight w:val="0"/>
      <w:marTop w:val="0"/>
      <w:marBottom w:val="0"/>
      <w:divBdr>
        <w:top w:val="none" w:sz="0" w:space="0" w:color="auto"/>
        <w:left w:val="none" w:sz="0" w:space="0" w:color="auto"/>
        <w:bottom w:val="none" w:sz="0" w:space="0" w:color="auto"/>
        <w:right w:val="none" w:sz="0" w:space="0" w:color="auto"/>
      </w:divBdr>
    </w:div>
    <w:div w:id="371196705">
      <w:bodyDiv w:val="1"/>
      <w:marLeft w:val="0"/>
      <w:marRight w:val="0"/>
      <w:marTop w:val="0"/>
      <w:marBottom w:val="0"/>
      <w:divBdr>
        <w:top w:val="none" w:sz="0" w:space="0" w:color="auto"/>
        <w:left w:val="none" w:sz="0" w:space="0" w:color="auto"/>
        <w:bottom w:val="none" w:sz="0" w:space="0" w:color="auto"/>
        <w:right w:val="none" w:sz="0" w:space="0" w:color="auto"/>
      </w:divBdr>
    </w:div>
    <w:div w:id="377122320">
      <w:bodyDiv w:val="1"/>
      <w:marLeft w:val="0"/>
      <w:marRight w:val="0"/>
      <w:marTop w:val="0"/>
      <w:marBottom w:val="0"/>
      <w:divBdr>
        <w:top w:val="none" w:sz="0" w:space="0" w:color="auto"/>
        <w:left w:val="none" w:sz="0" w:space="0" w:color="auto"/>
        <w:bottom w:val="none" w:sz="0" w:space="0" w:color="auto"/>
        <w:right w:val="none" w:sz="0" w:space="0" w:color="auto"/>
      </w:divBdr>
    </w:div>
    <w:div w:id="377701973">
      <w:bodyDiv w:val="1"/>
      <w:marLeft w:val="0"/>
      <w:marRight w:val="0"/>
      <w:marTop w:val="0"/>
      <w:marBottom w:val="0"/>
      <w:divBdr>
        <w:top w:val="none" w:sz="0" w:space="0" w:color="auto"/>
        <w:left w:val="none" w:sz="0" w:space="0" w:color="auto"/>
        <w:bottom w:val="none" w:sz="0" w:space="0" w:color="auto"/>
        <w:right w:val="none" w:sz="0" w:space="0" w:color="auto"/>
      </w:divBdr>
      <w:divsChild>
        <w:div w:id="1427965152">
          <w:marLeft w:val="0"/>
          <w:marRight w:val="0"/>
          <w:marTop w:val="0"/>
          <w:marBottom w:val="0"/>
          <w:divBdr>
            <w:top w:val="none" w:sz="0" w:space="0" w:color="auto"/>
            <w:left w:val="none" w:sz="0" w:space="0" w:color="auto"/>
            <w:bottom w:val="none" w:sz="0" w:space="0" w:color="auto"/>
            <w:right w:val="none" w:sz="0" w:space="0" w:color="auto"/>
          </w:divBdr>
          <w:divsChild>
            <w:div w:id="704335656">
              <w:marLeft w:val="0"/>
              <w:marRight w:val="0"/>
              <w:marTop w:val="0"/>
              <w:marBottom w:val="0"/>
              <w:divBdr>
                <w:top w:val="none" w:sz="0" w:space="0" w:color="auto"/>
                <w:left w:val="none" w:sz="0" w:space="0" w:color="auto"/>
                <w:bottom w:val="none" w:sz="0" w:space="0" w:color="auto"/>
                <w:right w:val="none" w:sz="0" w:space="0" w:color="auto"/>
              </w:divBdr>
              <w:divsChild>
                <w:div w:id="1755853959">
                  <w:marLeft w:val="0"/>
                  <w:marRight w:val="0"/>
                  <w:marTop w:val="0"/>
                  <w:marBottom w:val="0"/>
                  <w:divBdr>
                    <w:top w:val="none" w:sz="0" w:space="0" w:color="auto"/>
                    <w:left w:val="none" w:sz="0" w:space="0" w:color="auto"/>
                    <w:bottom w:val="none" w:sz="0" w:space="0" w:color="auto"/>
                    <w:right w:val="none" w:sz="0" w:space="0" w:color="auto"/>
                  </w:divBdr>
                  <w:divsChild>
                    <w:div w:id="746417412">
                      <w:marLeft w:val="0"/>
                      <w:marRight w:val="0"/>
                      <w:marTop w:val="0"/>
                      <w:marBottom w:val="0"/>
                      <w:divBdr>
                        <w:top w:val="none" w:sz="0" w:space="0" w:color="auto"/>
                        <w:left w:val="none" w:sz="0" w:space="0" w:color="auto"/>
                        <w:bottom w:val="none" w:sz="0" w:space="0" w:color="auto"/>
                        <w:right w:val="none" w:sz="0" w:space="0" w:color="auto"/>
                      </w:divBdr>
                      <w:divsChild>
                        <w:div w:id="852648434">
                          <w:marLeft w:val="0"/>
                          <w:marRight w:val="0"/>
                          <w:marTop w:val="0"/>
                          <w:marBottom w:val="0"/>
                          <w:divBdr>
                            <w:top w:val="none" w:sz="0" w:space="0" w:color="auto"/>
                            <w:left w:val="none" w:sz="0" w:space="0" w:color="auto"/>
                            <w:bottom w:val="none" w:sz="0" w:space="0" w:color="auto"/>
                            <w:right w:val="none" w:sz="0" w:space="0" w:color="auto"/>
                          </w:divBdr>
                          <w:divsChild>
                            <w:div w:id="1193299791">
                              <w:marLeft w:val="0"/>
                              <w:marRight w:val="0"/>
                              <w:marTop w:val="0"/>
                              <w:marBottom w:val="0"/>
                              <w:divBdr>
                                <w:top w:val="none" w:sz="0" w:space="0" w:color="auto"/>
                                <w:left w:val="none" w:sz="0" w:space="0" w:color="auto"/>
                                <w:bottom w:val="none" w:sz="0" w:space="0" w:color="auto"/>
                                <w:right w:val="none" w:sz="0" w:space="0" w:color="auto"/>
                              </w:divBdr>
                              <w:divsChild>
                                <w:div w:id="2090227580">
                                  <w:marLeft w:val="0"/>
                                  <w:marRight w:val="0"/>
                                  <w:marTop w:val="0"/>
                                  <w:marBottom w:val="0"/>
                                  <w:divBdr>
                                    <w:top w:val="none" w:sz="0" w:space="0" w:color="auto"/>
                                    <w:left w:val="none" w:sz="0" w:space="0" w:color="auto"/>
                                    <w:bottom w:val="none" w:sz="0" w:space="0" w:color="auto"/>
                                    <w:right w:val="none" w:sz="0" w:space="0" w:color="auto"/>
                                  </w:divBdr>
                                  <w:divsChild>
                                    <w:div w:id="1737892529">
                                      <w:marLeft w:val="0"/>
                                      <w:marRight w:val="0"/>
                                      <w:marTop w:val="0"/>
                                      <w:marBottom w:val="0"/>
                                      <w:divBdr>
                                        <w:top w:val="none" w:sz="0" w:space="0" w:color="auto"/>
                                        <w:left w:val="none" w:sz="0" w:space="0" w:color="auto"/>
                                        <w:bottom w:val="none" w:sz="0" w:space="0" w:color="auto"/>
                                        <w:right w:val="none" w:sz="0" w:space="0" w:color="auto"/>
                                      </w:divBdr>
                                      <w:divsChild>
                                        <w:div w:id="216164292">
                                          <w:marLeft w:val="0"/>
                                          <w:marRight w:val="0"/>
                                          <w:marTop w:val="0"/>
                                          <w:marBottom w:val="0"/>
                                          <w:divBdr>
                                            <w:top w:val="none" w:sz="0" w:space="0" w:color="auto"/>
                                            <w:left w:val="none" w:sz="0" w:space="0" w:color="auto"/>
                                            <w:bottom w:val="none" w:sz="0" w:space="0" w:color="auto"/>
                                            <w:right w:val="none" w:sz="0" w:space="0" w:color="auto"/>
                                          </w:divBdr>
                                          <w:divsChild>
                                            <w:div w:id="1089696886">
                                              <w:marLeft w:val="0"/>
                                              <w:marRight w:val="0"/>
                                              <w:marTop w:val="0"/>
                                              <w:marBottom w:val="0"/>
                                              <w:divBdr>
                                                <w:top w:val="none" w:sz="0" w:space="0" w:color="auto"/>
                                                <w:left w:val="none" w:sz="0" w:space="0" w:color="auto"/>
                                                <w:bottom w:val="none" w:sz="0" w:space="0" w:color="auto"/>
                                                <w:right w:val="none" w:sz="0" w:space="0" w:color="auto"/>
                                              </w:divBdr>
                                              <w:divsChild>
                                                <w:div w:id="1560089670">
                                                  <w:marLeft w:val="0"/>
                                                  <w:marRight w:val="0"/>
                                                  <w:marTop w:val="0"/>
                                                  <w:marBottom w:val="0"/>
                                                  <w:divBdr>
                                                    <w:top w:val="none" w:sz="0" w:space="0" w:color="auto"/>
                                                    <w:left w:val="none" w:sz="0" w:space="0" w:color="auto"/>
                                                    <w:bottom w:val="none" w:sz="0" w:space="0" w:color="auto"/>
                                                    <w:right w:val="none" w:sz="0" w:space="0" w:color="auto"/>
                                                  </w:divBdr>
                                                  <w:divsChild>
                                                    <w:div w:id="1350640455">
                                                      <w:marLeft w:val="0"/>
                                                      <w:marRight w:val="0"/>
                                                      <w:marTop w:val="0"/>
                                                      <w:marBottom w:val="0"/>
                                                      <w:divBdr>
                                                        <w:top w:val="none" w:sz="0" w:space="0" w:color="auto"/>
                                                        <w:left w:val="none" w:sz="0" w:space="0" w:color="auto"/>
                                                        <w:bottom w:val="none" w:sz="0" w:space="0" w:color="auto"/>
                                                        <w:right w:val="none" w:sz="0" w:space="0" w:color="auto"/>
                                                      </w:divBdr>
                                                      <w:divsChild>
                                                        <w:div w:id="2021540450">
                                                          <w:marLeft w:val="0"/>
                                                          <w:marRight w:val="0"/>
                                                          <w:marTop w:val="0"/>
                                                          <w:marBottom w:val="0"/>
                                                          <w:divBdr>
                                                            <w:top w:val="none" w:sz="0" w:space="0" w:color="auto"/>
                                                            <w:left w:val="none" w:sz="0" w:space="0" w:color="auto"/>
                                                            <w:bottom w:val="none" w:sz="0" w:space="0" w:color="auto"/>
                                                            <w:right w:val="none" w:sz="0" w:space="0" w:color="auto"/>
                                                          </w:divBdr>
                                                          <w:divsChild>
                                                            <w:div w:id="20033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3531838">
      <w:bodyDiv w:val="1"/>
      <w:marLeft w:val="0"/>
      <w:marRight w:val="0"/>
      <w:marTop w:val="0"/>
      <w:marBottom w:val="0"/>
      <w:divBdr>
        <w:top w:val="none" w:sz="0" w:space="0" w:color="auto"/>
        <w:left w:val="none" w:sz="0" w:space="0" w:color="auto"/>
        <w:bottom w:val="none" w:sz="0" w:space="0" w:color="auto"/>
        <w:right w:val="none" w:sz="0" w:space="0" w:color="auto"/>
      </w:divBdr>
    </w:div>
    <w:div w:id="406152081">
      <w:bodyDiv w:val="1"/>
      <w:marLeft w:val="0"/>
      <w:marRight w:val="0"/>
      <w:marTop w:val="0"/>
      <w:marBottom w:val="0"/>
      <w:divBdr>
        <w:top w:val="none" w:sz="0" w:space="0" w:color="auto"/>
        <w:left w:val="none" w:sz="0" w:space="0" w:color="auto"/>
        <w:bottom w:val="none" w:sz="0" w:space="0" w:color="auto"/>
        <w:right w:val="none" w:sz="0" w:space="0" w:color="auto"/>
      </w:divBdr>
    </w:div>
    <w:div w:id="409936217">
      <w:bodyDiv w:val="1"/>
      <w:marLeft w:val="0"/>
      <w:marRight w:val="0"/>
      <w:marTop w:val="0"/>
      <w:marBottom w:val="0"/>
      <w:divBdr>
        <w:top w:val="none" w:sz="0" w:space="0" w:color="auto"/>
        <w:left w:val="none" w:sz="0" w:space="0" w:color="auto"/>
        <w:bottom w:val="none" w:sz="0" w:space="0" w:color="auto"/>
        <w:right w:val="none" w:sz="0" w:space="0" w:color="auto"/>
      </w:divBdr>
    </w:div>
    <w:div w:id="411858413">
      <w:bodyDiv w:val="1"/>
      <w:marLeft w:val="0"/>
      <w:marRight w:val="0"/>
      <w:marTop w:val="0"/>
      <w:marBottom w:val="0"/>
      <w:divBdr>
        <w:top w:val="none" w:sz="0" w:space="0" w:color="auto"/>
        <w:left w:val="none" w:sz="0" w:space="0" w:color="auto"/>
        <w:bottom w:val="none" w:sz="0" w:space="0" w:color="auto"/>
        <w:right w:val="none" w:sz="0" w:space="0" w:color="auto"/>
      </w:divBdr>
      <w:divsChild>
        <w:div w:id="2088501515">
          <w:marLeft w:val="0"/>
          <w:marRight w:val="0"/>
          <w:marTop w:val="0"/>
          <w:marBottom w:val="0"/>
          <w:divBdr>
            <w:top w:val="none" w:sz="0" w:space="0" w:color="auto"/>
            <w:left w:val="none" w:sz="0" w:space="0" w:color="auto"/>
            <w:bottom w:val="none" w:sz="0" w:space="0" w:color="auto"/>
            <w:right w:val="none" w:sz="0" w:space="0" w:color="auto"/>
          </w:divBdr>
          <w:divsChild>
            <w:div w:id="571156819">
              <w:marLeft w:val="0"/>
              <w:marRight w:val="0"/>
              <w:marTop w:val="0"/>
              <w:marBottom w:val="0"/>
              <w:divBdr>
                <w:top w:val="none" w:sz="0" w:space="0" w:color="auto"/>
                <w:left w:val="none" w:sz="0" w:space="0" w:color="auto"/>
                <w:bottom w:val="none" w:sz="0" w:space="0" w:color="auto"/>
                <w:right w:val="none" w:sz="0" w:space="0" w:color="auto"/>
              </w:divBdr>
              <w:divsChild>
                <w:div w:id="971908863">
                  <w:marLeft w:val="0"/>
                  <w:marRight w:val="0"/>
                  <w:marTop w:val="0"/>
                  <w:marBottom w:val="0"/>
                  <w:divBdr>
                    <w:top w:val="none" w:sz="0" w:space="0" w:color="auto"/>
                    <w:left w:val="none" w:sz="0" w:space="0" w:color="auto"/>
                    <w:bottom w:val="none" w:sz="0" w:space="0" w:color="auto"/>
                    <w:right w:val="none" w:sz="0" w:space="0" w:color="auto"/>
                  </w:divBdr>
                </w:div>
              </w:divsChild>
            </w:div>
            <w:div w:id="1695574892">
              <w:marLeft w:val="0"/>
              <w:marRight w:val="0"/>
              <w:marTop w:val="0"/>
              <w:marBottom w:val="0"/>
              <w:divBdr>
                <w:top w:val="none" w:sz="0" w:space="0" w:color="auto"/>
                <w:left w:val="none" w:sz="0" w:space="0" w:color="auto"/>
                <w:bottom w:val="none" w:sz="0" w:space="0" w:color="auto"/>
                <w:right w:val="none" w:sz="0" w:space="0" w:color="auto"/>
              </w:divBdr>
              <w:divsChild>
                <w:div w:id="5081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94548">
      <w:bodyDiv w:val="1"/>
      <w:marLeft w:val="0"/>
      <w:marRight w:val="0"/>
      <w:marTop w:val="0"/>
      <w:marBottom w:val="0"/>
      <w:divBdr>
        <w:top w:val="none" w:sz="0" w:space="0" w:color="auto"/>
        <w:left w:val="none" w:sz="0" w:space="0" w:color="auto"/>
        <w:bottom w:val="none" w:sz="0" w:space="0" w:color="auto"/>
        <w:right w:val="none" w:sz="0" w:space="0" w:color="auto"/>
      </w:divBdr>
      <w:divsChild>
        <w:div w:id="481889288">
          <w:marLeft w:val="0"/>
          <w:marRight w:val="0"/>
          <w:marTop w:val="0"/>
          <w:marBottom w:val="0"/>
          <w:divBdr>
            <w:top w:val="none" w:sz="0" w:space="0" w:color="auto"/>
            <w:left w:val="none" w:sz="0" w:space="0" w:color="auto"/>
            <w:bottom w:val="none" w:sz="0" w:space="0" w:color="auto"/>
            <w:right w:val="none" w:sz="0" w:space="0" w:color="auto"/>
          </w:divBdr>
          <w:divsChild>
            <w:div w:id="827744981">
              <w:marLeft w:val="0"/>
              <w:marRight w:val="0"/>
              <w:marTop w:val="0"/>
              <w:marBottom w:val="0"/>
              <w:divBdr>
                <w:top w:val="none" w:sz="0" w:space="0" w:color="auto"/>
                <w:left w:val="none" w:sz="0" w:space="0" w:color="auto"/>
                <w:bottom w:val="none" w:sz="0" w:space="0" w:color="auto"/>
                <w:right w:val="none" w:sz="0" w:space="0" w:color="auto"/>
              </w:divBdr>
              <w:divsChild>
                <w:div w:id="1822577898">
                  <w:marLeft w:val="0"/>
                  <w:marRight w:val="0"/>
                  <w:marTop w:val="0"/>
                  <w:marBottom w:val="0"/>
                  <w:divBdr>
                    <w:top w:val="none" w:sz="0" w:space="0" w:color="auto"/>
                    <w:left w:val="none" w:sz="0" w:space="0" w:color="auto"/>
                    <w:bottom w:val="none" w:sz="0" w:space="0" w:color="auto"/>
                    <w:right w:val="none" w:sz="0" w:space="0" w:color="auto"/>
                  </w:divBdr>
                  <w:divsChild>
                    <w:div w:id="1502508864">
                      <w:marLeft w:val="0"/>
                      <w:marRight w:val="0"/>
                      <w:marTop w:val="0"/>
                      <w:marBottom w:val="0"/>
                      <w:divBdr>
                        <w:top w:val="none" w:sz="0" w:space="0" w:color="auto"/>
                        <w:left w:val="none" w:sz="0" w:space="0" w:color="auto"/>
                        <w:bottom w:val="none" w:sz="0" w:space="0" w:color="auto"/>
                        <w:right w:val="none" w:sz="0" w:space="0" w:color="auto"/>
                      </w:divBdr>
                      <w:divsChild>
                        <w:div w:id="1337268635">
                          <w:marLeft w:val="0"/>
                          <w:marRight w:val="0"/>
                          <w:marTop w:val="0"/>
                          <w:marBottom w:val="0"/>
                          <w:divBdr>
                            <w:top w:val="none" w:sz="0" w:space="0" w:color="auto"/>
                            <w:left w:val="none" w:sz="0" w:space="0" w:color="auto"/>
                            <w:bottom w:val="none" w:sz="0" w:space="0" w:color="auto"/>
                            <w:right w:val="none" w:sz="0" w:space="0" w:color="auto"/>
                          </w:divBdr>
                          <w:divsChild>
                            <w:div w:id="402528206">
                              <w:marLeft w:val="0"/>
                              <w:marRight w:val="0"/>
                              <w:marTop w:val="0"/>
                              <w:marBottom w:val="0"/>
                              <w:divBdr>
                                <w:top w:val="none" w:sz="0" w:space="0" w:color="auto"/>
                                <w:left w:val="none" w:sz="0" w:space="0" w:color="auto"/>
                                <w:bottom w:val="none" w:sz="0" w:space="0" w:color="auto"/>
                                <w:right w:val="none" w:sz="0" w:space="0" w:color="auto"/>
                              </w:divBdr>
                              <w:divsChild>
                                <w:div w:id="1146818351">
                                  <w:marLeft w:val="0"/>
                                  <w:marRight w:val="0"/>
                                  <w:marTop w:val="0"/>
                                  <w:marBottom w:val="0"/>
                                  <w:divBdr>
                                    <w:top w:val="none" w:sz="0" w:space="0" w:color="auto"/>
                                    <w:left w:val="none" w:sz="0" w:space="0" w:color="auto"/>
                                    <w:bottom w:val="none" w:sz="0" w:space="0" w:color="auto"/>
                                    <w:right w:val="none" w:sz="0" w:space="0" w:color="auto"/>
                                  </w:divBdr>
                                  <w:divsChild>
                                    <w:div w:id="985939397">
                                      <w:marLeft w:val="0"/>
                                      <w:marRight w:val="0"/>
                                      <w:marTop w:val="0"/>
                                      <w:marBottom w:val="0"/>
                                      <w:divBdr>
                                        <w:top w:val="none" w:sz="0" w:space="0" w:color="auto"/>
                                        <w:left w:val="none" w:sz="0" w:space="0" w:color="auto"/>
                                        <w:bottom w:val="none" w:sz="0" w:space="0" w:color="auto"/>
                                        <w:right w:val="none" w:sz="0" w:space="0" w:color="auto"/>
                                      </w:divBdr>
                                      <w:divsChild>
                                        <w:div w:id="20722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111412">
      <w:bodyDiv w:val="1"/>
      <w:marLeft w:val="0"/>
      <w:marRight w:val="0"/>
      <w:marTop w:val="0"/>
      <w:marBottom w:val="0"/>
      <w:divBdr>
        <w:top w:val="none" w:sz="0" w:space="0" w:color="auto"/>
        <w:left w:val="none" w:sz="0" w:space="0" w:color="auto"/>
        <w:bottom w:val="none" w:sz="0" w:space="0" w:color="auto"/>
        <w:right w:val="none" w:sz="0" w:space="0" w:color="auto"/>
      </w:divBdr>
    </w:div>
    <w:div w:id="423497867">
      <w:bodyDiv w:val="1"/>
      <w:marLeft w:val="0"/>
      <w:marRight w:val="0"/>
      <w:marTop w:val="0"/>
      <w:marBottom w:val="0"/>
      <w:divBdr>
        <w:top w:val="none" w:sz="0" w:space="0" w:color="auto"/>
        <w:left w:val="none" w:sz="0" w:space="0" w:color="auto"/>
        <w:bottom w:val="none" w:sz="0" w:space="0" w:color="auto"/>
        <w:right w:val="none" w:sz="0" w:space="0" w:color="auto"/>
      </w:divBdr>
    </w:div>
    <w:div w:id="430201049">
      <w:bodyDiv w:val="1"/>
      <w:marLeft w:val="0"/>
      <w:marRight w:val="0"/>
      <w:marTop w:val="0"/>
      <w:marBottom w:val="0"/>
      <w:divBdr>
        <w:top w:val="none" w:sz="0" w:space="0" w:color="auto"/>
        <w:left w:val="none" w:sz="0" w:space="0" w:color="auto"/>
        <w:bottom w:val="none" w:sz="0" w:space="0" w:color="auto"/>
        <w:right w:val="none" w:sz="0" w:space="0" w:color="auto"/>
      </w:divBdr>
    </w:div>
    <w:div w:id="431783061">
      <w:bodyDiv w:val="1"/>
      <w:marLeft w:val="0"/>
      <w:marRight w:val="0"/>
      <w:marTop w:val="0"/>
      <w:marBottom w:val="0"/>
      <w:divBdr>
        <w:top w:val="none" w:sz="0" w:space="0" w:color="auto"/>
        <w:left w:val="none" w:sz="0" w:space="0" w:color="auto"/>
        <w:bottom w:val="none" w:sz="0" w:space="0" w:color="auto"/>
        <w:right w:val="none" w:sz="0" w:space="0" w:color="auto"/>
      </w:divBdr>
    </w:div>
    <w:div w:id="433132715">
      <w:bodyDiv w:val="1"/>
      <w:marLeft w:val="0"/>
      <w:marRight w:val="0"/>
      <w:marTop w:val="0"/>
      <w:marBottom w:val="0"/>
      <w:divBdr>
        <w:top w:val="none" w:sz="0" w:space="0" w:color="auto"/>
        <w:left w:val="none" w:sz="0" w:space="0" w:color="auto"/>
        <w:bottom w:val="none" w:sz="0" w:space="0" w:color="auto"/>
        <w:right w:val="none" w:sz="0" w:space="0" w:color="auto"/>
      </w:divBdr>
    </w:div>
    <w:div w:id="435294813">
      <w:bodyDiv w:val="1"/>
      <w:marLeft w:val="0"/>
      <w:marRight w:val="0"/>
      <w:marTop w:val="0"/>
      <w:marBottom w:val="0"/>
      <w:divBdr>
        <w:top w:val="none" w:sz="0" w:space="0" w:color="auto"/>
        <w:left w:val="none" w:sz="0" w:space="0" w:color="auto"/>
        <w:bottom w:val="none" w:sz="0" w:space="0" w:color="auto"/>
        <w:right w:val="none" w:sz="0" w:space="0" w:color="auto"/>
      </w:divBdr>
    </w:div>
    <w:div w:id="438642060">
      <w:bodyDiv w:val="1"/>
      <w:marLeft w:val="0"/>
      <w:marRight w:val="0"/>
      <w:marTop w:val="0"/>
      <w:marBottom w:val="0"/>
      <w:divBdr>
        <w:top w:val="none" w:sz="0" w:space="0" w:color="auto"/>
        <w:left w:val="none" w:sz="0" w:space="0" w:color="auto"/>
        <w:bottom w:val="none" w:sz="0" w:space="0" w:color="auto"/>
        <w:right w:val="none" w:sz="0" w:space="0" w:color="auto"/>
      </w:divBdr>
    </w:div>
    <w:div w:id="440690269">
      <w:bodyDiv w:val="1"/>
      <w:marLeft w:val="0"/>
      <w:marRight w:val="0"/>
      <w:marTop w:val="0"/>
      <w:marBottom w:val="0"/>
      <w:divBdr>
        <w:top w:val="none" w:sz="0" w:space="0" w:color="auto"/>
        <w:left w:val="none" w:sz="0" w:space="0" w:color="auto"/>
        <w:bottom w:val="none" w:sz="0" w:space="0" w:color="auto"/>
        <w:right w:val="none" w:sz="0" w:space="0" w:color="auto"/>
      </w:divBdr>
    </w:div>
    <w:div w:id="441805594">
      <w:bodyDiv w:val="1"/>
      <w:marLeft w:val="0"/>
      <w:marRight w:val="0"/>
      <w:marTop w:val="0"/>
      <w:marBottom w:val="0"/>
      <w:divBdr>
        <w:top w:val="none" w:sz="0" w:space="0" w:color="auto"/>
        <w:left w:val="none" w:sz="0" w:space="0" w:color="auto"/>
        <w:bottom w:val="none" w:sz="0" w:space="0" w:color="auto"/>
        <w:right w:val="none" w:sz="0" w:space="0" w:color="auto"/>
      </w:divBdr>
    </w:div>
    <w:div w:id="444227139">
      <w:bodyDiv w:val="1"/>
      <w:marLeft w:val="0"/>
      <w:marRight w:val="0"/>
      <w:marTop w:val="0"/>
      <w:marBottom w:val="0"/>
      <w:divBdr>
        <w:top w:val="none" w:sz="0" w:space="0" w:color="auto"/>
        <w:left w:val="none" w:sz="0" w:space="0" w:color="auto"/>
        <w:bottom w:val="none" w:sz="0" w:space="0" w:color="auto"/>
        <w:right w:val="none" w:sz="0" w:space="0" w:color="auto"/>
      </w:divBdr>
    </w:div>
    <w:div w:id="448859258">
      <w:bodyDiv w:val="1"/>
      <w:marLeft w:val="0"/>
      <w:marRight w:val="0"/>
      <w:marTop w:val="0"/>
      <w:marBottom w:val="0"/>
      <w:divBdr>
        <w:top w:val="none" w:sz="0" w:space="0" w:color="auto"/>
        <w:left w:val="none" w:sz="0" w:space="0" w:color="auto"/>
        <w:bottom w:val="none" w:sz="0" w:space="0" w:color="auto"/>
        <w:right w:val="none" w:sz="0" w:space="0" w:color="auto"/>
      </w:divBdr>
    </w:div>
    <w:div w:id="450444232">
      <w:bodyDiv w:val="1"/>
      <w:marLeft w:val="0"/>
      <w:marRight w:val="0"/>
      <w:marTop w:val="0"/>
      <w:marBottom w:val="0"/>
      <w:divBdr>
        <w:top w:val="none" w:sz="0" w:space="0" w:color="auto"/>
        <w:left w:val="none" w:sz="0" w:space="0" w:color="auto"/>
        <w:bottom w:val="none" w:sz="0" w:space="0" w:color="auto"/>
        <w:right w:val="none" w:sz="0" w:space="0" w:color="auto"/>
      </w:divBdr>
    </w:div>
    <w:div w:id="450560460">
      <w:bodyDiv w:val="1"/>
      <w:marLeft w:val="0"/>
      <w:marRight w:val="0"/>
      <w:marTop w:val="0"/>
      <w:marBottom w:val="0"/>
      <w:divBdr>
        <w:top w:val="none" w:sz="0" w:space="0" w:color="auto"/>
        <w:left w:val="none" w:sz="0" w:space="0" w:color="auto"/>
        <w:bottom w:val="none" w:sz="0" w:space="0" w:color="auto"/>
        <w:right w:val="none" w:sz="0" w:space="0" w:color="auto"/>
      </w:divBdr>
      <w:divsChild>
        <w:div w:id="703334504">
          <w:marLeft w:val="0"/>
          <w:marRight w:val="0"/>
          <w:marTop w:val="0"/>
          <w:marBottom w:val="0"/>
          <w:divBdr>
            <w:top w:val="none" w:sz="0" w:space="0" w:color="auto"/>
            <w:left w:val="none" w:sz="0" w:space="0" w:color="auto"/>
            <w:bottom w:val="none" w:sz="0" w:space="0" w:color="auto"/>
            <w:right w:val="none" w:sz="0" w:space="0" w:color="auto"/>
          </w:divBdr>
        </w:div>
        <w:div w:id="1981767701">
          <w:marLeft w:val="0"/>
          <w:marRight w:val="0"/>
          <w:marTop w:val="0"/>
          <w:marBottom w:val="0"/>
          <w:divBdr>
            <w:top w:val="none" w:sz="0" w:space="0" w:color="auto"/>
            <w:left w:val="none" w:sz="0" w:space="0" w:color="auto"/>
            <w:bottom w:val="none" w:sz="0" w:space="0" w:color="auto"/>
            <w:right w:val="none" w:sz="0" w:space="0" w:color="auto"/>
          </w:divBdr>
        </w:div>
      </w:divsChild>
    </w:div>
    <w:div w:id="450979713">
      <w:bodyDiv w:val="1"/>
      <w:marLeft w:val="0"/>
      <w:marRight w:val="0"/>
      <w:marTop w:val="0"/>
      <w:marBottom w:val="0"/>
      <w:divBdr>
        <w:top w:val="none" w:sz="0" w:space="0" w:color="auto"/>
        <w:left w:val="none" w:sz="0" w:space="0" w:color="auto"/>
        <w:bottom w:val="none" w:sz="0" w:space="0" w:color="auto"/>
        <w:right w:val="none" w:sz="0" w:space="0" w:color="auto"/>
      </w:divBdr>
    </w:div>
    <w:div w:id="451483095">
      <w:bodyDiv w:val="1"/>
      <w:marLeft w:val="0"/>
      <w:marRight w:val="0"/>
      <w:marTop w:val="0"/>
      <w:marBottom w:val="0"/>
      <w:divBdr>
        <w:top w:val="none" w:sz="0" w:space="0" w:color="auto"/>
        <w:left w:val="none" w:sz="0" w:space="0" w:color="auto"/>
        <w:bottom w:val="none" w:sz="0" w:space="0" w:color="auto"/>
        <w:right w:val="none" w:sz="0" w:space="0" w:color="auto"/>
      </w:divBdr>
    </w:div>
    <w:div w:id="458228058">
      <w:bodyDiv w:val="1"/>
      <w:marLeft w:val="0"/>
      <w:marRight w:val="0"/>
      <w:marTop w:val="0"/>
      <w:marBottom w:val="0"/>
      <w:divBdr>
        <w:top w:val="none" w:sz="0" w:space="0" w:color="auto"/>
        <w:left w:val="none" w:sz="0" w:space="0" w:color="auto"/>
        <w:bottom w:val="none" w:sz="0" w:space="0" w:color="auto"/>
        <w:right w:val="none" w:sz="0" w:space="0" w:color="auto"/>
      </w:divBdr>
      <w:divsChild>
        <w:div w:id="1781727993">
          <w:marLeft w:val="0"/>
          <w:marRight w:val="0"/>
          <w:marTop w:val="100"/>
          <w:marBottom w:val="100"/>
          <w:divBdr>
            <w:top w:val="none" w:sz="0" w:space="0" w:color="auto"/>
            <w:left w:val="none" w:sz="0" w:space="0" w:color="auto"/>
            <w:bottom w:val="none" w:sz="0" w:space="0" w:color="auto"/>
            <w:right w:val="none" w:sz="0" w:space="0" w:color="auto"/>
          </w:divBdr>
          <w:divsChild>
            <w:div w:id="984620724">
              <w:marLeft w:val="0"/>
              <w:marRight w:val="0"/>
              <w:marTop w:val="0"/>
              <w:marBottom w:val="0"/>
              <w:divBdr>
                <w:top w:val="single" w:sz="6" w:space="0" w:color="000000"/>
                <w:left w:val="single" w:sz="6" w:space="0" w:color="000000"/>
                <w:bottom w:val="single" w:sz="6" w:space="0" w:color="000000"/>
                <w:right w:val="single" w:sz="6" w:space="0" w:color="000000"/>
              </w:divBdr>
              <w:divsChild>
                <w:div w:id="834346544">
                  <w:marLeft w:val="0"/>
                  <w:marRight w:val="0"/>
                  <w:marTop w:val="0"/>
                  <w:marBottom w:val="0"/>
                  <w:divBdr>
                    <w:top w:val="none" w:sz="0" w:space="0" w:color="auto"/>
                    <w:left w:val="none" w:sz="0" w:space="0" w:color="auto"/>
                    <w:bottom w:val="none" w:sz="0" w:space="0" w:color="auto"/>
                    <w:right w:val="none" w:sz="0" w:space="0" w:color="auto"/>
                  </w:divBdr>
                  <w:divsChild>
                    <w:div w:id="1576359463">
                      <w:marLeft w:val="0"/>
                      <w:marRight w:val="0"/>
                      <w:marTop w:val="0"/>
                      <w:marBottom w:val="0"/>
                      <w:divBdr>
                        <w:top w:val="none" w:sz="0" w:space="0" w:color="auto"/>
                        <w:left w:val="none" w:sz="0" w:space="0" w:color="auto"/>
                        <w:bottom w:val="none" w:sz="0" w:space="0" w:color="auto"/>
                        <w:right w:val="none" w:sz="0" w:space="0" w:color="auto"/>
                      </w:divBdr>
                      <w:divsChild>
                        <w:div w:id="660735429">
                          <w:marLeft w:val="2700"/>
                          <w:marRight w:val="0"/>
                          <w:marTop w:val="0"/>
                          <w:marBottom w:val="0"/>
                          <w:divBdr>
                            <w:top w:val="none" w:sz="0" w:space="0" w:color="auto"/>
                            <w:left w:val="none" w:sz="0" w:space="0" w:color="auto"/>
                            <w:bottom w:val="none" w:sz="0" w:space="0" w:color="auto"/>
                            <w:right w:val="none" w:sz="0" w:space="0" w:color="auto"/>
                          </w:divBdr>
                          <w:divsChild>
                            <w:div w:id="778721457">
                              <w:marLeft w:val="0"/>
                              <w:marRight w:val="0"/>
                              <w:marTop w:val="0"/>
                              <w:marBottom w:val="0"/>
                              <w:divBdr>
                                <w:top w:val="none" w:sz="0" w:space="0" w:color="auto"/>
                                <w:left w:val="none" w:sz="0" w:space="0" w:color="auto"/>
                                <w:bottom w:val="none" w:sz="0" w:space="0" w:color="auto"/>
                                <w:right w:val="none" w:sz="0" w:space="0" w:color="auto"/>
                              </w:divBdr>
                              <w:divsChild>
                                <w:div w:id="701057721">
                                  <w:marLeft w:val="0"/>
                                  <w:marRight w:val="0"/>
                                  <w:marTop w:val="0"/>
                                  <w:marBottom w:val="0"/>
                                  <w:divBdr>
                                    <w:top w:val="none" w:sz="0" w:space="0" w:color="auto"/>
                                    <w:left w:val="none" w:sz="0" w:space="0" w:color="auto"/>
                                    <w:bottom w:val="none" w:sz="0" w:space="0" w:color="auto"/>
                                    <w:right w:val="none" w:sz="0" w:space="0" w:color="auto"/>
                                  </w:divBdr>
                                  <w:divsChild>
                                    <w:div w:id="34543318">
                                      <w:marLeft w:val="0"/>
                                      <w:marRight w:val="0"/>
                                      <w:marTop w:val="0"/>
                                      <w:marBottom w:val="0"/>
                                      <w:divBdr>
                                        <w:top w:val="none" w:sz="0" w:space="0" w:color="auto"/>
                                        <w:left w:val="none" w:sz="0" w:space="0" w:color="auto"/>
                                        <w:bottom w:val="none" w:sz="0" w:space="0" w:color="auto"/>
                                        <w:right w:val="none" w:sz="0" w:space="0" w:color="auto"/>
                                      </w:divBdr>
                                      <w:divsChild>
                                        <w:div w:id="1749696133">
                                          <w:marLeft w:val="0"/>
                                          <w:marRight w:val="0"/>
                                          <w:marTop w:val="0"/>
                                          <w:marBottom w:val="0"/>
                                          <w:divBdr>
                                            <w:top w:val="none" w:sz="0" w:space="0" w:color="auto"/>
                                            <w:left w:val="none" w:sz="0" w:space="0" w:color="auto"/>
                                            <w:bottom w:val="none" w:sz="0" w:space="0" w:color="auto"/>
                                            <w:right w:val="none" w:sz="0" w:space="0" w:color="auto"/>
                                          </w:divBdr>
                                          <w:divsChild>
                                            <w:div w:id="220136304">
                                              <w:marLeft w:val="0"/>
                                              <w:marRight w:val="0"/>
                                              <w:marTop w:val="0"/>
                                              <w:marBottom w:val="0"/>
                                              <w:divBdr>
                                                <w:top w:val="none" w:sz="0" w:space="0" w:color="auto"/>
                                                <w:left w:val="none" w:sz="0" w:space="0" w:color="auto"/>
                                                <w:bottom w:val="none" w:sz="0" w:space="0" w:color="auto"/>
                                                <w:right w:val="none" w:sz="0" w:space="0" w:color="auto"/>
                                              </w:divBdr>
                                              <w:divsChild>
                                                <w:div w:id="2140879089">
                                                  <w:marLeft w:val="0"/>
                                                  <w:marRight w:val="0"/>
                                                  <w:marTop w:val="0"/>
                                                  <w:marBottom w:val="0"/>
                                                  <w:divBdr>
                                                    <w:top w:val="none" w:sz="0" w:space="0" w:color="auto"/>
                                                    <w:left w:val="none" w:sz="0" w:space="0" w:color="auto"/>
                                                    <w:bottom w:val="none" w:sz="0" w:space="0" w:color="auto"/>
                                                    <w:right w:val="none" w:sz="0" w:space="0" w:color="auto"/>
                                                  </w:divBdr>
                                                  <w:divsChild>
                                                    <w:div w:id="19558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8840577">
      <w:bodyDiv w:val="1"/>
      <w:marLeft w:val="0"/>
      <w:marRight w:val="0"/>
      <w:marTop w:val="0"/>
      <w:marBottom w:val="0"/>
      <w:divBdr>
        <w:top w:val="none" w:sz="0" w:space="0" w:color="auto"/>
        <w:left w:val="none" w:sz="0" w:space="0" w:color="auto"/>
        <w:bottom w:val="none" w:sz="0" w:space="0" w:color="auto"/>
        <w:right w:val="none" w:sz="0" w:space="0" w:color="auto"/>
      </w:divBdr>
    </w:div>
    <w:div w:id="459373893">
      <w:bodyDiv w:val="1"/>
      <w:marLeft w:val="0"/>
      <w:marRight w:val="0"/>
      <w:marTop w:val="0"/>
      <w:marBottom w:val="0"/>
      <w:divBdr>
        <w:top w:val="none" w:sz="0" w:space="0" w:color="auto"/>
        <w:left w:val="none" w:sz="0" w:space="0" w:color="auto"/>
        <w:bottom w:val="none" w:sz="0" w:space="0" w:color="auto"/>
        <w:right w:val="none" w:sz="0" w:space="0" w:color="auto"/>
      </w:divBdr>
    </w:div>
    <w:div w:id="460731573">
      <w:bodyDiv w:val="1"/>
      <w:marLeft w:val="0"/>
      <w:marRight w:val="0"/>
      <w:marTop w:val="0"/>
      <w:marBottom w:val="0"/>
      <w:divBdr>
        <w:top w:val="none" w:sz="0" w:space="0" w:color="auto"/>
        <w:left w:val="none" w:sz="0" w:space="0" w:color="auto"/>
        <w:bottom w:val="none" w:sz="0" w:space="0" w:color="auto"/>
        <w:right w:val="none" w:sz="0" w:space="0" w:color="auto"/>
      </w:divBdr>
    </w:div>
    <w:div w:id="463935566">
      <w:bodyDiv w:val="1"/>
      <w:marLeft w:val="0"/>
      <w:marRight w:val="0"/>
      <w:marTop w:val="0"/>
      <w:marBottom w:val="0"/>
      <w:divBdr>
        <w:top w:val="none" w:sz="0" w:space="0" w:color="auto"/>
        <w:left w:val="none" w:sz="0" w:space="0" w:color="auto"/>
        <w:bottom w:val="none" w:sz="0" w:space="0" w:color="auto"/>
        <w:right w:val="none" w:sz="0" w:space="0" w:color="auto"/>
      </w:divBdr>
    </w:div>
    <w:div w:id="466624294">
      <w:bodyDiv w:val="1"/>
      <w:marLeft w:val="0"/>
      <w:marRight w:val="0"/>
      <w:marTop w:val="0"/>
      <w:marBottom w:val="0"/>
      <w:divBdr>
        <w:top w:val="none" w:sz="0" w:space="0" w:color="auto"/>
        <w:left w:val="none" w:sz="0" w:space="0" w:color="auto"/>
        <w:bottom w:val="none" w:sz="0" w:space="0" w:color="auto"/>
        <w:right w:val="none" w:sz="0" w:space="0" w:color="auto"/>
      </w:divBdr>
    </w:div>
    <w:div w:id="469056346">
      <w:bodyDiv w:val="1"/>
      <w:marLeft w:val="0"/>
      <w:marRight w:val="0"/>
      <w:marTop w:val="0"/>
      <w:marBottom w:val="0"/>
      <w:divBdr>
        <w:top w:val="none" w:sz="0" w:space="0" w:color="auto"/>
        <w:left w:val="none" w:sz="0" w:space="0" w:color="auto"/>
        <w:bottom w:val="none" w:sz="0" w:space="0" w:color="auto"/>
        <w:right w:val="none" w:sz="0" w:space="0" w:color="auto"/>
      </w:divBdr>
    </w:div>
    <w:div w:id="472136091">
      <w:bodyDiv w:val="1"/>
      <w:marLeft w:val="0"/>
      <w:marRight w:val="0"/>
      <w:marTop w:val="0"/>
      <w:marBottom w:val="0"/>
      <w:divBdr>
        <w:top w:val="none" w:sz="0" w:space="0" w:color="auto"/>
        <w:left w:val="none" w:sz="0" w:space="0" w:color="auto"/>
        <w:bottom w:val="none" w:sz="0" w:space="0" w:color="auto"/>
        <w:right w:val="none" w:sz="0" w:space="0" w:color="auto"/>
      </w:divBdr>
      <w:divsChild>
        <w:div w:id="593629506">
          <w:marLeft w:val="0"/>
          <w:marRight w:val="0"/>
          <w:marTop w:val="100"/>
          <w:marBottom w:val="100"/>
          <w:divBdr>
            <w:top w:val="none" w:sz="0" w:space="0" w:color="auto"/>
            <w:left w:val="none" w:sz="0" w:space="0" w:color="auto"/>
            <w:bottom w:val="none" w:sz="0" w:space="0" w:color="auto"/>
            <w:right w:val="none" w:sz="0" w:space="0" w:color="auto"/>
          </w:divBdr>
          <w:divsChild>
            <w:div w:id="32582673">
              <w:marLeft w:val="0"/>
              <w:marRight w:val="0"/>
              <w:marTop w:val="0"/>
              <w:marBottom w:val="0"/>
              <w:divBdr>
                <w:top w:val="single" w:sz="6" w:space="0" w:color="000000"/>
                <w:left w:val="single" w:sz="6" w:space="0" w:color="000000"/>
                <w:bottom w:val="single" w:sz="6" w:space="0" w:color="000000"/>
                <w:right w:val="single" w:sz="6" w:space="0" w:color="000000"/>
              </w:divBdr>
              <w:divsChild>
                <w:div w:id="1532499516">
                  <w:marLeft w:val="0"/>
                  <w:marRight w:val="0"/>
                  <w:marTop w:val="0"/>
                  <w:marBottom w:val="0"/>
                  <w:divBdr>
                    <w:top w:val="none" w:sz="0" w:space="0" w:color="auto"/>
                    <w:left w:val="none" w:sz="0" w:space="0" w:color="auto"/>
                    <w:bottom w:val="none" w:sz="0" w:space="0" w:color="auto"/>
                    <w:right w:val="none" w:sz="0" w:space="0" w:color="auto"/>
                  </w:divBdr>
                  <w:divsChild>
                    <w:div w:id="1608266911">
                      <w:marLeft w:val="0"/>
                      <w:marRight w:val="0"/>
                      <w:marTop w:val="0"/>
                      <w:marBottom w:val="0"/>
                      <w:divBdr>
                        <w:top w:val="none" w:sz="0" w:space="0" w:color="auto"/>
                        <w:left w:val="none" w:sz="0" w:space="0" w:color="auto"/>
                        <w:bottom w:val="none" w:sz="0" w:space="0" w:color="auto"/>
                        <w:right w:val="none" w:sz="0" w:space="0" w:color="auto"/>
                      </w:divBdr>
                      <w:divsChild>
                        <w:div w:id="785386179">
                          <w:marLeft w:val="2700"/>
                          <w:marRight w:val="0"/>
                          <w:marTop w:val="0"/>
                          <w:marBottom w:val="0"/>
                          <w:divBdr>
                            <w:top w:val="none" w:sz="0" w:space="0" w:color="auto"/>
                            <w:left w:val="none" w:sz="0" w:space="0" w:color="auto"/>
                            <w:bottom w:val="none" w:sz="0" w:space="0" w:color="auto"/>
                            <w:right w:val="none" w:sz="0" w:space="0" w:color="auto"/>
                          </w:divBdr>
                          <w:divsChild>
                            <w:div w:id="1434402832">
                              <w:marLeft w:val="0"/>
                              <w:marRight w:val="0"/>
                              <w:marTop w:val="0"/>
                              <w:marBottom w:val="0"/>
                              <w:divBdr>
                                <w:top w:val="none" w:sz="0" w:space="0" w:color="auto"/>
                                <w:left w:val="none" w:sz="0" w:space="0" w:color="auto"/>
                                <w:bottom w:val="none" w:sz="0" w:space="0" w:color="auto"/>
                                <w:right w:val="none" w:sz="0" w:space="0" w:color="auto"/>
                              </w:divBdr>
                              <w:divsChild>
                                <w:div w:id="463543373">
                                  <w:marLeft w:val="0"/>
                                  <w:marRight w:val="0"/>
                                  <w:marTop w:val="0"/>
                                  <w:marBottom w:val="0"/>
                                  <w:divBdr>
                                    <w:top w:val="none" w:sz="0" w:space="0" w:color="auto"/>
                                    <w:left w:val="none" w:sz="0" w:space="0" w:color="auto"/>
                                    <w:bottom w:val="none" w:sz="0" w:space="0" w:color="auto"/>
                                    <w:right w:val="none" w:sz="0" w:space="0" w:color="auto"/>
                                  </w:divBdr>
                                  <w:divsChild>
                                    <w:div w:id="1621258515">
                                      <w:marLeft w:val="0"/>
                                      <w:marRight w:val="0"/>
                                      <w:marTop w:val="0"/>
                                      <w:marBottom w:val="0"/>
                                      <w:divBdr>
                                        <w:top w:val="none" w:sz="0" w:space="0" w:color="auto"/>
                                        <w:left w:val="none" w:sz="0" w:space="0" w:color="auto"/>
                                        <w:bottom w:val="none" w:sz="0" w:space="0" w:color="auto"/>
                                        <w:right w:val="none" w:sz="0" w:space="0" w:color="auto"/>
                                      </w:divBdr>
                                      <w:divsChild>
                                        <w:div w:id="1015546028">
                                          <w:marLeft w:val="0"/>
                                          <w:marRight w:val="0"/>
                                          <w:marTop w:val="0"/>
                                          <w:marBottom w:val="0"/>
                                          <w:divBdr>
                                            <w:top w:val="none" w:sz="0" w:space="0" w:color="auto"/>
                                            <w:left w:val="none" w:sz="0" w:space="0" w:color="auto"/>
                                            <w:bottom w:val="none" w:sz="0" w:space="0" w:color="auto"/>
                                            <w:right w:val="none" w:sz="0" w:space="0" w:color="auto"/>
                                          </w:divBdr>
                                          <w:divsChild>
                                            <w:div w:id="517429229">
                                              <w:marLeft w:val="0"/>
                                              <w:marRight w:val="0"/>
                                              <w:marTop w:val="0"/>
                                              <w:marBottom w:val="0"/>
                                              <w:divBdr>
                                                <w:top w:val="none" w:sz="0" w:space="0" w:color="auto"/>
                                                <w:left w:val="none" w:sz="0" w:space="0" w:color="auto"/>
                                                <w:bottom w:val="none" w:sz="0" w:space="0" w:color="auto"/>
                                                <w:right w:val="none" w:sz="0" w:space="0" w:color="auto"/>
                                              </w:divBdr>
                                              <w:divsChild>
                                                <w:div w:id="1797067655">
                                                  <w:marLeft w:val="0"/>
                                                  <w:marRight w:val="0"/>
                                                  <w:marTop w:val="0"/>
                                                  <w:marBottom w:val="0"/>
                                                  <w:divBdr>
                                                    <w:top w:val="none" w:sz="0" w:space="0" w:color="auto"/>
                                                    <w:left w:val="none" w:sz="0" w:space="0" w:color="auto"/>
                                                    <w:bottom w:val="none" w:sz="0" w:space="0" w:color="auto"/>
                                                    <w:right w:val="none" w:sz="0" w:space="0" w:color="auto"/>
                                                  </w:divBdr>
                                                  <w:divsChild>
                                                    <w:div w:id="5465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2823877">
      <w:bodyDiv w:val="1"/>
      <w:marLeft w:val="0"/>
      <w:marRight w:val="0"/>
      <w:marTop w:val="0"/>
      <w:marBottom w:val="0"/>
      <w:divBdr>
        <w:top w:val="none" w:sz="0" w:space="0" w:color="auto"/>
        <w:left w:val="none" w:sz="0" w:space="0" w:color="auto"/>
        <w:bottom w:val="none" w:sz="0" w:space="0" w:color="auto"/>
        <w:right w:val="none" w:sz="0" w:space="0" w:color="auto"/>
      </w:divBdr>
    </w:div>
    <w:div w:id="517937523">
      <w:bodyDiv w:val="1"/>
      <w:marLeft w:val="0"/>
      <w:marRight w:val="0"/>
      <w:marTop w:val="0"/>
      <w:marBottom w:val="0"/>
      <w:divBdr>
        <w:top w:val="none" w:sz="0" w:space="0" w:color="auto"/>
        <w:left w:val="none" w:sz="0" w:space="0" w:color="auto"/>
        <w:bottom w:val="none" w:sz="0" w:space="0" w:color="auto"/>
        <w:right w:val="none" w:sz="0" w:space="0" w:color="auto"/>
      </w:divBdr>
    </w:div>
    <w:div w:id="522474926">
      <w:bodyDiv w:val="1"/>
      <w:marLeft w:val="0"/>
      <w:marRight w:val="0"/>
      <w:marTop w:val="0"/>
      <w:marBottom w:val="0"/>
      <w:divBdr>
        <w:top w:val="none" w:sz="0" w:space="0" w:color="auto"/>
        <w:left w:val="none" w:sz="0" w:space="0" w:color="auto"/>
        <w:bottom w:val="none" w:sz="0" w:space="0" w:color="auto"/>
        <w:right w:val="none" w:sz="0" w:space="0" w:color="auto"/>
      </w:divBdr>
      <w:divsChild>
        <w:div w:id="1334071294">
          <w:marLeft w:val="0"/>
          <w:marRight w:val="0"/>
          <w:marTop w:val="0"/>
          <w:marBottom w:val="0"/>
          <w:divBdr>
            <w:top w:val="none" w:sz="0" w:space="0" w:color="auto"/>
            <w:left w:val="none" w:sz="0" w:space="0" w:color="auto"/>
            <w:bottom w:val="none" w:sz="0" w:space="0" w:color="auto"/>
            <w:right w:val="none" w:sz="0" w:space="0" w:color="auto"/>
          </w:divBdr>
        </w:div>
        <w:div w:id="1728720573">
          <w:marLeft w:val="0"/>
          <w:marRight w:val="0"/>
          <w:marTop w:val="0"/>
          <w:marBottom w:val="0"/>
          <w:divBdr>
            <w:top w:val="none" w:sz="0" w:space="0" w:color="auto"/>
            <w:left w:val="none" w:sz="0" w:space="0" w:color="auto"/>
            <w:bottom w:val="none" w:sz="0" w:space="0" w:color="auto"/>
            <w:right w:val="none" w:sz="0" w:space="0" w:color="auto"/>
          </w:divBdr>
        </w:div>
        <w:div w:id="563874758">
          <w:marLeft w:val="0"/>
          <w:marRight w:val="0"/>
          <w:marTop w:val="0"/>
          <w:marBottom w:val="0"/>
          <w:divBdr>
            <w:top w:val="none" w:sz="0" w:space="0" w:color="auto"/>
            <w:left w:val="none" w:sz="0" w:space="0" w:color="auto"/>
            <w:bottom w:val="none" w:sz="0" w:space="0" w:color="auto"/>
            <w:right w:val="none" w:sz="0" w:space="0" w:color="auto"/>
          </w:divBdr>
        </w:div>
        <w:div w:id="1152328983">
          <w:marLeft w:val="0"/>
          <w:marRight w:val="0"/>
          <w:marTop w:val="0"/>
          <w:marBottom w:val="0"/>
          <w:divBdr>
            <w:top w:val="none" w:sz="0" w:space="0" w:color="auto"/>
            <w:left w:val="none" w:sz="0" w:space="0" w:color="auto"/>
            <w:bottom w:val="none" w:sz="0" w:space="0" w:color="auto"/>
            <w:right w:val="none" w:sz="0" w:space="0" w:color="auto"/>
          </w:divBdr>
        </w:div>
        <w:div w:id="1951889443">
          <w:marLeft w:val="0"/>
          <w:marRight w:val="0"/>
          <w:marTop w:val="0"/>
          <w:marBottom w:val="0"/>
          <w:divBdr>
            <w:top w:val="none" w:sz="0" w:space="0" w:color="auto"/>
            <w:left w:val="none" w:sz="0" w:space="0" w:color="auto"/>
            <w:bottom w:val="none" w:sz="0" w:space="0" w:color="auto"/>
            <w:right w:val="none" w:sz="0" w:space="0" w:color="auto"/>
          </w:divBdr>
        </w:div>
        <w:div w:id="77559704">
          <w:marLeft w:val="0"/>
          <w:marRight w:val="0"/>
          <w:marTop w:val="0"/>
          <w:marBottom w:val="0"/>
          <w:divBdr>
            <w:top w:val="none" w:sz="0" w:space="0" w:color="auto"/>
            <w:left w:val="none" w:sz="0" w:space="0" w:color="auto"/>
            <w:bottom w:val="none" w:sz="0" w:space="0" w:color="auto"/>
            <w:right w:val="none" w:sz="0" w:space="0" w:color="auto"/>
          </w:divBdr>
        </w:div>
      </w:divsChild>
    </w:div>
    <w:div w:id="523903492">
      <w:bodyDiv w:val="1"/>
      <w:marLeft w:val="0"/>
      <w:marRight w:val="0"/>
      <w:marTop w:val="0"/>
      <w:marBottom w:val="0"/>
      <w:divBdr>
        <w:top w:val="none" w:sz="0" w:space="0" w:color="auto"/>
        <w:left w:val="none" w:sz="0" w:space="0" w:color="auto"/>
        <w:bottom w:val="none" w:sz="0" w:space="0" w:color="auto"/>
        <w:right w:val="none" w:sz="0" w:space="0" w:color="auto"/>
      </w:divBdr>
    </w:div>
    <w:div w:id="540480819">
      <w:bodyDiv w:val="1"/>
      <w:marLeft w:val="0"/>
      <w:marRight w:val="0"/>
      <w:marTop w:val="0"/>
      <w:marBottom w:val="0"/>
      <w:divBdr>
        <w:top w:val="none" w:sz="0" w:space="0" w:color="auto"/>
        <w:left w:val="none" w:sz="0" w:space="0" w:color="auto"/>
        <w:bottom w:val="none" w:sz="0" w:space="0" w:color="auto"/>
        <w:right w:val="none" w:sz="0" w:space="0" w:color="auto"/>
      </w:divBdr>
      <w:divsChild>
        <w:div w:id="1383670875">
          <w:marLeft w:val="0"/>
          <w:marRight w:val="0"/>
          <w:marTop w:val="0"/>
          <w:marBottom w:val="0"/>
          <w:divBdr>
            <w:top w:val="none" w:sz="0" w:space="0" w:color="auto"/>
            <w:left w:val="none" w:sz="0" w:space="0" w:color="auto"/>
            <w:bottom w:val="none" w:sz="0" w:space="0" w:color="auto"/>
            <w:right w:val="none" w:sz="0" w:space="0" w:color="auto"/>
          </w:divBdr>
        </w:div>
        <w:div w:id="1308049143">
          <w:marLeft w:val="0"/>
          <w:marRight w:val="0"/>
          <w:marTop w:val="0"/>
          <w:marBottom w:val="0"/>
          <w:divBdr>
            <w:top w:val="none" w:sz="0" w:space="0" w:color="auto"/>
            <w:left w:val="none" w:sz="0" w:space="0" w:color="auto"/>
            <w:bottom w:val="none" w:sz="0" w:space="0" w:color="auto"/>
            <w:right w:val="none" w:sz="0" w:space="0" w:color="auto"/>
          </w:divBdr>
        </w:div>
      </w:divsChild>
    </w:div>
    <w:div w:id="542909755">
      <w:bodyDiv w:val="1"/>
      <w:marLeft w:val="0"/>
      <w:marRight w:val="0"/>
      <w:marTop w:val="0"/>
      <w:marBottom w:val="0"/>
      <w:divBdr>
        <w:top w:val="none" w:sz="0" w:space="0" w:color="auto"/>
        <w:left w:val="none" w:sz="0" w:space="0" w:color="auto"/>
        <w:bottom w:val="none" w:sz="0" w:space="0" w:color="auto"/>
        <w:right w:val="none" w:sz="0" w:space="0" w:color="auto"/>
      </w:divBdr>
      <w:divsChild>
        <w:div w:id="417486758">
          <w:marLeft w:val="0"/>
          <w:marRight w:val="0"/>
          <w:marTop w:val="0"/>
          <w:marBottom w:val="0"/>
          <w:divBdr>
            <w:top w:val="none" w:sz="0" w:space="0" w:color="auto"/>
            <w:left w:val="none" w:sz="0" w:space="0" w:color="auto"/>
            <w:bottom w:val="none" w:sz="0" w:space="0" w:color="auto"/>
            <w:right w:val="none" w:sz="0" w:space="0" w:color="auto"/>
          </w:divBdr>
        </w:div>
        <w:div w:id="668413636">
          <w:marLeft w:val="0"/>
          <w:marRight w:val="0"/>
          <w:marTop w:val="0"/>
          <w:marBottom w:val="0"/>
          <w:divBdr>
            <w:top w:val="none" w:sz="0" w:space="0" w:color="auto"/>
            <w:left w:val="none" w:sz="0" w:space="0" w:color="auto"/>
            <w:bottom w:val="none" w:sz="0" w:space="0" w:color="auto"/>
            <w:right w:val="none" w:sz="0" w:space="0" w:color="auto"/>
          </w:divBdr>
        </w:div>
        <w:div w:id="1178930535">
          <w:marLeft w:val="0"/>
          <w:marRight w:val="0"/>
          <w:marTop w:val="0"/>
          <w:marBottom w:val="0"/>
          <w:divBdr>
            <w:top w:val="none" w:sz="0" w:space="0" w:color="auto"/>
            <w:left w:val="none" w:sz="0" w:space="0" w:color="auto"/>
            <w:bottom w:val="none" w:sz="0" w:space="0" w:color="auto"/>
            <w:right w:val="none" w:sz="0" w:space="0" w:color="auto"/>
          </w:divBdr>
        </w:div>
        <w:div w:id="1562206101">
          <w:marLeft w:val="0"/>
          <w:marRight w:val="0"/>
          <w:marTop w:val="0"/>
          <w:marBottom w:val="0"/>
          <w:divBdr>
            <w:top w:val="none" w:sz="0" w:space="0" w:color="auto"/>
            <w:left w:val="none" w:sz="0" w:space="0" w:color="auto"/>
            <w:bottom w:val="none" w:sz="0" w:space="0" w:color="auto"/>
            <w:right w:val="none" w:sz="0" w:space="0" w:color="auto"/>
          </w:divBdr>
        </w:div>
        <w:div w:id="2055234268">
          <w:marLeft w:val="0"/>
          <w:marRight w:val="0"/>
          <w:marTop w:val="0"/>
          <w:marBottom w:val="0"/>
          <w:divBdr>
            <w:top w:val="none" w:sz="0" w:space="0" w:color="auto"/>
            <w:left w:val="none" w:sz="0" w:space="0" w:color="auto"/>
            <w:bottom w:val="none" w:sz="0" w:space="0" w:color="auto"/>
            <w:right w:val="none" w:sz="0" w:space="0" w:color="auto"/>
          </w:divBdr>
        </w:div>
      </w:divsChild>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64755496">
      <w:bodyDiv w:val="1"/>
      <w:marLeft w:val="0"/>
      <w:marRight w:val="0"/>
      <w:marTop w:val="0"/>
      <w:marBottom w:val="0"/>
      <w:divBdr>
        <w:top w:val="none" w:sz="0" w:space="0" w:color="auto"/>
        <w:left w:val="none" w:sz="0" w:space="0" w:color="auto"/>
        <w:bottom w:val="none" w:sz="0" w:space="0" w:color="auto"/>
        <w:right w:val="none" w:sz="0" w:space="0" w:color="auto"/>
      </w:divBdr>
    </w:div>
    <w:div w:id="566572593">
      <w:bodyDiv w:val="1"/>
      <w:marLeft w:val="0"/>
      <w:marRight w:val="0"/>
      <w:marTop w:val="0"/>
      <w:marBottom w:val="0"/>
      <w:divBdr>
        <w:top w:val="none" w:sz="0" w:space="0" w:color="auto"/>
        <w:left w:val="none" w:sz="0" w:space="0" w:color="auto"/>
        <w:bottom w:val="none" w:sz="0" w:space="0" w:color="auto"/>
        <w:right w:val="none" w:sz="0" w:space="0" w:color="auto"/>
      </w:divBdr>
    </w:div>
    <w:div w:id="566645436">
      <w:bodyDiv w:val="1"/>
      <w:marLeft w:val="0"/>
      <w:marRight w:val="0"/>
      <w:marTop w:val="0"/>
      <w:marBottom w:val="0"/>
      <w:divBdr>
        <w:top w:val="none" w:sz="0" w:space="0" w:color="auto"/>
        <w:left w:val="none" w:sz="0" w:space="0" w:color="auto"/>
        <w:bottom w:val="none" w:sz="0" w:space="0" w:color="auto"/>
        <w:right w:val="none" w:sz="0" w:space="0" w:color="auto"/>
      </w:divBdr>
    </w:div>
    <w:div w:id="575091934">
      <w:bodyDiv w:val="1"/>
      <w:marLeft w:val="0"/>
      <w:marRight w:val="0"/>
      <w:marTop w:val="0"/>
      <w:marBottom w:val="0"/>
      <w:divBdr>
        <w:top w:val="none" w:sz="0" w:space="0" w:color="auto"/>
        <w:left w:val="none" w:sz="0" w:space="0" w:color="auto"/>
        <w:bottom w:val="none" w:sz="0" w:space="0" w:color="auto"/>
        <w:right w:val="none" w:sz="0" w:space="0" w:color="auto"/>
      </w:divBdr>
    </w:div>
    <w:div w:id="583030077">
      <w:bodyDiv w:val="1"/>
      <w:marLeft w:val="0"/>
      <w:marRight w:val="0"/>
      <w:marTop w:val="0"/>
      <w:marBottom w:val="0"/>
      <w:divBdr>
        <w:top w:val="none" w:sz="0" w:space="0" w:color="auto"/>
        <w:left w:val="none" w:sz="0" w:space="0" w:color="auto"/>
        <w:bottom w:val="none" w:sz="0" w:space="0" w:color="auto"/>
        <w:right w:val="none" w:sz="0" w:space="0" w:color="auto"/>
      </w:divBdr>
      <w:divsChild>
        <w:div w:id="211960985">
          <w:marLeft w:val="0"/>
          <w:marRight w:val="0"/>
          <w:marTop w:val="0"/>
          <w:marBottom w:val="0"/>
          <w:divBdr>
            <w:top w:val="none" w:sz="0" w:space="0" w:color="auto"/>
            <w:left w:val="none" w:sz="0" w:space="0" w:color="auto"/>
            <w:bottom w:val="none" w:sz="0" w:space="0" w:color="auto"/>
            <w:right w:val="none" w:sz="0" w:space="0" w:color="auto"/>
          </w:divBdr>
        </w:div>
        <w:div w:id="445733403">
          <w:marLeft w:val="0"/>
          <w:marRight w:val="0"/>
          <w:marTop w:val="0"/>
          <w:marBottom w:val="0"/>
          <w:divBdr>
            <w:top w:val="none" w:sz="0" w:space="0" w:color="auto"/>
            <w:left w:val="none" w:sz="0" w:space="0" w:color="auto"/>
            <w:bottom w:val="none" w:sz="0" w:space="0" w:color="auto"/>
            <w:right w:val="none" w:sz="0" w:space="0" w:color="auto"/>
          </w:divBdr>
        </w:div>
        <w:div w:id="551579691">
          <w:marLeft w:val="0"/>
          <w:marRight w:val="0"/>
          <w:marTop w:val="0"/>
          <w:marBottom w:val="0"/>
          <w:divBdr>
            <w:top w:val="none" w:sz="0" w:space="0" w:color="auto"/>
            <w:left w:val="none" w:sz="0" w:space="0" w:color="auto"/>
            <w:bottom w:val="none" w:sz="0" w:space="0" w:color="auto"/>
            <w:right w:val="none" w:sz="0" w:space="0" w:color="auto"/>
          </w:divBdr>
        </w:div>
        <w:div w:id="720061403">
          <w:marLeft w:val="0"/>
          <w:marRight w:val="0"/>
          <w:marTop w:val="0"/>
          <w:marBottom w:val="0"/>
          <w:divBdr>
            <w:top w:val="none" w:sz="0" w:space="0" w:color="auto"/>
            <w:left w:val="none" w:sz="0" w:space="0" w:color="auto"/>
            <w:bottom w:val="none" w:sz="0" w:space="0" w:color="auto"/>
            <w:right w:val="none" w:sz="0" w:space="0" w:color="auto"/>
          </w:divBdr>
        </w:div>
        <w:div w:id="1016271730">
          <w:marLeft w:val="0"/>
          <w:marRight w:val="0"/>
          <w:marTop w:val="0"/>
          <w:marBottom w:val="0"/>
          <w:divBdr>
            <w:top w:val="none" w:sz="0" w:space="0" w:color="auto"/>
            <w:left w:val="none" w:sz="0" w:space="0" w:color="auto"/>
            <w:bottom w:val="none" w:sz="0" w:space="0" w:color="auto"/>
            <w:right w:val="none" w:sz="0" w:space="0" w:color="auto"/>
          </w:divBdr>
        </w:div>
        <w:div w:id="1140608205">
          <w:marLeft w:val="0"/>
          <w:marRight w:val="0"/>
          <w:marTop w:val="0"/>
          <w:marBottom w:val="0"/>
          <w:divBdr>
            <w:top w:val="none" w:sz="0" w:space="0" w:color="auto"/>
            <w:left w:val="none" w:sz="0" w:space="0" w:color="auto"/>
            <w:bottom w:val="none" w:sz="0" w:space="0" w:color="auto"/>
            <w:right w:val="none" w:sz="0" w:space="0" w:color="auto"/>
          </w:divBdr>
        </w:div>
        <w:div w:id="1156842498">
          <w:marLeft w:val="0"/>
          <w:marRight w:val="0"/>
          <w:marTop w:val="0"/>
          <w:marBottom w:val="0"/>
          <w:divBdr>
            <w:top w:val="none" w:sz="0" w:space="0" w:color="auto"/>
            <w:left w:val="none" w:sz="0" w:space="0" w:color="auto"/>
            <w:bottom w:val="none" w:sz="0" w:space="0" w:color="auto"/>
            <w:right w:val="none" w:sz="0" w:space="0" w:color="auto"/>
          </w:divBdr>
        </w:div>
        <w:div w:id="1158687548">
          <w:marLeft w:val="0"/>
          <w:marRight w:val="0"/>
          <w:marTop w:val="0"/>
          <w:marBottom w:val="0"/>
          <w:divBdr>
            <w:top w:val="none" w:sz="0" w:space="0" w:color="auto"/>
            <w:left w:val="none" w:sz="0" w:space="0" w:color="auto"/>
            <w:bottom w:val="none" w:sz="0" w:space="0" w:color="auto"/>
            <w:right w:val="none" w:sz="0" w:space="0" w:color="auto"/>
          </w:divBdr>
        </w:div>
        <w:div w:id="1232279426">
          <w:marLeft w:val="0"/>
          <w:marRight w:val="0"/>
          <w:marTop w:val="0"/>
          <w:marBottom w:val="0"/>
          <w:divBdr>
            <w:top w:val="none" w:sz="0" w:space="0" w:color="auto"/>
            <w:left w:val="none" w:sz="0" w:space="0" w:color="auto"/>
            <w:bottom w:val="none" w:sz="0" w:space="0" w:color="auto"/>
            <w:right w:val="none" w:sz="0" w:space="0" w:color="auto"/>
          </w:divBdr>
        </w:div>
        <w:div w:id="1256397089">
          <w:marLeft w:val="0"/>
          <w:marRight w:val="0"/>
          <w:marTop w:val="0"/>
          <w:marBottom w:val="0"/>
          <w:divBdr>
            <w:top w:val="none" w:sz="0" w:space="0" w:color="auto"/>
            <w:left w:val="none" w:sz="0" w:space="0" w:color="auto"/>
            <w:bottom w:val="none" w:sz="0" w:space="0" w:color="auto"/>
            <w:right w:val="none" w:sz="0" w:space="0" w:color="auto"/>
          </w:divBdr>
        </w:div>
        <w:div w:id="1393575719">
          <w:marLeft w:val="0"/>
          <w:marRight w:val="0"/>
          <w:marTop w:val="0"/>
          <w:marBottom w:val="0"/>
          <w:divBdr>
            <w:top w:val="none" w:sz="0" w:space="0" w:color="auto"/>
            <w:left w:val="none" w:sz="0" w:space="0" w:color="auto"/>
            <w:bottom w:val="none" w:sz="0" w:space="0" w:color="auto"/>
            <w:right w:val="none" w:sz="0" w:space="0" w:color="auto"/>
          </w:divBdr>
        </w:div>
        <w:div w:id="1698190199">
          <w:marLeft w:val="0"/>
          <w:marRight w:val="0"/>
          <w:marTop w:val="0"/>
          <w:marBottom w:val="0"/>
          <w:divBdr>
            <w:top w:val="none" w:sz="0" w:space="0" w:color="auto"/>
            <w:left w:val="none" w:sz="0" w:space="0" w:color="auto"/>
            <w:bottom w:val="none" w:sz="0" w:space="0" w:color="auto"/>
            <w:right w:val="none" w:sz="0" w:space="0" w:color="auto"/>
          </w:divBdr>
        </w:div>
        <w:div w:id="1705713935">
          <w:marLeft w:val="0"/>
          <w:marRight w:val="0"/>
          <w:marTop w:val="0"/>
          <w:marBottom w:val="0"/>
          <w:divBdr>
            <w:top w:val="none" w:sz="0" w:space="0" w:color="auto"/>
            <w:left w:val="none" w:sz="0" w:space="0" w:color="auto"/>
            <w:bottom w:val="none" w:sz="0" w:space="0" w:color="auto"/>
            <w:right w:val="none" w:sz="0" w:space="0" w:color="auto"/>
          </w:divBdr>
        </w:div>
      </w:divsChild>
    </w:div>
    <w:div w:id="583958469">
      <w:bodyDiv w:val="1"/>
      <w:marLeft w:val="0"/>
      <w:marRight w:val="0"/>
      <w:marTop w:val="0"/>
      <w:marBottom w:val="0"/>
      <w:divBdr>
        <w:top w:val="none" w:sz="0" w:space="0" w:color="auto"/>
        <w:left w:val="none" w:sz="0" w:space="0" w:color="auto"/>
        <w:bottom w:val="none" w:sz="0" w:space="0" w:color="auto"/>
        <w:right w:val="none" w:sz="0" w:space="0" w:color="auto"/>
      </w:divBdr>
    </w:div>
    <w:div w:id="584728719">
      <w:bodyDiv w:val="1"/>
      <w:marLeft w:val="0"/>
      <w:marRight w:val="0"/>
      <w:marTop w:val="0"/>
      <w:marBottom w:val="0"/>
      <w:divBdr>
        <w:top w:val="none" w:sz="0" w:space="0" w:color="auto"/>
        <w:left w:val="none" w:sz="0" w:space="0" w:color="auto"/>
        <w:bottom w:val="none" w:sz="0" w:space="0" w:color="auto"/>
        <w:right w:val="none" w:sz="0" w:space="0" w:color="auto"/>
      </w:divBdr>
      <w:divsChild>
        <w:div w:id="639195533">
          <w:marLeft w:val="0"/>
          <w:marRight w:val="0"/>
          <w:marTop w:val="0"/>
          <w:marBottom w:val="0"/>
          <w:divBdr>
            <w:top w:val="none" w:sz="0" w:space="0" w:color="auto"/>
            <w:left w:val="none" w:sz="0" w:space="0" w:color="auto"/>
            <w:bottom w:val="none" w:sz="0" w:space="0" w:color="auto"/>
            <w:right w:val="none" w:sz="0" w:space="0" w:color="auto"/>
          </w:divBdr>
        </w:div>
        <w:div w:id="728265898">
          <w:marLeft w:val="0"/>
          <w:marRight w:val="0"/>
          <w:marTop w:val="0"/>
          <w:marBottom w:val="0"/>
          <w:divBdr>
            <w:top w:val="none" w:sz="0" w:space="0" w:color="auto"/>
            <w:left w:val="none" w:sz="0" w:space="0" w:color="auto"/>
            <w:bottom w:val="none" w:sz="0" w:space="0" w:color="auto"/>
            <w:right w:val="none" w:sz="0" w:space="0" w:color="auto"/>
          </w:divBdr>
        </w:div>
        <w:div w:id="1144270753">
          <w:marLeft w:val="0"/>
          <w:marRight w:val="0"/>
          <w:marTop w:val="0"/>
          <w:marBottom w:val="0"/>
          <w:divBdr>
            <w:top w:val="none" w:sz="0" w:space="0" w:color="auto"/>
            <w:left w:val="none" w:sz="0" w:space="0" w:color="auto"/>
            <w:bottom w:val="none" w:sz="0" w:space="0" w:color="auto"/>
            <w:right w:val="none" w:sz="0" w:space="0" w:color="auto"/>
          </w:divBdr>
        </w:div>
        <w:div w:id="1259102626">
          <w:marLeft w:val="0"/>
          <w:marRight w:val="0"/>
          <w:marTop w:val="0"/>
          <w:marBottom w:val="0"/>
          <w:divBdr>
            <w:top w:val="none" w:sz="0" w:space="0" w:color="auto"/>
            <w:left w:val="none" w:sz="0" w:space="0" w:color="auto"/>
            <w:bottom w:val="none" w:sz="0" w:space="0" w:color="auto"/>
            <w:right w:val="none" w:sz="0" w:space="0" w:color="auto"/>
          </w:divBdr>
        </w:div>
        <w:div w:id="591281479">
          <w:marLeft w:val="0"/>
          <w:marRight w:val="0"/>
          <w:marTop w:val="0"/>
          <w:marBottom w:val="0"/>
          <w:divBdr>
            <w:top w:val="none" w:sz="0" w:space="0" w:color="auto"/>
            <w:left w:val="none" w:sz="0" w:space="0" w:color="auto"/>
            <w:bottom w:val="none" w:sz="0" w:space="0" w:color="auto"/>
            <w:right w:val="none" w:sz="0" w:space="0" w:color="auto"/>
          </w:divBdr>
        </w:div>
        <w:div w:id="2022513256">
          <w:marLeft w:val="0"/>
          <w:marRight w:val="0"/>
          <w:marTop w:val="0"/>
          <w:marBottom w:val="0"/>
          <w:divBdr>
            <w:top w:val="none" w:sz="0" w:space="0" w:color="auto"/>
            <w:left w:val="none" w:sz="0" w:space="0" w:color="auto"/>
            <w:bottom w:val="none" w:sz="0" w:space="0" w:color="auto"/>
            <w:right w:val="none" w:sz="0" w:space="0" w:color="auto"/>
          </w:divBdr>
        </w:div>
      </w:divsChild>
    </w:div>
    <w:div w:id="598828707">
      <w:bodyDiv w:val="1"/>
      <w:marLeft w:val="0"/>
      <w:marRight w:val="0"/>
      <w:marTop w:val="0"/>
      <w:marBottom w:val="0"/>
      <w:divBdr>
        <w:top w:val="none" w:sz="0" w:space="0" w:color="auto"/>
        <w:left w:val="none" w:sz="0" w:space="0" w:color="auto"/>
        <w:bottom w:val="none" w:sz="0" w:space="0" w:color="auto"/>
        <w:right w:val="none" w:sz="0" w:space="0" w:color="auto"/>
      </w:divBdr>
      <w:divsChild>
        <w:div w:id="1576862860">
          <w:marLeft w:val="0"/>
          <w:marRight w:val="0"/>
          <w:marTop w:val="0"/>
          <w:marBottom w:val="0"/>
          <w:divBdr>
            <w:top w:val="none" w:sz="0" w:space="0" w:color="auto"/>
            <w:left w:val="none" w:sz="0" w:space="0" w:color="auto"/>
            <w:bottom w:val="none" w:sz="0" w:space="0" w:color="auto"/>
            <w:right w:val="none" w:sz="0" w:space="0" w:color="auto"/>
          </w:divBdr>
        </w:div>
        <w:div w:id="1847163039">
          <w:marLeft w:val="0"/>
          <w:marRight w:val="0"/>
          <w:marTop w:val="0"/>
          <w:marBottom w:val="0"/>
          <w:divBdr>
            <w:top w:val="none" w:sz="0" w:space="0" w:color="auto"/>
            <w:left w:val="none" w:sz="0" w:space="0" w:color="auto"/>
            <w:bottom w:val="none" w:sz="0" w:space="0" w:color="auto"/>
            <w:right w:val="none" w:sz="0" w:space="0" w:color="auto"/>
          </w:divBdr>
        </w:div>
      </w:divsChild>
    </w:div>
    <w:div w:id="600996549">
      <w:bodyDiv w:val="1"/>
      <w:marLeft w:val="0"/>
      <w:marRight w:val="0"/>
      <w:marTop w:val="0"/>
      <w:marBottom w:val="0"/>
      <w:divBdr>
        <w:top w:val="none" w:sz="0" w:space="0" w:color="auto"/>
        <w:left w:val="none" w:sz="0" w:space="0" w:color="auto"/>
        <w:bottom w:val="none" w:sz="0" w:space="0" w:color="auto"/>
        <w:right w:val="none" w:sz="0" w:space="0" w:color="auto"/>
      </w:divBdr>
    </w:div>
    <w:div w:id="605190241">
      <w:bodyDiv w:val="1"/>
      <w:marLeft w:val="0"/>
      <w:marRight w:val="0"/>
      <w:marTop w:val="0"/>
      <w:marBottom w:val="0"/>
      <w:divBdr>
        <w:top w:val="none" w:sz="0" w:space="0" w:color="auto"/>
        <w:left w:val="none" w:sz="0" w:space="0" w:color="auto"/>
        <w:bottom w:val="none" w:sz="0" w:space="0" w:color="auto"/>
        <w:right w:val="none" w:sz="0" w:space="0" w:color="auto"/>
      </w:divBdr>
    </w:div>
    <w:div w:id="616064745">
      <w:bodyDiv w:val="1"/>
      <w:marLeft w:val="0"/>
      <w:marRight w:val="0"/>
      <w:marTop w:val="0"/>
      <w:marBottom w:val="0"/>
      <w:divBdr>
        <w:top w:val="none" w:sz="0" w:space="0" w:color="auto"/>
        <w:left w:val="none" w:sz="0" w:space="0" w:color="auto"/>
        <w:bottom w:val="none" w:sz="0" w:space="0" w:color="auto"/>
        <w:right w:val="none" w:sz="0" w:space="0" w:color="auto"/>
      </w:divBdr>
    </w:div>
    <w:div w:id="617764520">
      <w:bodyDiv w:val="1"/>
      <w:marLeft w:val="0"/>
      <w:marRight w:val="0"/>
      <w:marTop w:val="0"/>
      <w:marBottom w:val="0"/>
      <w:divBdr>
        <w:top w:val="none" w:sz="0" w:space="0" w:color="auto"/>
        <w:left w:val="none" w:sz="0" w:space="0" w:color="auto"/>
        <w:bottom w:val="none" w:sz="0" w:space="0" w:color="auto"/>
        <w:right w:val="none" w:sz="0" w:space="0" w:color="auto"/>
      </w:divBdr>
    </w:div>
    <w:div w:id="619998607">
      <w:bodyDiv w:val="1"/>
      <w:marLeft w:val="0"/>
      <w:marRight w:val="0"/>
      <w:marTop w:val="0"/>
      <w:marBottom w:val="0"/>
      <w:divBdr>
        <w:top w:val="none" w:sz="0" w:space="0" w:color="auto"/>
        <w:left w:val="none" w:sz="0" w:space="0" w:color="auto"/>
        <w:bottom w:val="none" w:sz="0" w:space="0" w:color="auto"/>
        <w:right w:val="none" w:sz="0" w:space="0" w:color="auto"/>
      </w:divBdr>
    </w:div>
    <w:div w:id="631909349">
      <w:bodyDiv w:val="1"/>
      <w:marLeft w:val="0"/>
      <w:marRight w:val="0"/>
      <w:marTop w:val="0"/>
      <w:marBottom w:val="0"/>
      <w:divBdr>
        <w:top w:val="none" w:sz="0" w:space="0" w:color="auto"/>
        <w:left w:val="none" w:sz="0" w:space="0" w:color="auto"/>
        <w:bottom w:val="none" w:sz="0" w:space="0" w:color="auto"/>
        <w:right w:val="none" w:sz="0" w:space="0" w:color="auto"/>
      </w:divBdr>
      <w:divsChild>
        <w:div w:id="1922832620">
          <w:marLeft w:val="0"/>
          <w:marRight w:val="0"/>
          <w:marTop w:val="120"/>
          <w:marBottom w:val="0"/>
          <w:divBdr>
            <w:top w:val="none" w:sz="0" w:space="0" w:color="auto"/>
            <w:left w:val="none" w:sz="0" w:space="0" w:color="auto"/>
            <w:bottom w:val="none" w:sz="0" w:space="0" w:color="auto"/>
            <w:right w:val="none" w:sz="0" w:space="0" w:color="auto"/>
          </w:divBdr>
          <w:divsChild>
            <w:div w:id="818959686">
              <w:marLeft w:val="0"/>
              <w:marRight w:val="0"/>
              <w:marTop w:val="0"/>
              <w:marBottom w:val="0"/>
              <w:divBdr>
                <w:top w:val="none" w:sz="0" w:space="0" w:color="auto"/>
                <w:left w:val="single" w:sz="6" w:space="0" w:color="C1C8DE"/>
                <w:bottom w:val="none" w:sz="0" w:space="0" w:color="auto"/>
                <w:right w:val="single" w:sz="6" w:space="0" w:color="C1C8DE"/>
              </w:divBdr>
              <w:divsChild>
                <w:div w:id="781656264">
                  <w:marLeft w:val="0"/>
                  <w:marRight w:val="0"/>
                  <w:marTop w:val="0"/>
                  <w:marBottom w:val="0"/>
                  <w:divBdr>
                    <w:top w:val="none" w:sz="0" w:space="0" w:color="auto"/>
                    <w:left w:val="none" w:sz="0" w:space="0" w:color="auto"/>
                    <w:bottom w:val="none" w:sz="0" w:space="0" w:color="auto"/>
                    <w:right w:val="none" w:sz="0" w:space="0" w:color="auto"/>
                  </w:divBdr>
                  <w:divsChild>
                    <w:div w:id="2047637634">
                      <w:marLeft w:val="0"/>
                      <w:marRight w:val="0"/>
                      <w:marTop w:val="0"/>
                      <w:marBottom w:val="0"/>
                      <w:divBdr>
                        <w:top w:val="none" w:sz="0" w:space="0" w:color="auto"/>
                        <w:left w:val="none" w:sz="0" w:space="0" w:color="auto"/>
                        <w:bottom w:val="none" w:sz="0" w:space="0" w:color="auto"/>
                        <w:right w:val="none" w:sz="0" w:space="0" w:color="auto"/>
                      </w:divBdr>
                      <w:divsChild>
                        <w:div w:id="552623978">
                          <w:marLeft w:val="0"/>
                          <w:marRight w:val="0"/>
                          <w:marTop w:val="0"/>
                          <w:marBottom w:val="0"/>
                          <w:divBdr>
                            <w:top w:val="none" w:sz="0" w:space="0" w:color="auto"/>
                            <w:left w:val="none" w:sz="0" w:space="0" w:color="auto"/>
                            <w:bottom w:val="none" w:sz="0" w:space="0" w:color="auto"/>
                            <w:right w:val="none" w:sz="0" w:space="0" w:color="auto"/>
                          </w:divBdr>
                          <w:divsChild>
                            <w:div w:id="1711684259">
                              <w:marLeft w:val="0"/>
                              <w:marRight w:val="0"/>
                              <w:marTop w:val="0"/>
                              <w:marBottom w:val="0"/>
                              <w:divBdr>
                                <w:top w:val="none" w:sz="0" w:space="0" w:color="auto"/>
                                <w:left w:val="none" w:sz="0" w:space="0" w:color="auto"/>
                                <w:bottom w:val="none" w:sz="0" w:space="0" w:color="auto"/>
                                <w:right w:val="none" w:sz="0" w:space="0" w:color="auto"/>
                              </w:divBdr>
                              <w:divsChild>
                                <w:div w:id="1557086729">
                                  <w:marLeft w:val="0"/>
                                  <w:marRight w:val="0"/>
                                  <w:marTop w:val="0"/>
                                  <w:marBottom w:val="0"/>
                                  <w:divBdr>
                                    <w:top w:val="none" w:sz="0" w:space="0" w:color="auto"/>
                                    <w:left w:val="none" w:sz="0" w:space="0" w:color="auto"/>
                                    <w:bottom w:val="none" w:sz="0" w:space="0" w:color="auto"/>
                                    <w:right w:val="none" w:sz="0" w:space="0" w:color="auto"/>
                                  </w:divBdr>
                                  <w:divsChild>
                                    <w:div w:id="17327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0112000">
      <w:bodyDiv w:val="1"/>
      <w:marLeft w:val="0"/>
      <w:marRight w:val="0"/>
      <w:marTop w:val="0"/>
      <w:marBottom w:val="0"/>
      <w:divBdr>
        <w:top w:val="none" w:sz="0" w:space="0" w:color="auto"/>
        <w:left w:val="none" w:sz="0" w:space="0" w:color="auto"/>
        <w:bottom w:val="none" w:sz="0" w:space="0" w:color="auto"/>
        <w:right w:val="none" w:sz="0" w:space="0" w:color="auto"/>
      </w:divBdr>
      <w:divsChild>
        <w:div w:id="1756514877">
          <w:marLeft w:val="0"/>
          <w:marRight w:val="0"/>
          <w:marTop w:val="0"/>
          <w:marBottom w:val="0"/>
          <w:divBdr>
            <w:top w:val="none" w:sz="0" w:space="0" w:color="auto"/>
            <w:left w:val="none" w:sz="0" w:space="0" w:color="auto"/>
            <w:bottom w:val="none" w:sz="0" w:space="0" w:color="auto"/>
            <w:right w:val="none" w:sz="0" w:space="0" w:color="auto"/>
          </w:divBdr>
          <w:divsChild>
            <w:div w:id="305400041">
              <w:marLeft w:val="0"/>
              <w:marRight w:val="0"/>
              <w:marTop w:val="0"/>
              <w:marBottom w:val="0"/>
              <w:divBdr>
                <w:top w:val="none" w:sz="0" w:space="0" w:color="auto"/>
                <w:left w:val="none" w:sz="0" w:space="0" w:color="auto"/>
                <w:bottom w:val="none" w:sz="0" w:space="0" w:color="auto"/>
                <w:right w:val="none" w:sz="0" w:space="0" w:color="auto"/>
              </w:divBdr>
              <w:divsChild>
                <w:div w:id="901327942">
                  <w:marLeft w:val="0"/>
                  <w:marRight w:val="0"/>
                  <w:marTop w:val="0"/>
                  <w:marBottom w:val="0"/>
                  <w:divBdr>
                    <w:top w:val="none" w:sz="0" w:space="0" w:color="auto"/>
                    <w:left w:val="none" w:sz="0" w:space="0" w:color="auto"/>
                    <w:bottom w:val="none" w:sz="0" w:space="0" w:color="auto"/>
                    <w:right w:val="none" w:sz="0" w:space="0" w:color="auto"/>
                  </w:divBdr>
                  <w:divsChild>
                    <w:div w:id="178278904">
                      <w:marLeft w:val="0"/>
                      <w:marRight w:val="0"/>
                      <w:marTop w:val="0"/>
                      <w:marBottom w:val="0"/>
                      <w:divBdr>
                        <w:top w:val="none" w:sz="0" w:space="0" w:color="auto"/>
                        <w:left w:val="none" w:sz="0" w:space="0" w:color="auto"/>
                        <w:bottom w:val="none" w:sz="0" w:space="0" w:color="auto"/>
                        <w:right w:val="none" w:sz="0" w:space="0" w:color="auto"/>
                      </w:divBdr>
                      <w:divsChild>
                        <w:div w:id="2017489171">
                          <w:marLeft w:val="0"/>
                          <w:marRight w:val="0"/>
                          <w:marTop w:val="0"/>
                          <w:marBottom w:val="0"/>
                          <w:divBdr>
                            <w:top w:val="none" w:sz="0" w:space="0" w:color="auto"/>
                            <w:left w:val="none" w:sz="0" w:space="0" w:color="auto"/>
                            <w:bottom w:val="none" w:sz="0" w:space="0" w:color="auto"/>
                            <w:right w:val="none" w:sz="0" w:space="0" w:color="auto"/>
                          </w:divBdr>
                          <w:divsChild>
                            <w:div w:id="1292980776">
                              <w:marLeft w:val="0"/>
                              <w:marRight w:val="0"/>
                              <w:marTop w:val="300"/>
                              <w:marBottom w:val="300"/>
                              <w:divBdr>
                                <w:top w:val="none" w:sz="0" w:space="0" w:color="auto"/>
                                <w:left w:val="none" w:sz="0" w:space="0" w:color="auto"/>
                                <w:bottom w:val="none" w:sz="0" w:space="0" w:color="auto"/>
                                <w:right w:val="none" w:sz="0" w:space="0" w:color="auto"/>
                              </w:divBdr>
                              <w:divsChild>
                                <w:div w:id="1000428839">
                                  <w:marLeft w:val="0"/>
                                  <w:marRight w:val="0"/>
                                  <w:marTop w:val="0"/>
                                  <w:marBottom w:val="0"/>
                                  <w:divBdr>
                                    <w:top w:val="none" w:sz="0" w:space="0" w:color="auto"/>
                                    <w:left w:val="none" w:sz="0" w:space="0" w:color="auto"/>
                                    <w:bottom w:val="none" w:sz="0" w:space="0" w:color="auto"/>
                                    <w:right w:val="none" w:sz="0" w:space="0" w:color="auto"/>
                                  </w:divBdr>
                                  <w:divsChild>
                                    <w:div w:id="784270418">
                                      <w:marLeft w:val="0"/>
                                      <w:marRight w:val="0"/>
                                      <w:marTop w:val="0"/>
                                      <w:marBottom w:val="0"/>
                                      <w:divBdr>
                                        <w:top w:val="none" w:sz="0" w:space="0" w:color="auto"/>
                                        <w:left w:val="none" w:sz="0" w:space="0" w:color="auto"/>
                                        <w:bottom w:val="none" w:sz="0" w:space="0" w:color="auto"/>
                                        <w:right w:val="none" w:sz="0" w:space="0" w:color="auto"/>
                                      </w:divBdr>
                                      <w:divsChild>
                                        <w:div w:id="41105033">
                                          <w:marLeft w:val="0"/>
                                          <w:marRight w:val="0"/>
                                          <w:marTop w:val="0"/>
                                          <w:marBottom w:val="0"/>
                                          <w:divBdr>
                                            <w:top w:val="none" w:sz="0" w:space="0" w:color="auto"/>
                                            <w:left w:val="none" w:sz="0" w:space="0" w:color="auto"/>
                                            <w:bottom w:val="none" w:sz="0" w:space="0" w:color="auto"/>
                                            <w:right w:val="none" w:sz="0" w:space="0" w:color="auto"/>
                                          </w:divBdr>
                                          <w:divsChild>
                                            <w:div w:id="1006129721">
                                              <w:marLeft w:val="0"/>
                                              <w:marRight w:val="4"/>
                                              <w:marTop w:val="0"/>
                                              <w:marBottom w:val="0"/>
                                              <w:divBdr>
                                                <w:top w:val="none" w:sz="0" w:space="0" w:color="auto"/>
                                                <w:left w:val="none" w:sz="0" w:space="0" w:color="auto"/>
                                                <w:bottom w:val="none" w:sz="0" w:space="0" w:color="auto"/>
                                                <w:right w:val="none" w:sz="0" w:space="0" w:color="auto"/>
                                              </w:divBdr>
                                              <w:divsChild>
                                                <w:div w:id="1118329136">
                                                  <w:marLeft w:val="0"/>
                                                  <w:marRight w:val="0"/>
                                                  <w:marTop w:val="0"/>
                                                  <w:marBottom w:val="0"/>
                                                  <w:divBdr>
                                                    <w:top w:val="none" w:sz="0" w:space="0" w:color="auto"/>
                                                    <w:left w:val="none" w:sz="0" w:space="0" w:color="auto"/>
                                                    <w:bottom w:val="none" w:sz="0" w:space="0" w:color="auto"/>
                                                    <w:right w:val="none" w:sz="0" w:space="0" w:color="auto"/>
                                                  </w:divBdr>
                                                  <w:divsChild>
                                                    <w:div w:id="1715615890">
                                                      <w:marLeft w:val="0"/>
                                                      <w:marRight w:val="0"/>
                                                      <w:marTop w:val="0"/>
                                                      <w:marBottom w:val="0"/>
                                                      <w:divBdr>
                                                        <w:top w:val="none" w:sz="0" w:space="0" w:color="auto"/>
                                                        <w:left w:val="none" w:sz="0" w:space="0" w:color="auto"/>
                                                        <w:bottom w:val="none" w:sz="0" w:space="0" w:color="auto"/>
                                                        <w:right w:val="none" w:sz="0" w:space="0" w:color="auto"/>
                                                      </w:divBdr>
                                                      <w:divsChild>
                                                        <w:div w:id="203707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713570">
      <w:bodyDiv w:val="1"/>
      <w:marLeft w:val="0"/>
      <w:marRight w:val="0"/>
      <w:marTop w:val="0"/>
      <w:marBottom w:val="0"/>
      <w:divBdr>
        <w:top w:val="none" w:sz="0" w:space="0" w:color="auto"/>
        <w:left w:val="none" w:sz="0" w:space="0" w:color="auto"/>
        <w:bottom w:val="none" w:sz="0" w:space="0" w:color="auto"/>
        <w:right w:val="none" w:sz="0" w:space="0" w:color="auto"/>
      </w:divBdr>
      <w:divsChild>
        <w:div w:id="730923506">
          <w:marLeft w:val="0"/>
          <w:marRight w:val="0"/>
          <w:marTop w:val="0"/>
          <w:marBottom w:val="0"/>
          <w:divBdr>
            <w:top w:val="none" w:sz="0" w:space="0" w:color="auto"/>
            <w:left w:val="none" w:sz="0" w:space="0" w:color="auto"/>
            <w:bottom w:val="none" w:sz="0" w:space="0" w:color="auto"/>
            <w:right w:val="none" w:sz="0" w:space="0" w:color="auto"/>
          </w:divBdr>
          <w:divsChild>
            <w:div w:id="487089984">
              <w:marLeft w:val="0"/>
              <w:marRight w:val="0"/>
              <w:marTop w:val="0"/>
              <w:marBottom w:val="0"/>
              <w:divBdr>
                <w:top w:val="none" w:sz="0" w:space="0" w:color="auto"/>
                <w:left w:val="none" w:sz="0" w:space="0" w:color="auto"/>
                <w:bottom w:val="none" w:sz="0" w:space="0" w:color="auto"/>
                <w:right w:val="none" w:sz="0" w:space="0" w:color="auto"/>
              </w:divBdr>
              <w:divsChild>
                <w:div w:id="1151167473">
                  <w:marLeft w:val="0"/>
                  <w:marRight w:val="0"/>
                  <w:marTop w:val="0"/>
                  <w:marBottom w:val="0"/>
                  <w:divBdr>
                    <w:top w:val="none" w:sz="0" w:space="0" w:color="auto"/>
                    <w:left w:val="none" w:sz="0" w:space="0" w:color="auto"/>
                    <w:bottom w:val="none" w:sz="0" w:space="0" w:color="auto"/>
                    <w:right w:val="none" w:sz="0" w:space="0" w:color="auto"/>
                  </w:divBdr>
                  <w:divsChild>
                    <w:div w:id="693270922">
                      <w:marLeft w:val="0"/>
                      <w:marRight w:val="0"/>
                      <w:marTop w:val="0"/>
                      <w:marBottom w:val="0"/>
                      <w:divBdr>
                        <w:top w:val="none" w:sz="0" w:space="0" w:color="auto"/>
                        <w:left w:val="none" w:sz="0" w:space="0" w:color="auto"/>
                        <w:bottom w:val="none" w:sz="0" w:space="0" w:color="auto"/>
                        <w:right w:val="none" w:sz="0" w:space="0" w:color="auto"/>
                      </w:divBdr>
                      <w:divsChild>
                        <w:div w:id="1838109192">
                          <w:marLeft w:val="0"/>
                          <w:marRight w:val="0"/>
                          <w:marTop w:val="0"/>
                          <w:marBottom w:val="0"/>
                          <w:divBdr>
                            <w:top w:val="none" w:sz="0" w:space="0" w:color="auto"/>
                            <w:left w:val="none" w:sz="0" w:space="0" w:color="auto"/>
                            <w:bottom w:val="none" w:sz="0" w:space="0" w:color="auto"/>
                            <w:right w:val="none" w:sz="0" w:space="0" w:color="auto"/>
                          </w:divBdr>
                          <w:divsChild>
                            <w:div w:id="110169799">
                              <w:marLeft w:val="0"/>
                              <w:marRight w:val="0"/>
                              <w:marTop w:val="0"/>
                              <w:marBottom w:val="0"/>
                              <w:divBdr>
                                <w:top w:val="none" w:sz="0" w:space="0" w:color="auto"/>
                                <w:left w:val="none" w:sz="0" w:space="0" w:color="auto"/>
                                <w:bottom w:val="none" w:sz="0" w:space="0" w:color="auto"/>
                                <w:right w:val="none" w:sz="0" w:space="0" w:color="auto"/>
                              </w:divBdr>
                              <w:divsChild>
                                <w:div w:id="8349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562317">
                      <w:marLeft w:val="0"/>
                      <w:marRight w:val="0"/>
                      <w:marTop w:val="0"/>
                      <w:marBottom w:val="0"/>
                      <w:divBdr>
                        <w:top w:val="none" w:sz="0" w:space="0" w:color="auto"/>
                        <w:left w:val="none" w:sz="0" w:space="0" w:color="auto"/>
                        <w:bottom w:val="none" w:sz="0" w:space="0" w:color="auto"/>
                        <w:right w:val="none" w:sz="0" w:space="0" w:color="auto"/>
                      </w:divBdr>
                    </w:div>
                    <w:div w:id="14068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2878">
          <w:marLeft w:val="0"/>
          <w:marRight w:val="0"/>
          <w:marTop w:val="0"/>
          <w:marBottom w:val="0"/>
          <w:divBdr>
            <w:top w:val="none" w:sz="0" w:space="0" w:color="auto"/>
            <w:left w:val="none" w:sz="0" w:space="0" w:color="auto"/>
            <w:bottom w:val="none" w:sz="0" w:space="0" w:color="auto"/>
            <w:right w:val="none" w:sz="0" w:space="0" w:color="auto"/>
          </w:divBdr>
          <w:divsChild>
            <w:div w:id="1272201636">
              <w:marLeft w:val="0"/>
              <w:marRight w:val="0"/>
              <w:marTop w:val="0"/>
              <w:marBottom w:val="0"/>
              <w:divBdr>
                <w:top w:val="none" w:sz="0" w:space="0" w:color="auto"/>
                <w:left w:val="none" w:sz="0" w:space="0" w:color="auto"/>
                <w:bottom w:val="none" w:sz="0" w:space="0" w:color="auto"/>
                <w:right w:val="none" w:sz="0" w:space="0" w:color="auto"/>
              </w:divBdr>
              <w:divsChild>
                <w:div w:id="1431511044">
                  <w:marLeft w:val="0"/>
                  <w:marRight w:val="0"/>
                  <w:marTop w:val="0"/>
                  <w:marBottom w:val="0"/>
                  <w:divBdr>
                    <w:top w:val="none" w:sz="0" w:space="0" w:color="auto"/>
                    <w:left w:val="none" w:sz="0" w:space="0" w:color="auto"/>
                    <w:bottom w:val="none" w:sz="0" w:space="0" w:color="auto"/>
                    <w:right w:val="none" w:sz="0" w:space="0" w:color="auto"/>
                  </w:divBdr>
                  <w:divsChild>
                    <w:div w:id="909198827">
                      <w:marLeft w:val="0"/>
                      <w:marRight w:val="0"/>
                      <w:marTop w:val="0"/>
                      <w:marBottom w:val="0"/>
                      <w:divBdr>
                        <w:top w:val="none" w:sz="0" w:space="0" w:color="auto"/>
                        <w:left w:val="none" w:sz="0" w:space="0" w:color="auto"/>
                        <w:bottom w:val="none" w:sz="0" w:space="0" w:color="auto"/>
                        <w:right w:val="none" w:sz="0" w:space="0" w:color="auto"/>
                      </w:divBdr>
                      <w:divsChild>
                        <w:div w:id="8826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297542">
      <w:bodyDiv w:val="1"/>
      <w:marLeft w:val="0"/>
      <w:marRight w:val="0"/>
      <w:marTop w:val="0"/>
      <w:marBottom w:val="0"/>
      <w:divBdr>
        <w:top w:val="none" w:sz="0" w:space="0" w:color="auto"/>
        <w:left w:val="none" w:sz="0" w:space="0" w:color="auto"/>
        <w:bottom w:val="none" w:sz="0" w:space="0" w:color="auto"/>
        <w:right w:val="none" w:sz="0" w:space="0" w:color="auto"/>
      </w:divBdr>
    </w:div>
    <w:div w:id="673652768">
      <w:bodyDiv w:val="1"/>
      <w:marLeft w:val="0"/>
      <w:marRight w:val="0"/>
      <w:marTop w:val="0"/>
      <w:marBottom w:val="0"/>
      <w:divBdr>
        <w:top w:val="none" w:sz="0" w:space="0" w:color="auto"/>
        <w:left w:val="none" w:sz="0" w:space="0" w:color="auto"/>
        <w:bottom w:val="none" w:sz="0" w:space="0" w:color="auto"/>
        <w:right w:val="none" w:sz="0" w:space="0" w:color="auto"/>
      </w:divBdr>
    </w:div>
    <w:div w:id="674498266">
      <w:bodyDiv w:val="1"/>
      <w:marLeft w:val="0"/>
      <w:marRight w:val="0"/>
      <w:marTop w:val="0"/>
      <w:marBottom w:val="0"/>
      <w:divBdr>
        <w:top w:val="none" w:sz="0" w:space="0" w:color="auto"/>
        <w:left w:val="none" w:sz="0" w:space="0" w:color="auto"/>
        <w:bottom w:val="none" w:sz="0" w:space="0" w:color="auto"/>
        <w:right w:val="none" w:sz="0" w:space="0" w:color="auto"/>
      </w:divBdr>
    </w:div>
    <w:div w:id="695816263">
      <w:bodyDiv w:val="1"/>
      <w:marLeft w:val="0"/>
      <w:marRight w:val="0"/>
      <w:marTop w:val="0"/>
      <w:marBottom w:val="0"/>
      <w:divBdr>
        <w:top w:val="none" w:sz="0" w:space="0" w:color="auto"/>
        <w:left w:val="none" w:sz="0" w:space="0" w:color="auto"/>
        <w:bottom w:val="none" w:sz="0" w:space="0" w:color="auto"/>
        <w:right w:val="none" w:sz="0" w:space="0" w:color="auto"/>
      </w:divBdr>
      <w:divsChild>
        <w:div w:id="1268269758">
          <w:marLeft w:val="0"/>
          <w:marRight w:val="0"/>
          <w:marTop w:val="0"/>
          <w:marBottom w:val="0"/>
          <w:divBdr>
            <w:top w:val="none" w:sz="0" w:space="0" w:color="auto"/>
            <w:left w:val="none" w:sz="0" w:space="0" w:color="auto"/>
            <w:bottom w:val="none" w:sz="0" w:space="0" w:color="auto"/>
            <w:right w:val="none" w:sz="0" w:space="0" w:color="auto"/>
          </w:divBdr>
        </w:div>
        <w:div w:id="517617642">
          <w:marLeft w:val="0"/>
          <w:marRight w:val="0"/>
          <w:marTop w:val="0"/>
          <w:marBottom w:val="0"/>
          <w:divBdr>
            <w:top w:val="none" w:sz="0" w:space="0" w:color="auto"/>
            <w:left w:val="none" w:sz="0" w:space="0" w:color="auto"/>
            <w:bottom w:val="none" w:sz="0" w:space="0" w:color="auto"/>
            <w:right w:val="none" w:sz="0" w:space="0" w:color="auto"/>
          </w:divBdr>
        </w:div>
      </w:divsChild>
    </w:div>
    <w:div w:id="697584154">
      <w:bodyDiv w:val="1"/>
      <w:marLeft w:val="0"/>
      <w:marRight w:val="0"/>
      <w:marTop w:val="0"/>
      <w:marBottom w:val="0"/>
      <w:divBdr>
        <w:top w:val="none" w:sz="0" w:space="0" w:color="auto"/>
        <w:left w:val="none" w:sz="0" w:space="0" w:color="auto"/>
        <w:bottom w:val="none" w:sz="0" w:space="0" w:color="auto"/>
        <w:right w:val="none" w:sz="0" w:space="0" w:color="auto"/>
      </w:divBdr>
    </w:div>
    <w:div w:id="697779330">
      <w:bodyDiv w:val="1"/>
      <w:marLeft w:val="0"/>
      <w:marRight w:val="0"/>
      <w:marTop w:val="0"/>
      <w:marBottom w:val="0"/>
      <w:divBdr>
        <w:top w:val="none" w:sz="0" w:space="0" w:color="auto"/>
        <w:left w:val="none" w:sz="0" w:space="0" w:color="auto"/>
        <w:bottom w:val="none" w:sz="0" w:space="0" w:color="auto"/>
        <w:right w:val="none" w:sz="0" w:space="0" w:color="auto"/>
      </w:divBdr>
      <w:divsChild>
        <w:div w:id="819928142">
          <w:marLeft w:val="0"/>
          <w:marRight w:val="0"/>
          <w:marTop w:val="0"/>
          <w:marBottom w:val="0"/>
          <w:divBdr>
            <w:top w:val="none" w:sz="0" w:space="0" w:color="auto"/>
            <w:left w:val="none" w:sz="0" w:space="0" w:color="auto"/>
            <w:bottom w:val="none" w:sz="0" w:space="0" w:color="auto"/>
            <w:right w:val="none" w:sz="0" w:space="0" w:color="auto"/>
          </w:divBdr>
        </w:div>
        <w:div w:id="1755206873">
          <w:marLeft w:val="0"/>
          <w:marRight w:val="0"/>
          <w:marTop w:val="0"/>
          <w:marBottom w:val="0"/>
          <w:divBdr>
            <w:top w:val="none" w:sz="0" w:space="0" w:color="auto"/>
            <w:left w:val="none" w:sz="0" w:space="0" w:color="auto"/>
            <w:bottom w:val="none" w:sz="0" w:space="0" w:color="auto"/>
            <w:right w:val="none" w:sz="0" w:space="0" w:color="auto"/>
          </w:divBdr>
        </w:div>
      </w:divsChild>
    </w:div>
    <w:div w:id="706368195">
      <w:bodyDiv w:val="1"/>
      <w:marLeft w:val="0"/>
      <w:marRight w:val="0"/>
      <w:marTop w:val="0"/>
      <w:marBottom w:val="0"/>
      <w:divBdr>
        <w:top w:val="none" w:sz="0" w:space="0" w:color="auto"/>
        <w:left w:val="none" w:sz="0" w:space="0" w:color="auto"/>
        <w:bottom w:val="none" w:sz="0" w:space="0" w:color="auto"/>
        <w:right w:val="none" w:sz="0" w:space="0" w:color="auto"/>
      </w:divBdr>
    </w:div>
    <w:div w:id="710110093">
      <w:bodyDiv w:val="1"/>
      <w:marLeft w:val="0"/>
      <w:marRight w:val="0"/>
      <w:marTop w:val="0"/>
      <w:marBottom w:val="0"/>
      <w:divBdr>
        <w:top w:val="none" w:sz="0" w:space="0" w:color="auto"/>
        <w:left w:val="none" w:sz="0" w:space="0" w:color="auto"/>
        <w:bottom w:val="none" w:sz="0" w:space="0" w:color="auto"/>
        <w:right w:val="none" w:sz="0" w:space="0" w:color="auto"/>
      </w:divBdr>
    </w:div>
    <w:div w:id="710880027">
      <w:bodyDiv w:val="1"/>
      <w:marLeft w:val="0"/>
      <w:marRight w:val="0"/>
      <w:marTop w:val="0"/>
      <w:marBottom w:val="0"/>
      <w:divBdr>
        <w:top w:val="none" w:sz="0" w:space="0" w:color="auto"/>
        <w:left w:val="none" w:sz="0" w:space="0" w:color="auto"/>
        <w:bottom w:val="none" w:sz="0" w:space="0" w:color="auto"/>
        <w:right w:val="none" w:sz="0" w:space="0" w:color="auto"/>
      </w:divBdr>
    </w:div>
    <w:div w:id="718629626">
      <w:bodyDiv w:val="1"/>
      <w:marLeft w:val="0"/>
      <w:marRight w:val="0"/>
      <w:marTop w:val="0"/>
      <w:marBottom w:val="0"/>
      <w:divBdr>
        <w:top w:val="none" w:sz="0" w:space="0" w:color="auto"/>
        <w:left w:val="none" w:sz="0" w:space="0" w:color="auto"/>
        <w:bottom w:val="none" w:sz="0" w:space="0" w:color="auto"/>
        <w:right w:val="none" w:sz="0" w:space="0" w:color="auto"/>
      </w:divBdr>
    </w:div>
    <w:div w:id="719597020">
      <w:bodyDiv w:val="1"/>
      <w:marLeft w:val="0"/>
      <w:marRight w:val="0"/>
      <w:marTop w:val="0"/>
      <w:marBottom w:val="0"/>
      <w:divBdr>
        <w:top w:val="none" w:sz="0" w:space="0" w:color="auto"/>
        <w:left w:val="none" w:sz="0" w:space="0" w:color="auto"/>
        <w:bottom w:val="none" w:sz="0" w:space="0" w:color="auto"/>
        <w:right w:val="none" w:sz="0" w:space="0" w:color="auto"/>
      </w:divBdr>
    </w:div>
    <w:div w:id="722212152">
      <w:bodyDiv w:val="1"/>
      <w:marLeft w:val="0"/>
      <w:marRight w:val="0"/>
      <w:marTop w:val="0"/>
      <w:marBottom w:val="0"/>
      <w:divBdr>
        <w:top w:val="none" w:sz="0" w:space="0" w:color="auto"/>
        <w:left w:val="none" w:sz="0" w:space="0" w:color="auto"/>
        <w:bottom w:val="none" w:sz="0" w:space="0" w:color="auto"/>
        <w:right w:val="none" w:sz="0" w:space="0" w:color="auto"/>
      </w:divBdr>
    </w:div>
    <w:div w:id="725497078">
      <w:bodyDiv w:val="1"/>
      <w:marLeft w:val="0"/>
      <w:marRight w:val="0"/>
      <w:marTop w:val="0"/>
      <w:marBottom w:val="0"/>
      <w:divBdr>
        <w:top w:val="none" w:sz="0" w:space="0" w:color="auto"/>
        <w:left w:val="none" w:sz="0" w:space="0" w:color="auto"/>
        <w:bottom w:val="none" w:sz="0" w:space="0" w:color="auto"/>
        <w:right w:val="none" w:sz="0" w:space="0" w:color="auto"/>
      </w:divBdr>
    </w:div>
    <w:div w:id="728575450">
      <w:bodyDiv w:val="1"/>
      <w:marLeft w:val="0"/>
      <w:marRight w:val="0"/>
      <w:marTop w:val="0"/>
      <w:marBottom w:val="0"/>
      <w:divBdr>
        <w:top w:val="none" w:sz="0" w:space="0" w:color="auto"/>
        <w:left w:val="none" w:sz="0" w:space="0" w:color="auto"/>
        <w:bottom w:val="none" w:sz="0" w:space="0" w:color="auto"/>
        <w:right w:val="none" w:sz="0" w:space="0" w:color="auto"/>
      </w:divBdr>
      <w:divsChild>
        <w:div w:id="387195392">
          <w:marLeft w:val="0"/>
          <w:marRight w:val="0"/>
          <w:marTop w:val="0"/>
          <w:marBottom w:val="0"/>
          <w:divBdr>
            <w:top w:val="none" w:sz="0" w:space="0" w:color="auto"/>
            <w:left w:val="none" w:sz="0" w:space="0" w:color="auto"/>
            <w:bottom w:val="none" w:sz="0" w:space="0" w:color="auto"/>
            <w:right w:val="none" w:sz="0" w:space="0" w:color="auto"/>
          </w:divBdr>
        </w:div>
        <w:div w:id="1538201387">
          <w:marLeft w:val="0"/>
          <w:marRight w:val="0"/>
          <w:marTop w:val="0"/>
          <w:marBottom w:val="0"/>
          <w:divBdr>
            <w:top w:val="none" w:sz="0" w:space="0" w:color="auto"/>
            <w:left w:val="none" w:sz="0" w:space="0" w:color="auto"/>
            <w:bottom w:val="none" w:sz="0" w:space="0" w:color="auto"/>
            <w:right w:val="none" w:sz="0" w:space="0" w:color="auto"/>
          </w:divBdr>
        </w:div>
        <w:div w:id="1599293179">
          <w:marLeft w:val="0"/>
          <w:marRight w:val="0"/>
          <w:marTop w:val="0"/>
          <w:marBottom w:val="0"/>
          <w:divBdr>
            <w:top w:val="none" w:sz="0" w:space="0" w:color="auto"/>
            <w:left w:val="none" w:sz="0" w:space="0" w:color="auto"/>
            <w:bottom w:val="none" w:sz="0" w:space="0" w:color="auto"/>
            <w:right w:val="none" w:sz="0" w:space="0" w:color="auto"/>
          </w:divBdr>
        </w:div>
      </w:divsChild>
    </w:div>
    <w:div w:id="729497416">
      <w:bodyDiv w:val="1"/>
      <w:marLeft w:val="0"/>
      <w:marRight w:val="0"/>
      <w:marTop w:val="0"/>
      <w:marBottom w:val="0"/>
      <w:divBdr>
        <w:top w:val="none" w:sz="0" w:space="0" w:color="auto"/>
        <w:left w:val="none" w:sz="0" w:space="0" w:color="auto"/>
        <w:bottom w:val="none" w:sz="0" w:space="0" w:color="auto"/>
        <w:right w:val="none" w:sz="0" w:space="0" w:color="auto"/>
      </w:divBdr>
    </w:div>
    <w:div w:id="736973991">
      <w:bodyDiv w:val="1"/>
      <w:marLeft w:val="0"/>
      <w:marRight w:val="0"/>
      <w:marTop w:val="0"/>
      <w:marBottom w:val="0"/>
      <w:divBdr>
        <w:top w:val="none" w:sz="0" w:space="0" w:color="auto"/>
        <w:left w:val="none" w:sz="0" w:space="0" w:color="auto"/>
        <w:bottom w:val="none" w:sz="0" w:space="0" w:color="auto"/>
        <w:right w:val="none" w:sz="0" w:space="0" w:color="auto"/>
      </w:divBdr>
    </w:div>
    <w:div w:id="737283758">
      <w:bodyDiv w:val="1"/>
      <w:marLeft w:val="0"/>
      <w:marRight w:val="0"/>
      <w:marTop w:val="0"/>
      <w:marBottom w:val="0"/>
      <w:divBdr>
        <w:top w:val="none" w:sz="0" w:space="0" w:color="auto"/>
        <w:left w:val="none" w:sz="0" w:space="0" w:color="auto"/>
        <w:bottom w:val="none" w:sz="0" w:space="0" w:color="auto"/>
        <w:right w:val="none" w:sz="0" w:space="0" w:color="auto"/>
      </w:divBdr>
    </w:div>
    <w:div w:id="738093734">
      <w:bodyDiv w:val="1"/>
      <w:marLeft w:val="0"/>
      <w:marRight w:val="0"/>
      <w:marTop w:val="0"/>
      <w:marBottom w:val="0"/>
      <w:divBdr>
        <w:top w:val="none" w:sz="0" w:space="0" w:color="auto"/>
        <w:left w:val="none" w:sz="0" w:space="0" w:color="auto"/>
        <w:bottom w:val="none" w:sz="0" w:space="0" w:color="auto"/>
        <w:right w:val="none" w:sz="0" w:space="0" w:color="auto"/>
      </w:divBdr>
      <w:divsChild>
        <w:div w:id="137647523">
          <w:marLeft w:val="0"/>
          <w:marRight w:val="0"/>
          <w:marTop w:val="0"/>
          <w:marBottom w:val="0"/>
          <w:divBdr>
            <w:top w:val="none" w:sz="0" w:space="0" w:color="auto"/>
            <w:left w:val="none" w:sz="0" w:space="0" w:color="auto"/>
            <w:bottom w:val="none" w:sz="0" w:space="0" w:color="auto"/>
            <w:right w:val="none" w:sz="0" w:space="0" w:color="auto"/>
          </w:divBdr>
        </w:div>
        <w:div w:id="435102109">
          <w:marLeft w:val="0"/>
          <w:marRight w:val="0"/>
          <w:marTop w:val="0"/>
          <w:marBottom w:val="0"/>
          <w:divBdr>
            <w:top w:val="none" w:sz="0" w:space="0" w:color="auto"/>
            <w:left w:val="none" w:sz="0" w:space="0" w:color="auto"/>
            <w:bottom w:val="none" w:sz="0" w:space="0" w:color="auto"/>
            <w:right w:val="none" w:sz="0" w:space="0" w:color="auto"/>
          </w:divBdr>
        </w:div>
        <w:div w:id="2021619775">
          <w:marLeft w:val="0"/>
          <w:marRight w:val="0"/>
          <w:marTop w:val="0"/>
          <w:marBottom w:val="0"/>
          <w:divBdr>
            <w:top w:val="none" w:sz="0" w:space="0" w:color="auto"/>
            <w:left w:val="none" w:sz="0" w:space="0" w:color="auto"/>
            <w:bottom w:val="none" w:sz="0" w:space="0" w:color="auto"/>
            <w:right w:val="none" w:sz="0" w:space="0" w:color="auto"/>
          </w:divBdr>
        </w:div>
      </w:divsChild>
    </w:div>
    <w:div w:id="738409152">
      <w:bodyDiv w:val="1"/>
      <w:marLeft w:val="0"/>
      <w:marRight w:val="0"/>
      <w:marTop w:val="0"/>
      <w:marBottom w:val="0"/>
      <w:divBdr>
        <w:top w:val="none" w:sz="0" w:space="0" w:color="auto"/>
        <w:left w:val="none" w:sz="0" w:space="0" w:color="auto"/>
        <w:bottom w:val="none" w:sz="0" w:space="0" w:color="auto"/>
        <w:right w:val="none" w:sz="0" w:space="0" w:color="auto"/>
      </w:divBdr>
    </w:div>
    <w:div w:id="739711667">
      <w:bodyDiv w:val="1"/>
      <w:marLeft w:val="0"/>
      <w:marRight w:val="0"/>
      <w:marTop w:val="0"/>
      <w:marBottom w:val="0"/>
      <w:divBdr>
        <w:top w:val="none" w:sz="0" w:space="0" w:color="auto"/>
        <w:left w:val="none" w:sz="0" w:space="0" w:color="auto"/>
        <w:bottom w:val="none" w:sz="0" w:space="0" w:color="auto"/>
        <w:right w:val="none" w:sz="0" w:space="0" w:color="auto"/>
      </w:divBdr>
    </w:div>
    <w:div w:id="742338228">
      <w:bodyDiv w:val="1"/>
      <w:marLeft w:val="0"/>
      <w:marRight w:val="0"/>
      <w:marTop w:val="0"/>
      <w:marBottom w:val="0"/>
      <w:divBdr>
        <w:top w:val="none" w:sz="0" w:space="0" w:color="auto"/>
        <w:left w:val="none" w:sz="0" w:space="0" w:color="auto"/>
        <w:bottom w:val="none" w:sz="0" w:space="0" w:color="auto"/>
        <w:right w:val="none" w:sz="0" w:space="0" w:color="auto"/>
      </w:divBdr>
    </w:div>
    <w:div w:id="743145167">
      <w:bodyDiv w:val="1"/>
      <w:marLeft w:val="0"/>
      <w:marRight w:val="0"/>
      <w:marTop w:val="0"/>
      <w:marBottom w:val="0"/>
      <w:divBdr>
        <w:top w:val="none" w:sz="0" w:space="0" w:color="auto"/>
        <w:left w:val="none" w:sz="0" w:space="0" w:color="auto"/>
        <w:bottom w:val="none" w:sz="0" w:space="0" w:color="auto"/>
        <w:right w:val="none" w:sz="0" w:space="0" w:color="auto"/>
      </w:divBdr>
    </w:div>
    <w:div w:id="744036935">
      <w:bodyDiv w:val="1"/>
      <w:marLeft w:val="0"/>
      <w:marRight w:val="0"/>
      <w:marTop w:val="0"/>
      <w:marBottom w:val="0"/>
      <w:divBdr>
        <w:top w:val="none" w:sz="0" w:space="0" w:color="auto"/>
        <w:left w:val="none" w:sz="0" w:space="0" w:color="auto"/>
        <w:bottom w:val="none" w:sz="0" w:space="0" w:color="auto"/>
        <w:right w:val="none" w:sz="0" w:space="0" w:color="auto"/>
      </w:divBdr>
    </w:div>
    <w:div w:id="753163459">
      <w:bodyDiv w:val="1"/>
      <w:marLeft w:val="0"/>
      <w:marRight w:val="0"/>
      <w:marTop w:val="0"/>
      <w:marBottom w:val="0"/>
      <w:divBdr>
        <w:top w:val="none" w:sz="0" w:space="0" w:color="auto"/>
        <w:left w:val="none" w:sz="0" w:space="0" w:color="auto"/>
        <w:bottom w:val="none" w:sz="0" w:space="0" w:color="auto"/>
        <w:right w:val="none" w:sz="0" w:space="0" w:color="auto"/>
      </w:divBdr>
    </w:div>
    <w:div w:id="763965168">
      <w:bodyDiv w:val="1"/>
      <w:marLeft w:val="0"/>
      <w:marRight w:val="0"/>
      <w:marTop w:val="0"/>
      <w:marBottom w:val="0"/>
      <w:divBdr>
        <w:top w:val="none" w:sz="0" w:space="0" w:color="auto"/>
        <w:left w:val="none" w:sz="0" w:space="0" w:color="auto"/>
        <w:bottom w:val="none" w:sz="0" w:space="0" w:color="auto"/>
        <w:right w:val="none" w:sz="0" w:space="0" w:color="auto"/>
      </w:divBdr>
      <w:divsChild>
        <w:div w:id="1148673443">
          <w:marLeft w:val="0"/>
          <w:marRight w:val="0"/>
          <w:marTop w:val="0"/>
          <w:marBottom w:val="0"/>
          <w:divBdr>
            <w:top w:val="none" w:sz="0" w:space="0" w:color="auto"/>
            <w:left w:val="none" w:sz="0" w:space="0" w:color="auto"/>
            <w:bottom w:val="none" w:sz="0" w:space="0" w:color="auto"/>
            <w:right w:val="none" w:sz="0" w:space="0" w:color="auto"/>
          </w:divBdr>
        </w:div>
        <w:div w:id="1802259376">
          <w:marLeft w:val="0"/>
          <w:marRight w:val="0"/>
          <w:marTop w:val="0"/>
          <w:marBottom w:val="0"/>
          <w:divBdr>
            <w:top w:val="none" w:sz="0" w:space="0" w:color="auto"/>
            <w:left w:val="none" w:sz="0" w:space="0" w:color="auto"/>
            <w:bottom w:val="none" w:sz="0" w:space="0" w:color="auto"/>
            <w:right w:val="none" w:sz="0" w:space="0" w:color="auto"/>
          </w:divBdr>
        </w:div>
      </w:divsChild>
    </w:div>
    <w:div w:id="769395173">
      <w:bodyDiv w:val="1"/>
      <w:marLeft w:val="0"/>
      <w:marRight w:val="0"/>
      <w:marTop w:val="0"/>
      <w:marBottom w:val="0"/>
      <w:divBdr>
        <w:top w:val="none" w:sz="0" w:space="0" w:color="auto"/>
        <w:left w:val="none" w:sz="0" w:space="0" w:color="auto"/>
        <w:bottom w:val="none" w:sz="0" w:space="0" w:color="auto"/>
        <w:right w:val="none" w:sz="0" w:space="0" w:color="auto"/>
      </w:divBdr>
      <w:divsChild>
        <w:div w:id="722171483">
          <w:marLeft w:val="0"/>
          <w:marRight w:val="0"/>
          <w:marTop w:val="100"/>
          <w:marBottom w:val="100"/>
          <w:divBdr>
            <w:top w:val="none" w:sz="0" w:space="0" w:color="auto"/>
            <w:left w:val="none" w:sz="0" w:space="0" w:color="auto"/>
            <w:bottom w:val="none" w:sz="0" w:space="0" w:color="auto"/>
            <w:right w:val="none" w:sz="0" w:space="0" w:color="auto"/>
          </w:divBdr>
          <w:divsChild>
            <w:div w:id="813374931">
              <w:marLeft w:val="0"/>
              <w:marRight w:val="0"/>
              <w:marTop w:val="0"/>
              <w:marBottom w:val="0"/>
              <w:divBdr>
                <w:top w:val="single" w:sz="6" w:space="0" w:color="000000"/>
                <w:left w:val="single" w:sz="6" w:space="0" w:color="000000"/>
                <w:bottom w:val="single" w:sz="6" w:space="0" w:color="000000"/>
                <w:right w:val="single" w:sz="6" w:space="0" w:color="000000"/>
              </w:divBdr>
              <w:divsChild>
                <w:div w:id="68046761">
                  <w:marLeft w:val="0"/>
                  <w:marRight w:val="0"/>
                  <w:marTop w:val="0"/>
                  <w:marBottom w:val="0"/>
                  <w:divBdr>
                    <w:top w:val="none" w:sz="0" w:space="0" w:color="auto"/>
                    <w:left w:val="none" w:sz="0" w:space="0" w:color="auto"/>
                    <w:bottom w:val="none" w:sz="0" w:space="0" w:color="auto"/>
                    <w:right w:val="none" w:sz="0" w:space="0" w:color="auto"/>
                  </w:divBdr>
                  <w:divsChild>
                    <w:div w:id="365176237">
                      <w:marLeft w:val="0"/>
                      <w:marRight w:val="0"/>
                      <w:marTop w:val="0"/>
                      <w:marBottom w:val="0"/>
                      <w:divBdr>
                        <w:top w:val="none" w:sz="0" w:space="0" w:color="auto"/>
                        <w:left w:val="none" w:sz="0" w:space="0" w:color="auto"/>
                        <w:bottom w:val="none" w:sz="0" w:space="0" w:color="auto"/>
                        <w:right w:val="none" w:sz="0" w:space="0" w:color="auto"/>
                      </w:divBdr>
                      <w:divsChild>
                        <w:div w:id="324360913">
                          <w:marLeft w:val="2700"/>
                          <w:marRight w:val="0"/>
                          <w:marTop w:val="0"/>
                          <w:marBottom w:val="0"/>
                          <w:divBdr>
                            <w:top w:val="none" w:sz="0" w:space="0" w:color="auto"/>
                            <w:left w:val="none" w:sz="0" w:space="0" w:color="auto"/>
                            <w:bottom w:val="none" w:sz="0" w:space="0" w:color="auto"/>
                            <w:right w:val="none" w:sz="0" w:space="0" w:color="auto"/>
                          </w:divBdr>
                          <w:divsChild>
                            <w:div w:id="2045716733">
                              <w:marLeft w:val="0"/>
                              <w:marRight w:val="0"/>
                              <w:marTop w:val="0"/>
                              <w:marBottom w:val="0"/>
                              <w:divBdr>
                                <w:top w:val="none" w:sz="0" w:space="0" w:color="auto"/>
                                <w:left w:val="none" w:sz="0" w:space="0" w:color="auto"/>
                                <w:bottom w:val="none" w:sz="0" w:space="0" w:color="auto"/>
                                <w:right w:val="none" w:sz="0" w:space="0" w:color="auto"/>
                              </w:divBdr>
                              <w:divsChild>
                                <w:div w:id="572547649">
                                  <w:marLeft w:val="0"/>
                                  <w:marRight w:val="0"/>
                                  <w:marTop w:val="0"/>
                                  <w:marBottom w:val="0"/>
                                  <w:divBdr>
                                    <w:top w:val="none" w:sz="0" w:space="0" w:color="auto"/>
                                    <w:left w:val="none" w:sz="0" w:space="0" w:color="auto"/>
                                    <w:bottom w:val="none" w:sz="0" w:space="0" w:color="auto"/>
                                    <w:right w:val="none" w:sz="0" w:space="0" w:color="auto"/>
                                  </w:divBdr>
                                  <w:divsChild>
                                    <w:div w:id="20207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512147">
      <w:bodyDiv w:val="1"/>
      <w:marLeft w:val="0"/>
      <w:marRight w:val="0"/>
      <w:marTop w:val="0"/>
      <w:marBottom w:val="0"/>
      <w:divBdr>
        <w:top w:val="none" w:sz="0" w:space="0" w:color="auto"/>
        <w:left w:val="none" w:sz="0" w:space="0" w:color="auto"/>
        <w:bottom w:val="none" w:sz="0" w:space="0" w:color="auto"/>
        <w:right w:val="none" w:sz="0" w:space="0" w:color="auto"/>
      </w:divBdr>
    </w:div>
    <w:div w:id="771896885">
      <w:bodyDiv w:val="1"/>
      <w:marLeft w:val="0"/>
      <w:marRight w:val="0"/>
      <w:marTop w:val="0"/>
      <w:marBottom w:val="0"/>
      <w:divBdr>
        <w:top w:val="none" w:sz="0" w:space="0" w:color="auto"/>
        <w:left w:val="none" w:sz="0" w:space="0" w:color="auto"/>
        <w:bottom w:val="none" w:sz="0" w:space="0" w:color="auto"/>
        <w:right w:val="none" w:sz="0" w:space="0" w:color="auto"/>
      </w:divBdr>
    </w:div>
    <w:div w:id="772213126">
      <w:bodyDiv w:val="1"/>
      <w:marLeft w:val="0"/>
      <w:marRight w:val="0"/>
      <w:marTop w:val="0"/>
      <w:marBottom w:val="0"/>
      <w:divBdr>
        <w:top w:val="none" w:sz="0" w:space="0" w:color="auto"/>
        <w:left w:val="none" w:sz="0" w:space="0" w:color="auto"/>
        <w:bottom w:val="none" w:sz="0" w:space="0" w:color="auto"/>
        <w:right w:val="none" w:sz="0" w:space="0" w:color="auto"/>
      </w:divBdr>
    </w:div>
    <w:div w:id="777912535">
      <w:bodyDiv w:val="1"/>
      <w:marLeft w:val="0"/>
      <w:marRight w:val="0"/>
      <w:marTop w:val="0"/>
      <w:marBottom w:val="0"/>
      <w:divBdr>
        <w:top w:val="none" w:sz="0" w:space="0" w:color="auto"/>
        <w:left w:val="none" w:sz="0" w:space="0" w:color="auto"/>
        <w:bottom w:val="none" w:sz="0" w:space="0" w:color="auto"/>
        <w:right w:val="none" w:sz="0" w:space="0" w:color="auto"/>
      </w:divBdr>
    </w:div>
    <w:div w:id="780489379">
      <w:bodyDiv w:val="1"/>
      <w:marLeft w:val="0"/>
      <w:marRight w:val="0"/>
      <w:marTop w:val="0"/>
      <w:marBottom w:val="0"/>
      <w:divBdr>
        <w:top w:val="none" w:sz="0" w:space="0" w:color="auto"/>
        <w:left w:val="none" w:sz="0" w:space="0" w:color="auto"/>
        <w:bottom w:val="none" w:sz="0" w:space="0" w:color="auto"/>
        <w:right w:val="none" w:sz="0" w:space="0" w:color="auto"/>
      </w:divBdr>
      <w:divsChild>
        <w:div w:id="1021903607">
          <w:marLeft w:val="0"/>
          <w:marRight w:val="0"/>
          <w:marTop w:val="0"/>
          <w:marBottom w:val="0"/>
          <w:divBdr>
            <w:top w:val="none" w:sz="0" w:space="0" w:color="auto"/>
            <w:left w:val="none" w:sz="0" w:space="0" w:color="auto"/>
            <w:bottom w:val="none" w:sz="0" w:space="0" w:color="auto"/>
            <w:right w:val="none" w:sz="0" w:space="0" w:color="auto"/>
          </w:divBdr>
        </w:div>
        <w:div w:id="1095857646">
          <w:marLeft w:val="0"/>
          <w:marRight w:val="0"/>
          <w:marTop w:val="0"/>
          <w:marBottom w:val="0"/>
          <w:divBdr>
            <w:top w:val="none" w:sz="0" w:space="0" w:color="auto"/>
            <w:left w:val="none" w:sz="0" w:space="0" w:color="auto"/>
            <w:bottom w:val="none" w:sz="0" w:space="0" w:color="auto"/>
            <w:right w:val="none" w:sz="0" w:space="0" w:color="auto"/>
          </w:divBdr>
        </w:div>
        <w:div w:id="1248342770">
          <w:marLeft w:val="0"/>
          <w:marRight w:val="0"/>
          <w:marTop w:val="0"/>
          <w:marBottom w:val="0"/>
          <w:divBdr>
            <w:top w:val="none" w:sz="0" w:space="0" w:color="auto"/>
            <w:left w:val="none" w:sz="0" w:space="0" w:color="auto"/>
            <w:bottom w:val="none" w:sz="0" w:space="0" w:color="auto"/>
            <w:right w:val="none" w:sz="0" w:space="0" w:color="auto"/>
          </w:divBdr>
        </w:div>
        <w:div w:id="376248533">
          <w:marLeft w:val="0"/>
          <w:marRight w:val="0"/>
          <w:marTop w:val="0"/>
          <w:marBottom w:val="0"/>
          <w:divBdr>
            <w:top w:val="none" w:sz="0" w:space="0" w:color="auto"/>
            <w:left w:val="none" w:sz="0" w:space="0" w:color="auto"/>
            <w:bottom w:val="none" w:sz="0" w:space="0" w:color="auto"/>
            <w:right w:val="none" w:sz="0" w:space="0" w:color="auto"/>
          </w:divBdr>
        </w:div>
        <w:div w:id="1086071698">
          <w:marLeft w:val="0"/>
          <w:marRight w:val="0"/>
          <w:marTop w:val="0"/>
          <w:marBottom w:val="0"/>
          <w:divBdr>
            <w:top w:val="none" w:sz="0" w:space="0" w:color="auto"/>
            <w:left w:val="none" w:sz="0" w:space="0" w:color="auto"/>
            <w:bottom w:val="none" w:sz="0" w:space="0" w:color="auto"/>
            <w:right w:val="none" w:sz="0" w:space="0" w:color="auto"/>
          </w:divBdr>
        </w:div>
      </w:divsChild>
    </w:div>
    <w:div w:id="782918394">
      <w:bodyDiv w:val="1"/>
      <w:marLeft w:val="0"/>
      <w:marRight w:val="0"/>
      <w:marTop w:val="0"/>
      <w:marBottom w:val="0"/>
      <w:divBdr>
        <w:top w:val="none" w:sz="0" w:space="0" w:color="auto"/>
        <w:left w:val="none" w:sz="0" w:space="0" w:color="auto"/>
        <w:bottom w:val="none" w:sz="0" w:space="0" w:color="auto"/>
        <w:right w:val="none" w:sz="0" w:space="0" w:color="auto"/>
      </w:divBdr>
    </w:div>
    <w:div w:id="788086201">
      <w:bodyDiv w:val="1"/>
      <w:marLeft w:val="0"/>
      <w:marRight w:val="0"/>
      <w:marTop w:val="0"/>
      <w:marBottom w:val="0"/>
      <w:divBdr>
        <w:top w:val="none" w:sz="0" w:space="0" w:color="auto"/>
        <w:left w:val="none" w:sz="0" w:space="0" w:color="auto"/>
        <w:bottom w:val="none" w:sz="0" w:space="0" w:color="auto"/>
        <w:right w:val="none" w:sz="0" w:space="0" w:color="auto"/>
      </w:divBdr>
    </w:div>
    <w:div w:id="791285069">
      <w:bodyDiv w:val="1"/>
      <w:marLeft w:val="0"/>
      <w:marRight w:val="0"/>
      <w:marTop w:val="0"/>
      <w:marBottom w:val="0"/>
      <w:divBdr>
        <w:top w:val="none" w:sz="0" w:space="0" w:color="auto"/>
        <w:left w:val="none" w:sz="0" w:space="0" w:color="auto"/>
        <w:bottom w:val="none" w:sz="0" w:space="0" w:color="auto"/>
        <w:right w:val="none" w:sz="0" w:space="0" w:color="auto"/>
      </w:divBdr>
    </w:div>
    <w:div w:id="797723794">
      <w:bodyDiv w:val="1"/>
      <w:marLeft w:val="0"/>
      <w:marRight w:val="0"/>
      <w:marTop w:val="0"/>
      <w:marBottom w:val="0"/>
      <w:divBdr>
        <w:top w:val="none" w:sz="0" w:space="0" w:color="auto"/>
        <w:left w:val="none" w:sz="0" w:space="0" w:color="auto"/>
        <w:bottom w:val="none" w:sz="0" w:space="0" w:color="auto"/>
        <w:right w:val="none" w:sz="0" w:space="0" w:color="auto"/>
      </w:divBdr>
    </w:div>
    <w:div w:id="801658724">
      <w:bodyDiv w:val="1"/>
      <w:marLeft w:val="0"/>
      <w:marRight w:val="0"/>
      <w:marTop w:val="0"/>
      <w:marBottom w:val="0"/>
      <w:divBdr>
        <w:top w:val="none" w:sz="0" w:space="0" w:color="auto"/>
        <w:left w:val="none" w:sz="0" w:space="0" w:color="auto"/>
        <w:bottom w:val="none" w:sz="0" w:space="0" w:color="auto"/>
        <w:right w:val="none" w:sz="0" w:space="0" w:color="auto"/>
      </w:divBdr>
    </w:div>
    <w:div w:id="811873662">
      <w:bodyDiv w:val="1"/>
      <w:marLeft w:val="0"/>
      <w:marRight w:val="0"/>
      <w:marTop w:val="0"/>
      <w:marBottom w:val="0"/>
      <w:divBdr>
        <w:top w:val="none" w:sz="0" w:space="0" w:color="auto"/>
        <w:left w:val="none" w:sz="0" w:space="0" w:color="auto"/>
        <w:bottom w:val="none" w:sz="0" w:space="0" w:color="auto"/>
        <w:right w:val="none" w:sz="0" w:space="0" w:color="auto"/>
      </w:divBdr>
    </w:div>
    <w:div w:id="823741399">
      <w:bodyDiv w:val="1"/>
      <w:marLeft w:val="0"/>
      <w:marRight w:val="0"/>
      <w:marTop w:val="0"/>
      <w:marBottom w:val="0"/>
      <w:divBdr>
        <w:top w:val="none" w:sz="0" w:space="0" w:color="auto"/>
        <w:left w:val="none" w:sz="0" w:space="0" w:color="auto"/>
        <w:bottom w:val="none" w:sz="0" w:space="0" w:color="auto"/>
        <w:right w:val="none" w:sz="0" w:space="0" w:color="auto"/>
      </w:divBdr>
    </w:div>
    <w:div w:id="824392307">
      <w:bodyDiv w:val="1"/>
      <w:marLeft w:val="0"/>
      <w:marRight w:val="0"/>
      <w:marTop w:val="0"/>
      <w:marBottom w:val="0"/>
      <w:divBdr>
        <w:top w:val="none" w:sz="0" w:space="0" w:color="auto"/>
        <w:left w:val="none" w:sz="0" w:space="0" w:color="auto"/>
        <w:bottom w:val="none" w:sz="0" w:space="0" w:color="auto"/>
        <w:right w:val="none" w:sz="0" w:space="0" w:color="auto"/>
      </w:divBdr>
    </w:div>
    <w:div w:id="825784286">
      <w:bodyDiv w:val="1"/>
      <w:marLeft w:val="0"/>
      <w:marRight w:val="0"/>
      <w:marTop w:val="0"/>
      <w:marBottom w:val="0"/>
      <w:divBdr>
        <w:top w:val="none" w:sz="0" w:space="0" w:color="auto"/>
        <w:left w:val="none" w:sz="0" w:space="0" w:color="auto"/>
        <w:bottom w:val="none" w:sz="0" w:space="0" w:color="auto"/>
        <w:right w:val="none" w:sz="0" w:space="0" w:color="auto"/>
      </w:divBdr>
    </w:div>
    <w:div w:id="839779496">
      <w:bodyDiv w:val="1"/>
      <w:marLeft w:val="0"/>
      <w:marRight w:val="0"/>
      <w:marTop w:val="0"/>
      <w:marBottom w:val="0"/>
      <w:divBdr>
        <w:top w:val="none" w:sz="0" w:space="0" w:color="auto"/>
        <w:left w:val="none" w:sz="0" w:space="0" w:color="auto"/>
        <w:bottom w:val="none" w:sz="0" w:space="0" w:color="auto"/>
        <w:right w:val="none" w:sz="0" w:space="0" w:color="auto"/>
      </w:divBdr>
    </w:div>
    <w:div w:id="849176304">
      <w:bodyDiv w:val="1"/>
      <w:marLeft w:val="0"/>
      <w:marRight w:val="0"/>
      <w:marTop w:val="0"/>
      <w:marBottom w:val="0"/>
      <w:divBdr>
        <w:top w:val="none" w:sz="0" w:space="0" w:color="auto"/>
        <w:left w:val="none" w:sz="0" w:space="0" w:color="auto"/>
        <w:bottom w:val="none" w:sz="0" w:space="0" w:color="auto"/>
        <w:right w:val="none" w:sz="0" w:space="0" w:color="auto"/>
      </w:divBdr>
      <w:divsChild>
        <w:div w:id="1523854777">
          <w:marLeft w:val="0"/>
          <w:marRight w:val="0"/>
          <w:marTop w:val="0"/>
          <w:marBottom w:val="0"/>
          <w:divBdr>
            <w:top w:val="none" w:sz="0" w:space="0" w:color="auto"/>
            <w:left w:val="none" w:sz="0" w:space="0" w:color="auto"/>
            <w:bottom w:val="none" w:sz="0" w:space="0" w:color="auto"/>
            <w:right w:val="none" w:sz="0" w:space="0" w:color="auto"/>
          </w:divBdr>
          <w:divsChild>
            <w:div w:id="13255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8478">
      <w:bodyDiv w:val="1"/>
      <w:marLeft w:val="0"/>
      <w:marRight w:val="0"/>
      <w:marTop w:val="0"/>
      <w:marBottom w:val="0"/>
      <w:divBdr>
        <w:top w:val="none" w:sz="0" w:space="0" w:color="auto"/>
        <w:left w:val="none" w:sz="0" w:space="0" w:color="auto"/>
        <w:bottom w:val="none" w:sz="0" w:space="0" w:color="auto"/>
        <w:right w:val="none" w:sz="0" w:space="0" w:color="auto"/>
      </w:divBdr>
    </w:div>
    <w:div w:id="862129884">
      <w:bodyDiv w:val="1"/>
      <w:marLeft w:val="0"/>
      <w:marRight w:val="0"/>
      <w:marTop w:val="0"/>
      <w:marBottom w:val="0"/>
      <w:divBdr>
        <w:top w:val="none" w:sz="0" w:space="0" w:color="auto"/>
        <w:left w:val="none" w:sz="0" w:space="0" w:color="auto"/>
        <w:bottom w:val="none" w:sz="0" w:space="0" w:color="auto"/>
        <w:right w:val="none" w:sz="0" w:space="0" w:color="auto"/>
      </w:divBdr>
    </w:div>
    <w:div w:id="864712421">
      <w:bodyDiv w:val="1"/>
      <w:marLeft w:val="0"/>
      <w:marRight w:val="0"/>
      <w:marTop w:val="0"/>
      <w:marBottom w:val="0"/>
      <w:divBdr>
        <w:top w:val="none" w:sz="0" w:space="0" w:color="auto"/>
        <w:left w:val="none" w:sz="0" w:space="0" w:color="auto"/>
        <w:bottom w:val="none" w:sz="0" w:space="0" w:color="auto"/>
        <w:right w:val="none" w:sz="0" w:space="0" w:color="auto"/>
      </w:divBdr>
    </w:div>
    <w:div w:id="875120165">
      <w:bodyDiv w:val="1"/>
      <w:marLeft w:val="0"/>
      <w:marRight w:val="0"/>
      <w:marTop w:val="0"/>
      <w:marBottom w:val="0"/>
      <w:divBdr>
        <w:top w:val="none" w:sz="0" w:space="0" w:color="auto"/>
        <w:left w:val="none" w:sz="0" w:space="0" w:color="auto"/>
        <w:bottom w:val="none" w:sz="0" w:space="0" w:color="auto"/>
        <w:right w:val="none" w:sz="0" w:space="0" w:color="auto"/>
      </w:divBdr>
      <w:divsChild>
        <w:div w:id="2025206316">
          <w:marLeft w:val="0"/>
          <w:marRight w:val="0"/>
          <w:marTop w:val="0"/>
          <w:marBottom w:val="0"/>
          <w:divBdr>
            <w:top w:val="none" w:sz="0" w:space="0" w:color="auto"/>
            <w:left w:val="none" w:sz="0" w:space="0" w:color="auto"/>
            <w:bottom w:val="none" w:sz="0" w:space="0" w:color="auto"/>
            <w:right w:val="none" w:sz="0" w:space="0" w:color="auto"/>
          </w:divBdr>
        </w:div>
        <w:div w:id="1516113825">
          <w:marLeft w:val="0"/>
          <w:marRight w:val="0"/>
          <w:marTop w:val="0"/>
          <w:marBottom w:val="0"/>
          <w:divBdr>
            <w:top w:val="none" w:sz="0" w:space="0" w:color="auto"/>
            <w:left w:val="none" w:sz="0" w:space="0" w:color="auto"/>
            <w:bottom w:val="none" w:sz="0" w:space="0" w:color="auto"/>
            <w:right w:val="none" w:sz="0" w:space="0" w:color="auto"/>
          </w:divBdr>
        </w:div>
        <w:div w:id="438914095">
          <w:marLeft w:val="0"/>
          <w:marRight w:val="0"/>
          <w:marTop w:val="0"/>
          <w:marBottom w:val="0"/>
          <w:divBdr>
            <w:top w:val="none" w:sz="0" w:space="0" w:color="auto"/>
            <w:left w:val="none" w:sz="0" w:space="0" w:color="auto"/>
            <w:bottom w:val="none" w:sz="0" w:space="0" w:color="auto"/>
            <w:right w:val="none" w:sz="0" w:space="0" w:color="auto"/>
          </w:divBdr>
        </w:div>
        <w:div w:id="916284995">
          <w:marLeft w:val="0"/>
          <w:marRight w:val="0"/>
          <w:marTop w:val="0"/>
          <w:marBottom w:val="0"/>
          <w:divBdr>
            <w:top w:val="none" w:sz="0" w:space="0" w:color="auto"/>
            <w:left w:val="none" w:sz="0" w:space="0" w:color="auto"/>
            <w:bottom w:val="none" w:sz="0" w:space="0" w:color="auto"/>
            <w:right w:val="none" w:sz="0" w:space="0" w:color="auto"/>
          </w:divBdr>
        </w:div>
        <w:div w:id="800074456">
          <w:marLeft w:val="0"/>
          <w:marRight w:val="0"/>
          <w:marTop w:val="0"/>
          <w:marBottom w:val="0"/>
          <w:divBdr>
            <w:top w:val="none" w:sz="0" w:space="0" w:color="auto"/>
            <w:left w:val="none" w:sz="0" w:space="0" w:color="auto"/>
            <w:bottom w:val="none" w:sz="0" w:space="0" w:color="auto"/>
            <w:right w:val="none" w:sz="0" w:space="0" w:color="auto"/>
          </w:divBdr>
        </w:div>
      </w:divsChild>
    </w:div>
    <w:div w:id="878861705">
      <w:bodyDiv w:val="1"/>
      <w:marLeft w:val="0"/>
      <w:marRight w:val="0"/>
      <w:marTop w:val="0"/>
      <w:marBottom w:val="0"/>
      <w:divBdr>
        <w:top w:val="none" w:sz="0" w:space="0" w:color="auto"/>
        <w:left w:val="none" w:sz="0" w:space="0" w:color="auto"/>
        <w:bottom w:val="none" w:sz="0" w:space="0" w:color="auto"/>
        <w:right w:val="none" w:sz="0" w:space="0" w:color="auto"/>
      </w:divBdr>
    </w:div>
    <w:div w:id="880289887">
      <w:bodyDiv w:val="1"/>
      <w:marLeft w:val="0"/>
      <w:marRight w:val="0"/>
      <w:marTop w:val="0"/>
      <w:marBottom w:val="0"/>
      <w:divBdr>
        <w:top w:val="none" w:sz="0" w:space="0" w:color="auto"/>
        <w:left w:val="none" w:sz="0" w:space="0" w:color="auto"/>
        <w:bottom w:val="none" w:sz="0" w:space="0" w:color="auto"/>
        <w:right w:val="none" w:sz="0" w:space="0" w:color="auto"/>
      </w:divBdr>
    </w:div>
    <w:div w:id="889464930">
      <w:bodyDiv w:val="1"/>
      <w:marLeft w:val="0"/>
      <w:marRight w:val="0"/>
      <w:marTop w:val="0"/>
      <w:marBottom w:val="0"/>
      <w:divBdr>
        <w:top w:val="none" w:sz="0" w:space="0" w:color="auto"/>
        <w:left w:val="none" w:sz="0" w:space="0" w:color="auto"/>
        <w:bottom w:val="none" w:sz="0" w:space="0" w:color="auto"/>
        <w:right w:val="none" w:sz="0" w:space="0" w:color="auto"/>
      </w:divBdr>
    </w:div>
    <w:div w:id="900287953">
      <w:bodyDiv w:val="1"/>
      <w:marLeft w:val="0"/>
      <w:marRight w:val="0"/>
      <w:marTop w:val="0"/>
      <w:marBottom w:val="0"/>
      <w:divBdr>
        <w:top w:val="none" w:sz="0" w:space="0" w:color="auto"/>
        <w:left w:val="none" w:sz="0" w:space="0" w:color="auto"/>
        <w:bottom w:val="none" w:sz="0" w:space="0" w:color="auto"/>
        <w:right w:val="none" w:sz="0" w:space="0" w:color="auto"/>
      </w:divBdr>
    </w:div>
    <w:div w:id="901792350">
      <w:bodyDiv w:val="1"/>
      <w:marLeft w:val="0"/>
      <w:marRight w:val="0"/>
      <w:marTop w:val="0"/>
      <w:marBottom w:val="0"/>
      <w:divBdr>
        <w:top w:val="none" w:sz="0" w:space="0" w:color="auto"/>
        <w:left w:val="none" w:sz="0" w:space="0" w:color="auto"/>
        <w:bottom w:val="none" w:sz="0" w:space="0" w:color="auto"/>
        <w:right w:val="none" w:sz="0" w:space="0" w:color="auto"/>
      </w:divBdr>
      <w:divsChild>
        <w:div w:id="813252287">
          <w:marLeft w:val="0"/>
          <w:marRight w:val="0"/>
          <w:marTop w:val="100"/>
          <w:marBottom w:val="100"/>
          <w:divBdr>
            <w:top w:val="none" w:sz="0" w:space="0" w:color="auto"/>
            <w:left w:val="none" w:sz="0" w:space="0" w:color="auto"/>
            <w:bottom w:val="none" w:sz="0" w:space="0" w:color="auto"/>
            <w:right w:val="none" w:sz="0" w:space="0" w:color="auto"/>
          </w:divBdr>
          <w:divsChild>
            <w:div w:id="628125411">
              <w:marLeft w:val="0"/>
              <w:marRight w:val="0"/>
              <w:marTop w:val="0"/>
              <w:marBottom w:val="0"/>
              <w:divBdr>
                <w:top w:val="single" w:sz="6" w:space="0" w:color="000000"/>
                <w:left w:val="single" w:sz="6" w:space="0" w:color="000000"/>
                <w:bottom w:val="single" w:sz="6" w:space="0" w:color="000000"/>
                <w:right w:val="single" w:sz="6" w:space="0" w:color="000000"/>
              </w:divBdr>
              <w:divsChild>
                <w:div w:id="410472595">
                  <w:marLeft w:val="0"/>
                  <w:marRight w:val="0"/>
                  <w:marTop w:val="0"/>
                  <w:marBottom w:val="0"/>
                  <w:divBdr>
                    <w:top w:val="none" w:sz="0" w:space="0" w:color="auto"/>
                    <w:left w:val="none" w:sz="0" w:space="0" w:color="auto"/>
                    <w:bottom w:val="none" w:sz="0" w:space="0" w:color="auto"/>
                    <w:right w:val="none" w:sz="0" w:space="0" w:color="auto"/>
                  </w:divBdr>
                  <w:divsChild>
                    <w:div w:id="1234975929">
                      <w:marLeft w:val="0"/>
                      <w:marRight w:val="0"/>
                      <w:marTop w:val="0"/>
                      <w:marBottom w:val="0"/>
                      <w:divBdr>
                        <w:top w:val="none" w:sz="0" w:space="0" w:color="auto"/>
                        <w:left w:val="none" w:sz="0" w:space="0" w:color="auto"/>
                        <w:bottom w:val="none" w:sz="0" w:space="0" w:color="auto"/>
                        <w:right w:val="none" w:sz="0" w:space="0" w:color="auto"/>
                      </w:divBdr>
                      <w:divsChild>
                        <w:div w:id="689725896">
                          <w:marLeft w:val="2700"/>
                          <w:marRight w:val="0"/>
                          <w:marTop w:val="0"/>
                          <w:marBottom w:val="0"/>
                          <w:divBdr>
                            <w:top w:val="none" w:sz="0" w:space="0" w:color="auto"/>
                            <w:left w:val="none" w:sz="0" w:space="0" w:color="auto"/>
                            <w:bottom w:val="none" w:sz="0" w:space="0" w:color="auto"/>
                            <w:right w:val="none" w:sz="0" w:space="0" w:color="auto"/>
                          </w:divBdr>
                          <w:divsChild>
                            <w:div w:id="1890797060">
                              <w:marLeft w:val="0"/>
                              <w:marRight w:val="0"/>
                              <w:marTop w:val="0"/>
                              <w:marBottom w:val="0"/>
                              <w:divBdr>
                                <w:top w:val="none" w:sz="0" w:space="0" w:color="auto"/>
                                <w:left w:val="none" w:sz="0" w:space="0" w:color="auto"/>
                                <w:bottom w:val="none" w:sz="0" w:space="0" w:color="auto"/>
                                <w:right w:val="none" w:sz="0" w:space="0" w:color="auto"/>
                              </w:divBdr>
                              <w:divsChild>
                                <w:div w:id="595672618">
                                  <w:marLeft w:val="0"/>
                                  <w:marRight w:val="0"/>
                                  <w:marTop w:val="0"/>
                                  <w:marBottom w:val="0"/>
                                  <w:divBdr>
                                    <w:top w:val="none" w:sz="0" w:space="0" w:color="auto"/>
                                    <w:left w:val="none" w:sz="0" w:space="0" w:color="auto"/>
                                    <w:bottom w:val="none" w:sz="0" w:space="0" w:color="auto"/>
                                    <w:right w:val="none" w:sz="0" w:space="0" w:color="auto"/>
                                  </w:divBdr>
                                  <w:divsChild>
                                    <w:div w:id="7287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683123">
      <w:bodyDiv w:val="1"/>
      <w:marLeft w:val="0"/>
      <w:marRight w:val="0"/>
      <w:marTop w:val="0"/>
      <w:marBottom w:val="0"/>
      <w:divBdr>
        <w:top w:val="none" w:sz="0" w:space="0" w:color="auto"/>
        <w:left w:val="none" w:sz="0" w:space="0" w:color="auto"/>
        <w:bottom w:val="none" w:sz="0" w:space="0" w:color="auto"/>
        <w:right w:val="none" w:sz="0" w:space="0" w:color="auto"/>
      </w:divBdr>
    </w:div>
    <w:div w:id="903834623">
      <w:bodyDiv w:val="1"/>
      <w:marLeft w:val="0"/>
      <w:marRight w:val="0"/>
      <w:marTop w:val="0"/>
      <w:marBottom w:val="0"/>
      <w:divBdr>
        <w:top w:val="none" w:sz="0" w:space="0" w:color="auto"/>
        <w:left w:val="none" w:sz="0" w:space="0" w:color="auto"/>
        <w:bottom w:val="none" w:sz="0" w:space="0" w:color="auto"/>
        <w:right w:val="none" w:sz="0" w:space="0" w:color="auto"/>
      </w:divBdr>
    </w:div>
    <w:div w:id="906261321">
      <w:bodyDiv w:val="1"/>
      <w:marLeft w:val="0"/>
      <w:marRight w:val="0"/>
      <w:marTop w:val="0"/>
      <w:marBottom w:val="0"/>
      <w:divBdr>
        <w:top w:val="none" w:sz="0" w:space="0" w:color="auto"/>
        <w:left w:val="none" w:sz="0" w:space="0" w:color="auto"/>
        <w:bottom w:val="none" w:sz="0" w:space="0" w:color="auto"/>
        <w:right w:val="none" w:sz="0" w:space="0" w:color="auto"/>
      </w:divBdr>
    </w:div>
    <w:div w:id="906495609">
      <w:bodyDiv w:val="1"/>
      <w:marLeft w:val="0"/>
      <w:marRight w:val="0"/>
      <w:marTop w:val="0"/>
      <w:marBottom w:val="0"/>
      <w:divBdr>
        <w:top w:val="none" w:sz="0" w:space="0" w:color="auto"/>
        <w:left w:val="none" w:sz="0" w:space="0" w:color="auto"/>
        <w:bottom w:val="none" w:sz="0" w:space="0" w:color="auto"/>
        <w:right w:val="none" w:sz="0" w:space="0" w:color="auto"/>
      </w:divBdr>
    </w:div>
    <w:div w:id="906499166">
      <w:bodyDiv w:val="1"/>
      <w:marLeft w:val="0"/>
      <w:marRight w:val="0"/>
      <w:marTop w:val="0"/>
      <w:marBottom w:val="0"/>
      <w:divBdr>
        <w:top w:val="none" w:sz="0" w:space="0" w:color="auto"/>
        <w:left w:val="none" w:sz="0" w:space="0" w:color="auto"/>
        <w:bottom w:val="none" w:sz="0" w:space="0" w:color="auto"/>
        <w:right w:val="none" w:sz="0" w:space="0" w:color="auto"/>
      </w:divBdr>
    </w:div>
    <w:div w:id="912198974">
      <w:bodyDiv w:val="1"/>
      <w:marLeft w:val="0"/>
      <w:marRight w:val="0"/>
      <w:marTop w:val="0"/>
      <w:marBottom w:val="0"/>
      <w:divBdr>
        <w:top w:val="none" w:sz="0" w:space="0" w:color="auto"/>
        <w:left w:val="none" w:sz="0" w:space="0" w:color="auto"/>
        <w:bottom w:val="none" w:sz="0" w:space="0" w:color="auto"/>
        <w:right w:val="none" w:sz="0" w:space="0" w:color="auto"/>
      </w:divBdr>
    </w:div>
    <w:div w:id="933981262">
      <w:bodyDiv w:val="1"/>
      <w:marLeft w:val="0"/>
      <w:marRight w:val="0"/>
      <w:marTop w:val="0"/>
      <w:marBottom w:val="0"/>
      <w:divBdr>
        <w:top w:val="none" w:sz="0" w:space="0" w:color="auto"/>
        <w:left w:val="none" w:sz="0" w:space="0" w:color="auto"/>
        <w:bottom w:val="none" w:sz="0" w:space="0" w:color="auto"/>
        <w:right w:val="none" w:sz="0" w:space="0" w:color="auto"/>
      </w:divBdr>
      <w:divsChild>
        <w:div w:id="969940929">
          <w:marLeft w:val="0"/>
          <w:marRight w:val="0"/>
          <w:marTop w:val="100"/>
          <w:marBottom w:val="100"/>
          <w:divBdr>
            <w:top w:val="none" w:sz="0" w:space="0" w:color="auto"/>
            <w:left w:val="none" w:sz="0" w:space="0" w:color="auto"/>
            <w:bottom w:val="none" w:sz="0" w:space="0" w:color="auto"/>
            <w:right w:val="none" w:sz="0" w:space="0" w:color="auto"/>
          </w:divBdr>
          <w:divsChild>
            <w:div w:id="16660248">
              <w:marLeft w:val="0"/>
              <w:marRight w:val="0"/>
              <w:marTop w:val="0"/>
              <w:marBottom w:val="0"/>
              <w:divBdr>
                <w:top w:val="single" w:sz="6" w:space="0" w:color="000000"/>
                <w:left w:val="single" w:sz="6" w:space="0" w:color="000000"/>
                <w:bottom w:val="single" w:sz="6" w:space="0" w:color="000000"/>
                <w:right w:val="single" w:sz="6" w:space="0" w:color="000000"/>
              </w:divBdr>
              <w:divsChild>
                <w:div w:id="1752046233">
                  <w:marLeft w:val="0"/>
                  <w:marRight w:val="0"/>
                  <w:marTop w:val="0"/>
                  <w:marBottom w:val="0"/>
                  <w:divBdr>
                    <w:top w:val="none" w:sz="0" w:space="0" w:color="auto"/>
                    <w:left w:val="none" w:sz="0" w:space="0" w:color="auto"/>
                    <w:bottom w:val="none" w:sz="0" w:space="0" w:color="auto"/>
                    <w:right w:val="none" w:sz="0" w:space="0" w:color="auto"/>
                  </w:divBdr>
                  <w:divsChild>
                    <w:div w:id="181212354">
                      <w:marLeft w:val="0"/>
                      <w:marRight w:val="0"/>
                      <w:marTop w:val="0"/>
                      <w:marBottom w:val="0"/>
                      <w:divBdr>
                        <w:top w:val="none" w:sz="0" w:space="0" w:color="auto"/>
                        <w:left w:val="none" w:sz="0" w:space="0" w:color="auto"/>
                        <w:bottom w:val="none" w:sz="0" w:space="0" w:color="auto"/>
                        <w:right w:val="none" w:sz="0" w:space="0" w:color="auto"/>
                      </w:divBdr>
                      <w:divsChild>
                        <w:div w:id="65536450">
                          <w:marLeft w:val="2700"/>
                          <w:marRight w:val="0"/>
                          <w:marTop w:val="0"/>
                          <w:marBottom w:val="0"/>
                          <w:divBdr>
                            <w:top w:val="none" w:sz="0" w:space="0" w:color="auto"/>
                            <w:left w:val="none" w:sz="0" w:space="0" w:color="auto"/>
                            <w:bottom w:val="none" w:sz="0" w:space="0" w:color="auto"/>
                            <w:right w:val="none" w:sz="0" w:space="0" w:color="auto"/>
                          </w:divBdr>
                          <w:divsChild>
                            <w:div w:id="91439963">
                              <w:marLeft w:val="0"/>
                              <w:marRight w:val="0"/>
                              <w:marTop w:val="0"/>
                              <w:marBottom w:val="0"/>
                              <w:divBdr>
                                <w:top w:val="none" w:sz="0" w:space="0" w:color="auto"/>
                                <w:left w:val="none" w:sz="0" w:space="0" w:color="auto"/>
                                <w:bottom w:val="none" w:sz="0" w:space="0" w:color="auto"/>
                                <w:right w:val="none" w:sz="0" w:space="0" w:color="auto"/>
                              </w:divBdr>
                              <w:divsChild>
                                <w:div w:id="1036348170">
                                  <w:marLeft w:val="0"/>
                                  <w:marRight w:val="0"/>
                                  <w:marTop w:val="0"/>
                                  <w:marBottom w:val="0"/>
                                  <w:divBdr>
                                    <w:top w:val="none" w:sz="0" w:space="0" w:color="auto"/>
                                    <w:left w:val="none" w:sz="0" w:space="0" w:color="auto"/>
                                    <w:bottom w:val="none" w:sz="0" w:space="0" w:color="auto"/>
                                    <w:right w:val="none" w:sz="0" w:space="0" w:color="auto"/>
                                  </w:divBdr>
                                  <w:divsChild>
                                    <w:div w:id="587496388">
                                      <w:marLeft w:val="0"/>
                                      <w:marRight w:val="0"/>
                                      <w:marTop w:val="0"/>
                                      <w:marBottom w:val="0"/>
                                      <w:divBdr>
                                        <w:top w:val="none" w:sz="0" w:space="0" w:color="auto"/>
                                        <w:left w:val="none" w:sz="0" w:space="0" w:color="auto"/>
                                        <w:bottom w:val="none" w:sz="0" w:space="0" w:color="auto"/>
                                        <w:right w:val="none" w:sz="0" w:space="0" w:color="auto"/>
                                      </w:divBdr>
                                      <w:divsChild>
                                        <w:div w:id="753667497">
                                          <w:marLeft w:val="0"/>
                                          <w:marRight w:val="0"/>
                                          <w:marTop w:val="0"/>
                                          <w:marBottom w:val="0"/>
                                          <w:divBdr>
                                            <w:top w:val="none" w:sz="0" w:space="0" w:color="auto"/>
                                            <w:left w:val="none" w:sz="0" w:space="0" w:color="auto"/>
                                            <w:bottom w:val="none" w:sz="0" w:space="0" w:color="auto"/>
                                            <w:right w:val="none" w:sz="0" w:space="0" w:color="auto"/>
                                          </w:divBdr>
                                          <w:divsChild>
                                            <w:div w:id="1526288541">
                                              <w:marLeft w:val="0"/>
                                              <w:marRight w:val="0"/>
                                              <w:marTop w:val="0"/>
                                              <w:marBottom w:val="0"/>
                                              <w:divBdr>
                                                <w:top w:val="none" w:sz="0" w:space="0" w:color="auto"/>
                                                <w:left w:val="none" w:sz="0" w:space="0" w:color="auto"/>
                                                <w:bottom w:val="none" w:sz="0" w:space="0" w:color="auto"/>
                                                <w:right w:val="none" w:sz="0" w:space="0" w:color="auto"/>
                                              </w:divBdr>
                                              <w:divsChild>
                                                <w:div w:id="1605838890">
                                                  <w:marLeft w:val="0"/>
                                                  <w:marRight w:val="0"/>
                                                  <w:marTop w:val="0"/>
                                                  <w:marBottom w:val="0"/>
                                                  <w:divBdr>
                                                    <w:top w:val="none" w:sz="0" w:space="0" w:color="auto"/>
                                                    <w:left w:val="none" w:sz="0" w:space="0" w:color="auto"/>
                                                    <w:bottom w:val="none" w:sz="0" w:space="0" w:color="auto"/>
                                                    <w:right w:val="none" w:sz="0" w:space="0" w:color="auto"/>
                                                  </w:divBdr>
                                                  <w:divsChild>
                                                    <w:div w:id="18425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7760266">
      <w:bodyDiv w:val="1"/>
      <w:marLeft w:val="0"/>
      <w:marRight w:val="0"/>
      <w:marTop w:val="0"/>
      <w:marBottom w:val="0"/>
      <w:divBdr>
        <w:top w:val="none" w:sz="0" w:space="0" w:color="auto"/>
        <w:left w:val="none" w:sz="0" w:space="0" w:color="auto"/>
        <w:bottom w:val="none" w:sz="0" w:space="0" w:color="auto"/>
        <w:right w:val="none" w:sz="0" w:space="0" w:color="auto"/>
      </w:divBdr>
      <w:divsChild>
        <w:div w:id="1180386939">
          <w:marLeft w:val="0"/>
          <w:marRight w:val="0"/>
          <w:marTop w:val="0"/>
          <w:marBottom w:val="0"/>
          <w:divBdr>
            <w:top w:val="none" w:sz="0" w:space="0" w:color="auto"/>
            <w:left w:val="none" w:sz="0" w:space="0" w:color="auto"/>
            <w:bottom w:val="none" w:sz="0" w:space="0" w:color="auto"/>
            <w:right w:val="none" w:sz="0" w:space="0" w:color="auto"/>
          </w:divBdr>
        </w:div>
        <w:div w:id="157771619">
          <w:marLeft w:val="0"/>
          <w:marRight w:val="0"/>
          <w:marTop w:val="0"/>
          <w:marBottom w:val="0"/>
          <w:divBdr>
            <w:top w:val="none" w:sz="0" w:space="0" w:color="auto"/>
            <w:left w:val="none" w:sz="0" w:space="0" w:color="auto"/>
            <w:bottom w:val="none" w:sz="0" w:space="0" w:color="auto"/>
            <w:right w:val="none" w:sz="0" w:space="0" w:color="auto"/>
          </w:divBdr>
        </w:div>
        <w:div w:id="1855801419">
          <w:marLeft w:val="0"/>
          <w:marRight w:val="0"/>
          <w:marTop w:val="0"/>
          <w:marBottom w:val="0"/>
          <w:divBdr>
            <w:top w:val="none" w:sz="0" w:space="0" w:color="auto"/>
            <w:left w:val="none" w:sz="0" w:space="0" w:color="auto"/>
            <w:bottom w:val="none" w:sz="0" w:space="0" w:color="auto"/>
            <w:right w:val="none" w:sz="0" w:space="0" w:color="auto"/>
          </w:divBdr>
        </w:div>
        <w:div w:id="233592789">
          <w:marLeft w:val="0"/>
          <w:marRight w:val="0"/>
          <w:marTop w:val="0"/>
          <w:marBottom w:val="0"/>
          <w:divBdr>
            <w:top w:val="none" w:sz="0" w:space="0" w:color="auto"/>
            <w:left w:val="none" w:sz="0" w:space="0" w:color="auto"/>
            <w:bottom w:val="none" w:sz="0" w:space="0" w:color="auto"/>
            <w:right w:val="none" w:sz="0" w:space="0" w:color="auto"/>
          </w:divBdr>
        </w:div>
        <w:div w:id="965891536">
          <w:marLeft w:val="0"/>
          <w:marRight w:val="0"/>
          <w:marTop w:val="0"/>
          <w:marBottom w:val="0"/>
          <w:divBdr>
            <w:top w:val="none" w:sz="0" w:space="0" w:color="auto"/>
            <w:left w:val="none" w:sz="0" w:space="0" w:color="auto"/>
            <w:bottom w:val="none" w:sz="0" w:space="0" w:color="auto"/>
            <w:right w:val="none" w:sz="0" w:space="0" w:color="auto"/>
          </w:divBdr>
        </w:div>
        <w:div w:id="702944873">
          <w:marLeft w:val="0"/>
          <w:marRight w:val="0"/>
          <w:marTop w:val="0"/>
          <w:marBottom w:val="0"/>
          <w:divBdr>
            <w:top w:val="none" w:sz="0" w:space="0" w:color="auto"/>
            <w:left w:val="none" w:sz="0" w:space="0" w:color="auto"/>
            <w:bottom w:val="none" w:sz="0" w:space="0" w:color="auto"/>
            <w:right w:val="none" w:sz="0" w:space="0" w:color="auto"/>
          </w:divBdr>
        </w:div>
        <w:div w:id="1441954225">
          <w:marLeft w:val="0"/>
          <w:marRight w:val="0"/>
          <w:marTop w:val="0"/>
          <w:marBottom w:val="0"/>
          <w:divBdr>
            <w:top w:val="none" w:sz="0" w:space="0" w:color="auto"/>
            <w:left w:val="none" w:sz="0" w:space="0" w:color="auto"/>
            <w:bottom w:val="none" w:sz="0" w:space="0" w:color="auto"/>
            <w:right w:val="none" w:sz="0" w:space="0" w:color="auto"/>
          </w:divBdr>
        </w:div>
      </w:divsChild>
    </w:div>
    <w:div w:id="939945309">
      <w:bodyDiv w:val="1"/>
      <w:marLeft w:val="0"/>
      <w:marRight w:val="0"/>
      <w:marTop w:val="0"/>
      <w:marBottom w:val="0"/>
      <w:divBdr>
        <w:top w:val="none" w:sz="0" w:space="0" w:color="auto"/>
        <w:left w:val="none" w:sz="0" w:space="0" w:color="auto"/>
        <w:bottom w:val="none" w:sz="0" w:space="0" w:color="auto"/>
        <w:right w:val="none" w:sz="0" w:space="0" w:color="auto"/>
      </w:divBdr>
    </w:div>
    <w:div w:id="940647634">
      <w:bodyDiv w:val="1"/>
      <w:marLeft w:val="0"/>
      <w:marRight w:val="0"/>
      <w:marTop w:val="0"/>
      <w:marBottom w:val="0"/>
      <w:divBdr>
        <w:top w:val="none" w:sz="0" w:space="0" w:color="auto"/>
        <w:left w:val="none" w:sz="0" w:space="0" w:color="auto"/>
        <w:bottom w:val="none" w:sz="0" w:space="0" w:color="auto"/>
        <w:right w:val="none" w:sz="0" w:space="0" w:color="auto"/>
      </w:divBdr>
    </w:div>
    <w:div w:id="944650941">
      <w:bodyDiv w:val="1"/>
      <w:marLeft w:val="0"/>
      <w:marRight w:val="0"/>
      <w:marTop w:val="0"/>
      <w:marBottom w:val="0"/>
      <w:divBdr>
        <w:top w:val="none" w:sz="0" w:space="0" w:color="auto"/>
        <w:left w:val="none" w:sz="0" w:space="0" w:color="auto"/>
        <w:bottom w:val="none" w:sz="0" w:space="0" w:color="auto"/>
        <w:right w:val="none" w:sz="0" w:space="0" w:color="auto"/>
      </w:divBdr>
    </w:div>
    <w:div w:id="964114513">
      <w:bodyDiv w:val="1"/>
      <w:marLeft w:val="0"/>
      <w:marRight w:val="0"/>
      <w:marTop w:val="0"/>
      <w:marBottom w:val="0"/>
      <w:divBdr>
        <w:top w:val="none" w:sz="0" w:space="0" w:color="auto"/>
        <w:left w:val="none" w:sz="0" w:space="0" w:color="auto"/>
        <w:bottom w:val="none" w:sz="0" w:space="0" w:color="auto"/>
        <w:right w:val="none" w:sz="0" w:space="0" w:color="auto"/>
      </w:divBdr>
    </w:div>
    <w:div w:id="969163512">
      <w:bodyDiv w:val="1"/>
      <w:marLeft w:val="0"/>
      <w:marRight w:val="0"/>
      <w:marTop w:val="0"/>
      <w:marBottom w:val="0"/>
      <w:divBdr>
        <w:top w:val="none" w:sz="0" w:space="0" w:color="auto"/>
        <w:left w:val="none" w:sz="0" w:space="0" w:color="auto"/>
        <w:bottom w:val="none" w:sz="0" w:space="0" w:color="auto"/>
        <w:right w:val="none" w:sz="0" w:space="0" w:color="auto"/>
      </w:divBdr>
    </w:div>
    <w:div w:id="971862415">
      <w:bodyDiv w:val="1"/>
      <w:marLeft w:val="0"/>
      <w:marRight w:val="0"/>
      <w:marTop w:val="0"/>
      <w:marBottom w:val="0"/>
      <w:divBdr>
        <w:top w:val="none" w:sz="0" w:space="0" w:color="auto"/>
        <w:left w:val="none" w:sz="0" w:space="0" w:color="auto"/>
        <w:bottom w:val="none" w:sz="0" w:space="0" w:color="auto"/>
        <w:right w:val="none" w:sz="0" w:space="0" w:color="auto"/>
      </w:divBdr>
      <w:divsChild>
        <w:div w:id="2134596709">
          <w:marLeft w:val="0"/>
          <w:marRight w:val="0"/>
          <w:marTop w:val="0"/>
          <w:marBottom w:val="0"/>
          <w:divBdr>
            <w:top w:val="none" w:sz="0" w:space="0" w:color="auto"/>
            <w:left w:val="none" w:sz="0" w:space="0" w:color="auto"/>
            <w:bottom w:val="none" w:sz="0" w:space="0" w:color="auto"/>
            <w:right w:val="none" w:sz="0" w:space="0" w:color="auto"/>
          </w:divBdr>
        </w:div>
      </w:divsChild>
    </w:div>
    <w:div w:id="979266387">
      <w:bodyDiv w:val="1"/>
      <w:marLeft w:val="0"/>
      <w:marRight w:val="0"/>
      <w:marTop w:val="0"/>
      <w:marBottom w:val="0"/>
      <w:divBdr>
        <w:top w:val="none" w:sz="0" w:space="0" w:color="auto"/>
        <w:left w:val="none" w:sz="0" w:space="0" w:color="auto"/>
        <w:bottom w:val="none" w:sz="0" w:space="0" w:color="auto"/>
        <w:right w:val="none" w:sz="0" w:space="0" w:color="auto"/>
      </w:divBdr>
      <w:divsChild>
        <w:div w:id="2070615847">
          <w:marLeft w:val="0"/>
          <w:marRight w:val="0"/>
          <w:marTop w:val="0"/>
          <w:marBottom w:val="0"/>
          <w:divBdr>
            <w:top w:val="none" w:sz="0" w:space="0" w:color="auto"/>
            <w:left w:val="none" w:sz="0" w:space="0" w:color="auto"/>
            <w:bottom w:val="none" w:sz="0" w:space="0" w:color="auto"/>
            <w:right w:val="none" w:sz="0" w:space="0" w:color="auto"/>
          </w:divBdr>
          <w:divsChild>
            <w:div w:id="1596589903">
              <w:marLeft w:val="0"/>
              <w:marRight w:val="0"/>
              <w:marTop w:val="0"/>
              <w:marBottom w:val="0"/>
              <w:divBdr>
                <w:top w:val="none" w:sz="0" w:space="0" w:color="auto"/>
                <w:left w:val="none" w:sz="0" w:space="0" w:color="auto"/>
                <w:bottom w:val="none" w:sz="0" w:space="0" w:color="auto"/>
                <w:right w:val="none" w:sz="0" w:space="0" w:color="auto"/>
              </w:divBdr>
              <w:divsChild>
                <w:div w:id="858278379">
                  <w:marLeft w:val="0"/>
                  <w:marRight w:val="0"/>
                  <w:marTop w:val="0"/>
                  <w:marBottom w:val="0"/>
                  <w:divBdr>
                    <w:top w:val="none" w:sz="0" w:space="0" w:color="auto"/>
                    <w:left w:val="none" w:sz="0" w:space="0" w:color="auto"/>
                    <w:bottom w:val="none" w:sz="0" w:space="0" w:color="auto"/>
                    <w:right w:val="none" w:sz="0" w:space="0" w:color="auto"/>
                  </w:divBdr>
                  <w:divsChild>
                    <w:div w:id="2030989625">
                      <w:marLeft w:val="0"/>
                      <w:marRight w:val="0"/>
                      <w:marTop w:val="0"/>
                      <w:marBottom w:val="0"/>
                      <w:divBdr>
                        <w:top w:val="none" w:sz="0" w:space="0" w:color="auto"/>
                        <w:left w:val="none" w:sz="0" w:space="0" w:color="auto"/>
                        <w:bottom w:val="none" w:sz="0" w:space="0" w:color="auto"/>
                        <w:right w:val="none" w:sz="0" w:space="0" w:color="auto"/>
                      </w:divBdr>
                      <w:divsChild>
                        <w:div w:id="679553163">
                          <w:marLeft w:val="0"/>
                          <w:marRight w:val="0"/>
                          <w:marTop w:val="0"/>
                          <w:marBottom w:val="0"/>
                          <w:divBdr>
                            <w:top w:val="none" w:sz="0" w:space="0" w:color="auto"/>
                            <w:left w:val="none" w:sz="0" w:space="0" w:color="auto"/>
                            <w:bottom w:val="none" w:sz="0" w:space="0" w:color="auto"/>
                            <w:right w:val="none" w:sz="0" w:space="0" w:color="auto"/>
                          </w:divBdr>
                          <w:divsChild>
                            <w:div w:id="1737512166">
                              <w:marLeft w:val="0"/>
                              <w:marRight w:val="0"/>
                              <w:marTop w:val="300"/>
                              <w:marBottom w:val="300"/>
                              <w:divBdr>
                                <w:top w:val="none" w:sz="0" w:space="0" w:color="auto"/>
                                <w:left w:val="none" w:sz="0" w:space="0" w:color="auto"/>
                                <w:bottom w:val="none" w:sz="0" w:space="0" w:color="auto"/>
                                <w:right w:val="none" w:sz="0" w:space="0" w:color="auto"/>
                              </w:divBdr>
                              <w:divsChild>
                                <w:div w:id="602147256">
                                  <w:marLeft w:val="0"/>
                                  <w:marRight w:val="0"/>
                                  <w:marTop w:val="0"/>
                                  <w:marBottom w:val="0"/>
                                  <w:divBdr>
                                    <w:top w:val="none" w:sz="0" w:space="0" w:color="auto"/>
                                    <w:left w:val="none" w:sz="0" w:space="0" w:color="auto"/>
                                    <w:bottom w:val="none" w:sz="0" w:space="0" w:color="auto"/>
                                    <w:right w:val="none" w:sz="0" w:space="0" w:color="auto"/>
                                  </w:divBdr>
                                  <w:divsChild>
                                    <w:div w:id="29917130">
                                      <w:marLeft w:val="0"/>
                                      <w:marRight w:val="0"/>
                                      <w:marTop w:val="0"/>
                                      <w:marBottom w:val="0"/>
                                      <w:divBdr>
                                        <w:top w:val="none" w:sz="0" w:space="0" w:color="auto"/>
                                        <w:left w:val="none" w:sz="0" w:space="0" w:color="auto"/>
                                        <w:bottom w:val="none" w:sz="0" w:space="0" w:color="auto"/>
                                        <w:right w:val="none" w:sz="0" w:space="0" w:color="auto"/>
                                      </w:divBdr>
                                      <w:divsChild>
                                        <w:div w:id="340619976">
                                          <w:marLeft w:val="0"/>
                                          <w:marRight w:val="0"/>
                                          <w:marTop w:val="0"/>
                                          <w:marBottom w:val="0"/>
                                          <w:divBdr>
                                            <w:top w:val="none" w:sz="0" w:space="0" w:color="auto"/>
                                            <w:left w:val="none" w:sz="0" w:space="0" w:color="auto"/>
                                            <w:bottom w:val="none" w:sz="0" w:space="0" w:color="auto"/>
                                            <w:right w:val="none" w:sz="0" w:space="0" w:color="auto"/>
                                          </w:divBdr>
                                          <w:divsChild>
                                            <w:div w:id="876090617">
                                              <w:marLeft w:val="0"/>
                                              <w:marRight w:val="4"/>
                                              <w:marTop w:val="0"/>
                                              <w:marBottom w:val="0"/>
                                              <w:divBdr>
                                                <w:top w:val="none" w:sz="0" w:space="0" w:color="auto"/>
                                                <w:left w:val="none" w:sz="0" w:space="0" w:color="auto"/>
                                                <w:bottom w:val="none" w:sz="0" w:space="0" w:color="auto"/>
                                                <w:right w:val="none" w:sz="0" w:space="0" w:color="auto"/>
                                              </w:divBdr>
                                              <w:divsChild>
                                                <w:div w:id="225839706">
                                                  <w:marLeft w:val="0"/>
                                                  <w:marRight w:val="0"/>
                                                  <w:marTop w:val="0"/>
                                                  <w:marBottom w:val="0"/>
                                                  <w:divBdr>
                                                    <w:top w:val="none" w:sz="0" w:space="0" w:color="auto"/>
                                                    <w:left w:val="none" w:sz="0" w:space="0" w:color="auto"/>
                                                    <w:bottom w:val="none" w:sz="0" w:space="0" w:color="auto"/>
                                                    <w:right w:val="none" w:sz="0" w:space="0" w:color="auto"/>
                                                  </w:divBdr>
                                                  <w:divsChild>
                                                    <w:div w:id="208345754">
                                                      <w:marLeft w:val="0"/>
                                                      <w:marRight w:val="0"/>
                                                      <w:marTop w:val="0"/>
                                                      <w:marBottom w:val="0"/>
                                                      <w:divBdr>
                                                        <w:top w:val="none" w:sz="0" w:space="0" w:color="auto"/>
                                                        <w:left w:val="none" w:sz="0" w:space="0" w:color="auto"/>
                                                        <w:bottom w:val="none" w:sz="0" w:space="0" w:color="auto"/>
                                                        <w:right w:val="none" w:sz="0" w:space="0" w:color="auto"/>
                                                      </w:divBdr>
                                                      <w:divsChild>
                                                        <w:div w:id="19151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7636082">
      <w:bodyDiv w:val="1"/>
      <w:marLeft w:val="0"/>
      <w:marRight w:val="0"/>
      <w:marTop w:val="0"/>
      <w:marBottom w:val="0"/>
      <w:divBdr>
        <w:top w:val="none" w:sz="0" w:space="0" w:color="auto"/>
        <w:left w:val="none" w:sz="0" w:space="0" w:color="auto"/>
        <w:bottom w:val="none" w:sz="0" w:space="0" w:color="auto"/>
        <w:right w:val="none" w:sz="0" w:space="0" w:color="auto"/>
      </w:divBdr>
      <w:divsChild>
        <w:div w:id="900479609">
          <w:marLeft w:val="0"/>
          <w:marRight w:val="0"/>
          <w:marTop w:val="0"/>
          <w:marBottom w:val="0"/>
          <w:divBdr>
            <w:top w:val="none" w:sz="0" w:space="0" w:color="auto"/>
            <w:left w:val="none" w:sz="0" w:space="0" w:color="auto"/>
            <w:bottom w:val="none" w:sz="0" w:space="0" w:color="auto"/>
            <w:right w:val="none" w:sz="0" w:space="0" w:color="auto"/>
          </w:divBdr>
          <w:divsChild>
            <w:div w:id="2036224524">
              <w:marLeft w:val="0"/>
              <w:marRight w:val="0"/>
              <w:marTop w:val="0"/>
              <w:marBottom w:val="0"/>
              <w:divBdr>
                <w:top w:val="none" w:sz="0" w:space="0" w:color="auto"/>
                <w:left w:val="none" w:sz="0" w:space="0" w:color="auto"/>
                <w:bottom w:val="none" w:sz="0" w:space="0" w:color="auto"/>
                <w:right w:val="none" w:sz="0" w:space="0" w:color="auto"/>
              </w:divBdr>
              <w:divsChild>
                <w:div w:id="1039932638">
                  <w:marLeft w:val="0"/>
                  <w:marRight w:val="0"/>
                  <w:marTop w:val="0"/>
                  <w:marBottom w:val="0"/>
                  <w:divBdr>
                    <w:top w:val="none" w:sz="0" w:space="0" w:color="auto"/>
                    <w:left w:val="none" w:sz="0" w:space="0" w:color="auto"/>
                    <w:bottom w:val="none" w:sz="0" w:space="0" w:color="auto"/>
                    <w:right w:val="none" w:sz="0" w:space="0" w:color="auto"/>
                  </w:divBdr>
                  <w:divsChild>
                    <w:div w:id="755443810">
                      <w:marLeft w:val="0"/>
                      <w:marRight w:val="0"/>
                      <w:marTop w:val="0"/>
                      <w:marBottom w:val="0"/>
                      <w:divBdr>
                        <w:top w:val="none" w:sz="0" w:space="0" w:color="auto"/>
                        <w:left w:val="none" w:sz="0" w:space="0" w:color="auto"/>
                        <w:bottom w:val="none" w:sz="0" w:space="0" w:color="auto"/>
                        <w:right w:val="none" w:sz="0" w:space="0" w:color="auto"/>
                      </w:divBdr>
                      <w:divsChild>
                        <w:div w:id="1313631758">
                          <w:marLeft w:val="0"/>
                          <w:marRight w:val="0"/>
                          <w:marTop w:val="0"/>
                          <w:marBottom w:val="0"/>
                          <w:divBdr>
                            <w:top w:val="none" w:sz="0" w:space="0" w:color="auto"/>
                            <w:left w:val="none" w:sz="0" w:space="0" w:color="auto"/>
                            <w:bottom w:val="none" w:sz="0" w:space="0" w:color="auto"/>
                            <w:right w:val="none" w:sz="0" w:space="0" w:color="auto"/>
                          </w:divBdr>
                          <w:divsChild>
                            <w:div w:id="729117693">
                              <w:marLeft w:val="0"/>
                              <w:marRight w:val="0"/>
                              <w:marTop w:val="300"/>
                              <w:marBottom w:val="300"/>
                              <w:divBdr>
                                <w:top w:val="none" w:sz="0" w:space="0" w:color="auto"/>
                                <w:left w:val="none" w:sz="0" w:space="0" w:color="auto"/>
                                <w:bottom w:val="none" w:sz="0" w:space="0" w:color="auto"/>
                                <w:right w:val="none" w:sz="0" w:space="0" w:color="auto"/>
                              </w:divBdr>
                              <w:divsChild>
                                <w:div w:id="1961108490">
                                  <w:marLeft w:val="0"/>
                                  <w:marRight w:val="0"/>
                                  <w:marTop w:val="0"/>
                                  <w:marBottom w:val="0"/>
                                  <w:divBdr>
                                    <w:top w:val="none" w:sz="0" w:space="0" w:color="auto"/>
                                    <w:left w:val="none" w:sz="0" w:space="0" w:color="auto"/>
                                    <w:bottom w:val="none" w:sz="0" w:space="0" w:color="auto"/>
                                    <w:right w:val="none" w:sz="0" w:space="0" w:color="auto"/>
                                  </w:divBdr>
                                  <w:divsChild>
                                    <w:div w:id="2142378452">
                                      <w:marLeft w:val="0"/>
                                      <w:marRight w:val="0"/>
                                      <w:marTop w:val="0"/>
                                      <w:marBottom w:val="0"/>
                                      <w:divBdr>
                                        <w:top w:val="none" w:sz="0" w:space="0" w:color="auto"/>
                                        <w:left w:val="none" w:sz="0" w:space="0" w:color="auto"/>
                                        <w:bottom w:val="none" w:sz="0" w:space="0" w:color="auto"/>
                                        <w:right w:val="none" w:sz="0" w:space="0" w:color="auto"/>
                                      </w:divBdr>
                                      <w:divsChild>
                                        <w:div w:id="1874272001">
                                          <w:marLeft w:val="0"/>
                                          <w:marRight w:val="0"/>
                                          <w:marTop w:val="0"/>
                                          <w:marBottom w:val="0"/>
                                          <w:divBdr>
                                            <w:top w:val="none" w:sz="0" w:space="0" w:color="auto"/>
                                            <w:left w:val="none" w:sz="0" w:space="0" w:color="auto"/>
                                            <w:bottom w:val="none" w:sz="0" w:space="0" w:color="auto"/>
                                            <w:right w:val="none" w:sz="0" w:space="0" w:color="auto"/>
                                          </w:divBdr>
                                          <w:divsChild>
                                            <w:div w:id="315107427">
                                              <w:marLeft w:val="0"/>
                                              <w:marRight w:val="4"/>
                                              <w:marTop w:val="0"/>
                                              <w:marBottom w:val="0"/>
                                              <w:divBdr>
                                                <w:top w:val="none" w:sz="0" w:space="0" w:color="auto"/>
                                                <w:left w:val="none" w:sz="0" w:space="0" w:color="auto"/>
                                                <w:bottom w:val="none" w:sz="0" w:space="0" w:color="auto"/>
                                                <w:right w:val="none" w:sz="0" w:space="0" w:color="auto"/>
                                              </w:divBdr>
                                              <w:divsChild>
                                                <w:div w:id="267781821">
                                                  <w:marLeft w:val="0"/>
                                                  <w:marRight w:val="0"/>
                                                  <w:marTop w:val="0"/>
                                                  <w:marBottom w:val="0"/>
                                                  <w:divBdr>
                                                    <w:top w:val="none" w:sz="0" w:space="0" w:color="auto"/>
                                                    <w:left w:val="none" w:sz="0" w:space="0" w:color="auto"/>
                                                    <w:bottom w:val="none" w:sz="0" w:space="0" w:color="auto"/>
                                                    <w:right w:val="none" w:sz="0" w:space="0" w:color="auto"/>
                                                  </w:divBdr>
                                                  <w:divsChild>
                                                    <w:div w:id="1583637081">
                                                      <w:marLeft w:val="0"/>
                                                      <w:marRight w:val="0"/>
                                                      <w:marTop w:val="0"/>
                                                      <w:marBottom w:val="0"/>
                                                      <w:divBdr>
                                                        <w:top w:val="none" w:sz="0" w:space="0" w:color="auto"/>
                                                        <w:left w:val="none" w:sz="0" w:space="0" w:color="auto"/>
                                                        <w:bottom w:val="none" w:sz="0" w:space="0" w:color="auto"/>
                                                        <w:right w:val="none" w:sz="0" w:space="0" w:color="auto"/>
                                                      </w:divBdr>
                                                      <w:divsChild>
                                                        <w:div w:id="1154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1254025">
      <w:bodyDiv w:val="1"/>
      <w:marLeft w:val="0"/>
      <w:marRight w:val="0"/>
      <w:marTop w:val="0"/>
      <w:marBottom w:val="0"/>
      <w:divBdr>
        <w:top w:val="none" w:sz="0" w:space="0" w:color="auto"/>
        <w:left w:val="none" w:sz="0" w:space="0" w:color="auto"/>
        <w:bottom w:val="none" w:sz="0" w:space="0" w:color="auto"/>
        <w:right w:val="none" w:sz="0" w:space="0" w:color="auto"/>
      </w:divBdr>
    </w:div>
    <w:div w:id="998851397">
      <w:bodyDiv w:val="1"/>
      <w:marLeft w:val="0"/>
      <w:marRight w:val="0"/>
      <w:marTop w:val="0"/>
      <w:marBottom w:val="0"/>
      <w:divBdr>
        <w:top w:val="none" w:sz="0" w:space="0" w:color="auto"/>
        <w:left w:val="none" w:sz="0" w:space="0" w:color="auto"/>
        <w:bottom w:val="none" w:sz="0" w:space="0" w:color="auto"/>
        <w:right w:val="none" w:sz="0" w:space="0" w:color="auto"/>
      </w:divBdr>
      <w:divsChild>
        <w:div w:id="1745254627">
          <w:marLeft w:val="0"/>
          <w:marRight w:val="0"/>
          <w:marTop w:val="0"/>
          <w:marBottom w:val="0"/>
          <w:divBdr>
            <w:top w:val="none" w:sz="0" w:space="0" w:color="auto"/>
            <w:left w:val="none" w:sz="0" w:space="0" w:color="auto"/>
            <w:bottom w:val="none" w:sz="0" w:space="0" w:color="auto"/>
            <w:right w:val="none" w:sz="0" w:space="0" w:color="auto"/>
          </w:divBdr>
          <w:divsChild>
            <w:div w:id="1097365738">
              <w:marLeft w:val="0"/>
              <w:marRight w:val="0"/>
              <w:marTop w:val="0"/>
              <w:marBottom w:val="0"/>
              <w:divBdr>
                <w:top w:val="none" w:sz="0" w:space="0" w:color="auto"/>
                <w:left w:val="none" w:sz="0" w:space="0" w:color="auto"/>
                <w:bottom w:val="none" w:sz="0" w:space="0" w:color="auto"/>
                <w:right w:val="none" w:sz="0" w:space="0" w:color="auto"/>
              </w:divBdr>
              <w:divsChild>
                <w:div w:id="1068189169">
                  <w:marLeft w:val="0"/>
                  <w:marRight w:val="0"/>
                  <w:marTop w:val="0"/>
                  <w:marBottom w:val="0"/>
                  <w:divBdr>
                    <w:top w:val="none" w:sz="0" w:space="0" w:color="auto"/>
                    <w:left w:val="none" w:sz="0" w:space="0" w:color="auto"/>
                    <w:bottom w:val="none" w:sz="0" w:space="0" w:color="auto"/>
                    <w:right w:val="none" w:sz="0" w:space="0" w:color="auto"/>
                  </w:divBdr>
                  <w:divsChild>
                    <w:div w:id="715813958">
                      <w:marLeft w:val="0"/>
                      <w:marRight w:val="0"/>
                      <w:marTop w:val="0"/>
                      <w:marBottom w:val="0"/>
                      <w:divBdr>
                        <w:top w:val="none" w:sz="0" w:space="0" w:color="auto"/>
                        <w:left w:val="none" w:sz="0" w:space="0" w:color="auto"/>
                        <w:bottom w:val="none" w:sz="0" w:space="0" w:color="auto"/>
                        <w:right w:val="none" w:sz="0" w:space="0" w:color="auto"/>
                      </w:divBdr>
                      <w:divsChild>
                        <w:div w:id="933443455">
                          <w:marLeft w:val="0"/>
                          <w:marRight w:val="0"/>
                          <w:marTop w:val="0"/>
                          <w:marBottom w:val="0"/>
                          <w:divBdr>
                            <w:top w:val="none" w:sz="0" w:space="0" w:color="auto"/>
                            <w:left w:val="none" w:sz="0" w:space="0" w:color="auto"/>
                            <w:bottom w:val="none" w:sz="0" w:space="0" w:color="auto"/>
                            <w:right w:val="none" w:sz="0" w:space="0" w:color="auto"/>
                          </w:divBdr>
                          <w:divsChild>
                            <w:div w:id="1309899796">
                              <w:marLeft w:val="0"/>
                              <w:marRight w:val="0"/>
                              <w:marTop w:val="0"/>
                              <w:marBottom w:val="0"/>
                              <w:divBdr>
                                <w:top w:val="none" w:sz="0" w:space="0" w:color="auto"/>
                                <w:left w:val="none" w:sz="0" w:space="0" w:color="auto"/>
                                <w:bottom w:val="none" w:sz="0" w:space="0" w:color="auto"/>
                                <w:right w:val="none" w:sz="0" w:space="0" w:color="auto"/>
                              </w:divBdr>
                              <w:divsChild>
                                <w:div w:id="1630892442">
                                  <w:marLeft w:val="0"/>
                                  <w:marRight w:val="0"/>
                                  <w:marTop w:val="0"/>
                                  <w:marBottom w:val="0"/>
                                  <w:divBdr>
                                    <w:top w:val="none" w:sz="0" w:space="0" w:color="auto"/>
                                    <w:left w:val="none" w:sz="0" w:space="0" w:color="auto"/>
                                    <w:bottom w:val="none" w:sz="0" w:space="0" w:color="auto"/>
                                    <w:right w:val="none" w:sz="0" w:space="0" w:color="auto"/>
                                  </w:divBdr>
                                  <w:divsChild>
                                    <w:div w:id="688067591">
                                      <w:marLeft w:val="0"/>
                                      <w:marRight w:val="0"/>
                                      <w:marTop w:val="0"/>
                                      <w:marBottom w:val="0"/>
                                      <w:divBdr>
                                        <w:top w:val="none" w:sz="0" w:space="0" w:color="auto"/>
                                        <w:left w:val="none" w:sz="0" w:space="0" w:color="auto"/>
                                        <w:bottom w:val="none" w:sz="0" w:space="0" w:color="auto"/>
                                        <w:right w:val="none" w:sz="0" w:space="0" w:color="auto"/>
                                      </w:divBdr>
                                      <w:divsChild>
                                        <w:div w:id="2133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740557">
      <w:bodyDiv w:val="1"/>
      <w:marLeft w:val="0"/>
      <w:marRight w:val="0"/>
      <w:marTop w:val="0"/>
      <w:marBottom w:val="0"/>
      <w:divBdr>
        <w:top w:val="none" w:sz="0" w:space="0" w:color="auto"/>
        <w:left w:val="none" w:sz="0" w:space="0" w:color="auto"/>
        <w:bottom w:val="none" w:sz="0" w:space="0" w:color="auto"/>
        <w:right w:val="none" w:sz="0" w:space="0" w:color="auto"/>
      </w:divBdr>
      <w:divsChild>
        <w:div w:id="242691904">
          <w:marLeft w:val="0"/>
          <w:marRight w:val="0"/>
          <w:marTop w:val="0"/>
          <w:marBottom w:val="0"/>
          <w:divBdr>
            <w:top w:val="none" w:sz="0" w:space="0" w:color="auto"/>
            <w:left w:val="none" w:sz="0" w:space="0" w:color="auto"/>
            <w:bottom w:val="none" w:sz="0" w:space="0" w:color="auto"/>
            <w:right w:val="none" w:sz="0" w:space="0" w:color="auto"/>
          </w:divBdr>
        </w:div>
        <w:div w:id="838273106">
          <w:marLeft w:val="0"/>
          <w:marRight w:val="0"/>
          <w:marTop w:val="0"/>
          <w:marBottom w:val="0"/>
          <w:divBdr>
            <w:top w:val="none" w:sz="0" w:space="0" w:color="auto"/>
            <w:left w:val="none" w:sz="0" w:space="0" w:color="auto"/>
            <w:bottom w:val="none" w:sz="0" w:space="0" w:color="auto"/>
            <w:right w:val="none" w:sz="0" w:space="0" w:color="auto"/>
          </w:divBdr>
        </w:div>
        <w:div w:id="729697137">
          <w:marLeft w:val="0"/>
          <w:marRight w:val="0"/>
          <w:marTop w:val="0"/>
          <w:marBottom w:val="0"/>
          <w:divBdr>
            <w:top w:val="none" w:sz="0" w:space="0" w:color="auto"/>
            <w:left w:val="none" w:sz="0" w:space="0" w:color="auto"/>
            <w:bottom w:val="none" w:sz="0" w:space="0" w:color="auto"/>
            <w:right w:val="none" w:sz="0" w:space="0" w:color="auto"/>
          </w:divBdr>
        </w:div>
        <w:div w:id="1334188546">
          <w:marLeft w:val="0"/>
          <w:marRight w:val="0"/>
          <w:marTop w:val="0"/>
          <w:marBottom w:val="0"/>
          <w:divBdr>
            <w:top w:val="none" w:sz="0" w:space="0" w:color="auto"/>
            <w:left w:val="none" w:sz="0" w:space="0" w:color="auto"/>
            <w:bottom w:val="none" w:sz="0" w:space="0" w:color="auto"/>
            <w:right w:val="none" w:sz="0" w:space="0" w:color="auto"/>
          </w:divBdr>
        </w:div>
      </w:divsChild>
    </w:div>
    <w:div w:id="1002006401">
      <w:bodyDiv w:val="1"/>
      <w:marLeft w:val="0"/>
      <w:marRight w:val="0"/>
      <w:marTop w:val="0"/>
      <w:marBottom w:val="0"/>
      <w:divBdr>
        <w:top w:val="none" w:sz="0" w:space="0" w:color="auto"/>
        <w:left w:val="none" w:sz="0" w:space="0" w:color="auto"/>
        <w:bottom w:val="none" w:sz="0" w:space="0" w:color="auto"/>
        <w:right w:val="none" w:sz="0" w:space="0" w:color="auto"/>
      </w:divBdr>
      <w:divsChild>
        <w:div w:id="579174038">
          <w:marLeft w:val="0"/>
          <w:marRight w:val="0"/>
          <w:marTop w:val="0"/>
          <w:marBottom w:val="0"/>
          <w:divBdr>
            <w:top w:val="none" w:sz="0" w:space="0" w:color="auto"/>
            <w:left w:val="none" w:sz="0" w:space="0" w:color="auto"/>
            <w:bottom w:val="none" w:sz="0" w:space="0" w:color="auto"/>
            <w:right w:val="none" w:sz="0" w:space="0" w:color="auto"/>
          </w:divBdr>
        </w:div>
        <w:div w:id="1605570652">
          <w:marLeft w:val="0"/>
          <w:marRight w:val="0"/>
          <w:marTop w:val="0"/>
          <w:marBottom w:val="0"/>
          <w:divBdr>
            <w:top w:val="none" w:sz="0" w:space="0" w:color="auto"/>
            <w:left w:val="none" w:sz="0" w:space="0" w:color="auto"/>
            <w:bottom w:val="none" w:sz="0" w:space="0" w:color="auto"/>
            <w:right w:val="none" w:sz="0" w:space="0" w:color="auto"/>
          </w:divBdr>
        </w:div>
        <w:div w:id="878275666">
          <w:marLeft w:val="0"/>
          <w:marRight w:val="0"/>
          <w:marTop w:val="0"/>
          <w:marBottom w:val="0"/>
          <w:divBdr>
            <w:top w:val="none" w:sz="0" w:space="0" w:color="auto"/>
            <w:left w:val="none" w:sz="0" w:space="0" w:color="auto"/>
            <w:bottom w:val="none" w:sz="0" w:space="0" w:color="auto"/>
            <w:right w:val="none" w:sz="0" w:space="0" w:color="auto"/>
          </w:divBdr>
        </w:div>
        <w:div w:id="671760189">
          <w:marLeft w:val="0"/>
          <w:marRight w:val="0"/>
          <w:marTop w:val="0"/>
          <w:marBottom w:val="0"/>
          <w:divBdr>
            <w:top w:val="none" w:sz="0" w:space="0" w:color="auto"/>
            <w:left w:val="none" w:sz="0" w:space="0" w:color="auto"/>
            <w:bottom w:val="none" w:sz="0" w:space="0" w:color="auto"/>
            <w:right w:val="none" w:sz="0" w:space="0" w:color="auto"/>
          </w:divBdr>
        </w:div>
        <w:div w:id="859930401">
          <w:marLeft w:val="0"/>
          <w:marRight w:val="0"/>
          <w:marTop w:val="0"/>
          <w:marBottom w:val="0"/>
          <w:divBdr>
            <w:top w:val="none" w:sz="0" w:space="0" w:color="auto"/>
            <w:left w:val="none" w:sz="0" w:space="0" w:color="auto"/>
            <w:bottom w:val="none" w:sz="0" w:space="0" w:color="auto"/>
            <w:right w:val="none" w:sz="0" w:space="0" w:color="auto"/>
          </w:divBdr>
        </w:div>
      </w:divsChild>
    </w:div>
    <w:div w:id="1021854084">
      <w:bodyDiv w:val="1"/>
      <w:marLeft w:val="0"/>
      <w:marRight w:val="0"/>
      <w:marTop w:val="0"/>
      <w:marBottom w:val="0"/>
      <w:divBdr>
        <w:top w:val="none" w:sz="0" w:space="0" w:color="auto"/>
        <w:left w:val="none" w:sz="0" w:space="0" w:color="auto"/>
        <w:bottom w:val="none" w:sz="0" w:space="0" w:color="auto"/>
        <w:right w:val="none" w:sz="0" w:space="0" w:color="auto"/>
      </w:divBdr>
      <w:divsChild>
        <w:div w:id="1565070282">
          <w:marLeft w:val="0"/>
          <w:marRight w:val="0"/>
          <w:marTop w:val="0"/>
          <w:marBottom w:val="0"/>
          <w:divBdr>
            <w:top w:val="none" w:sz="0" w:space="0" w:color="auto"/>
            <w:left w:val="none" w:sz="0" w:space="0" w:color="auto"/>
            <w:bottom w:val="none" w:sz="0" w:space="0" w:color="auto"/>
            <w:right w:val="none" w:sz="0" w:space="0" w:color="auto"/>
          </w:divBdr>
          <w:divsChild>
            <w:div w:id="569735995">
              <w:marLeft w:val="0"/>
              <w:marRight w:val="0"/>
              <w:marTop w:val="0"/>
              <w:marBottom w:val="0"/>
              <w:divBdr>
                <w:top w:val="none" w:sz="0" w:space="0" w:color="auto"/>
                <w:left w:val="none" w:sz="0" w:space="0" w:color="auto"/>
                <w:bottom w:val="none" w:sz="0" w:space="0" w:color="auto"/>
                <w:right w:val="none" w:sz="0" w:space="0" w:color="auto"/>
              </w:divBdr>
              <w:divsChild>
                <w:div w:id="562180971">
                  <w:marLeft w:val="0"/>
                  <w:marRight w:val="0"/>
                  <w:marTop w:val="0"/>
                  <w:marBottom w:val="0"/>
                  <w:divBdr>
                    <w:top w:val="none" w:sz="0" w:space="0" w:color="auto"/>
                    <w:left w:val="none" w:sz="0" w:space="0" w:color="auto"/>
                    <w:bottom w:val="none" w:sz="0" w:space="0" w:color="auto"/>
                    <w:right w:val="none" w:sz="0" w:space="0" w:color="auto"/>
                  </w:divBdr>
                </w:div>
              </w:divsChild>
            </w:div>
            <w:div w:id="688794332">
              <w:marLeft w:val="0"/>
              <w:marRight w:val="0"/>
              <w:marTop w:val="0"/>
              <w:marBottom w:val="0"/>
              <w:divBdr>
                <w:top w:val="none" w:sz="0" w:space="0" w:color="auto"/>
                <w:left w:val="none" w:sz="0" w:space="0" w:color="auto"/>
                <w:bottom w:val="none" w:sz="0" w:space="0" w:color="auto"/>
                <w:right w:val="none" w:sz="0" w:space="0" w:color="auto"/>
              </w:divBdr>
              <w:divsChild>
                <w:div w:id="147360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1953">
      <w:bodyDiv w:val="1"/>
      <w:marLeft w:val="0"/>
      <w:marRight w:val="0"/>
      <w:marTop w:val="0"/>
      <w:marBottom w:val="0"/>
      <w:divBdr>
        <w:top w:val="none" w:sz="0" w:space="0" w:color="auto"/>
        <w:left w:val="none" w:sz="0" w:space="0" w:color="auto"/>
        <w:bottom w:val="none" w:sz="0" w:space="0" w:color="auto"/>
        <w:right w:val="none" w:sz="0" w:space="0" w:color="auto"/>
      </w:divBdr>
    </w:div>
    <w:div w:id="1026255477">
      <w:bodyDiv w:val="1"/>
      <w:marLeft w:val="0"/>
      <w:marRight w:val="0"/>
      <w:marTop w:val="0"/>
      <w:marBottom w:val="0"/>
      <w:divBdr>
        <w:top w:val="none" w:sz="0" w:space="0" w:color="auto"/>
        <w:left w:val="none" w:sz="0" w:space="0" w:color="auto"/>
        <w:bottom w:val="none" w:sz="0" w:space="0" w:color="auto"/>
        <w:right w:val="none" w:sz="0" w:space="0" w:color="auto"/>
      </w:divBdr>
      <w:divsChild>
        <w:div w:id="719088699">
          <w:marLeft w:val="0"/>
          <w:marRight w:val="0"/>
          <w:marTop w:val="100"/>
          <w:marBottom w:val="100"/>
          <w:divBdr>
            <w:top w:val="none" w:sz="0" w:space="0" w:color="auto"/>
            <w:left w:val="none" w:sz="0" w:space="0" w:color="auto"/>
            <w:bottom w:val="none" w:sz="0" w:space="0" w:color="auto"/>
            <w:right w:val="none" w:sz="0" w:space="0" w:color="auto"/>
          </w:divBdr>
          <w:divsChild>
            <w:div w:id="1597980547">
              <w:marLeft w:val="0"/>
              <w:marRight w:val="0"/>
              <w:marTop w:val="0"/>
              <w:marBottom w:val="0"/>
              <w:divBdr>
                <w:top w:val="single" w:sz="6" w:space="0" w:color="000000"/>
                <w:left w:val="single" w:sz="6" w:space="0" w:color="000000"/>
                <w:bottom w:val="single" w:sz="6" w:space="0" w:color="000000"/>
                <w:right w:val="single" w:sz="6" w:space="0" w:color="000000"/>
              </w:divBdr>
              <w:divsChild>
                <w:div w:id="1452623833">
                  <w:marLeft w:val="0"/>
                  <w:marRight w:val="0"/>
                  <w:marTop w:val="0"/>
                  <w:marBottom w:val="0"/>
                  <w:divBdr>
                    <w:top w:val="none" w:sz="0" w:space="0" w:color="auto"/>
                    <w:left w:val="none" w:sz="0" w:space="0" w:color="auto"/>
                    <w:bottom w:val="none" w:sz="0" w:space="0" w:color="auto"/>
                    <w:right w:val="none" w:sz="0" w:space="0" w:color="auto"/>
                  </w:divBdr>
                  <w:divsChild>
                    <w:div w:id="55973565">
                      <w:marLeft w:val="0"/>
                      <w:marRight w:val="0"/>
                      <w:marTop w:val="0"/>
                      <w:marBottom w:val="0"/>
                      <w:divBdr>
                        <w:top w:val="none" w:sz="0" w:space="0" w:color="auto"/>
                        <w:left w:val="none" w:sz="0" w:space="0" w:color="auto"/>
                        <w:bottom w:val="none" w:sz="0" w:space="0" w:color="auto"/>
                        <w:right w:val="none" w:sz="0" w:space="0" w:color="auto"/>
                      </w:divBdr>
                      <w:divsChild>
                        <w:div w:id="15349420">
                          <w:marLeft w:val="2700"/>
                          <w:marRight w:val="0"/>
                          <w:marTop w:val="0"/>
                          <w:marBottom w:val="0"/>
                          <w:divBdr>
                            <w:top w:val="none" w:sz="0" w:space="0" w:color="auto"/>
                            <w:left w:val="none" w:sz="0" w:space="0" w:color="auto"/>
                            <w:bottom w:val="none" w:sz="0" w:space="0" w:color="auto"/>
                            <w:right w:val="none" w:sz="0" w:space="0" w:color="auto"/>
                          </w:divBdr>
                          <w:divsChild>
                            <w:div w:id="2105958036">
                              <w:marLeft w:val="0"/>
                              <w:marRight w:val="0"/>
                              <w:marTop w:val="0"/>
                              <w:marBottom w:val="0"/>
                              <w:divBdr>
                                <w:top w:val="none" w:sz="0" w:space="0" w:color="auto"/>
                                <w:left w:val="none" w:sz="0" w:space="0" w:color="auto"/>
                                <w:bottom w:val="none" w:sz="0" w:space="0" w:color="auto"/>
                                <w:right w:val="none" w:sz="0" w:space="0" w:color="auto"/>
                              </w:divBdr>
                              <w:divsChild>
                                <w:div w:id="744304777">
                                  <w:marLeft w:val="0"/>
                                  <w:marRight w:val="0"/>
                                  <w:marTop w:val="0"/>
                                  <w:marBottom w:val="0"/>
                                  <w:divBdr>
                                    <w:top w:val="none" w:sz="0" w:space="0" w:color="auto"/>
                                    <w:left w:val="none" w:sz="0" w:space="0" w:color="auto"/>
                                    <w:bottom w:val="none" w:sz="0" w:space="0" w:color="auto"/>
                                    <w:right w:val="none" w:sz="0" w:space="0" w:color="auto"/>
                                  </w:divBdr>
                                  <w:divsChild>
                                    <w:div w:id="678627396">
                                      <w:marLeft w:val="0"/>
                                      <w:marRight w:val="0"/>
                                      <w:marTop w:val="0"/>
                                      <w:marBottom w:val="0"/>
                                      <w:divBdr>
                                        <w:top w:val="none" w:sz="0" w:space="0" w:color="auto"/>
                                        <w:left w:val="none" w:sz="0" w:space="0" w:color="auto"/>
                                        <w:bottom w:val="none" w:sz="0" w:space="0" w:color="auto"/>
                                        <w:right w:val="none" w:sz="0" w:space="0" w:color="auto"/>
                                      </w:divBdr>
                                      <w:divsChild>
                                        <w:div w:id="483622545">
                                          <w:marLeft w:val="0"/>
                                          <w:marRight w:val="0"/>
                                          <w:marTop w:val="0"/>
                                          <w:marBottom w:val="0"/>
                                          <w:divBdr>
                                            <w:top w:val="none" w:sz="0" w:space="0" w:color="auto"/>
                                            <w:left w:val="none" w:sz="0" w:space="0" w:color="auto"/>
                                            <w:bottom w:val="none" w:sz="0" w:space="0" w:color="auto"/>
                                            <w:right w:val="none" w:sz="0" w:space="0" w:color="auto"/>
                                          </w:divBdr>
                                          <w:divsChild>
                                            <w:div w:id="1130318013">
                                              <w:marLeft w:val="0"/>
                                              <w:marRight w:val="0"/>
                                              <w:marTop w:val="0"/>
                                              <w:marBottom w:val="0"/>
                                              <w:divBdr>
                                                <w:top w:val="none" w:sz="0" w:space="0" w:color="auto"/>
                                                <w:left w:val="none" w:sz="0" w:space="0" w:color="auto"/>
                                                <w:bottom w:val="none" w:sz="0" w:space="0" w:color="auto"/>
                                                <w:right w:val="none" w:sz="0" w:space="0" w:color="auto"/>
                                              </w:divBdr>
                                              <w:divsChild>
                                                <w:div w:id="799810824">
                                                  <w:marLeft w:val="0"/>
                                                  <w:marRight w:val="0"/>
                                                  <w:marTop w:val="0"/>
                                                  <w:marBottom w:val="0"/>
                                                  <w:divBdr>
                                                    <w:top w:val="none" w:sz="0" w:space="0" w:color="auto"/>
                                                    <w:left w:val="none" w:sz="0" w:space="0" w:color="auto"/>
                                                    <w:bottom w:val="none" w:sz="0" w:space="0" w:color="auto"/>
                                                    <w:right w:val="none" w:sz="0" w:space="0" w:color="auto"/>
                                                  </w:divBdr>
                                                  <w:divsChild>
                                                    <w:div w:id="19147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712654">
      <w:bodyDiv w:val="1"/>
      <w:marLeft w:val="0"/>
      <w:marRight w:val="0"/>
      <w:marTop w:val="0"/>
      <w:marBottom w:val="0"/>
      <w:divBdr>
        <w:top w:val="none" w:sz="0" w:space="0" w:color="auto"/>
        <w:left w:val="none" w:sz="0" w:space="0" w:color="auto"/>
        <w:bottom w:val="none" w:sz="0" w:space="0" w:color="auto"/>
        <w:right w:val="none" w:sz="0" w:space="0" w:color="auto"/>
      </w:divBdr>
    </w:div>
    <w:div w:id="1056049632">
      <w:bodyDiv w:val="1"/>
      <w:marLeft w:val="0"/>
      <w:marRight w:val="0"/>
      <w:marTop w:val="0"/>
      <w:marBottom w:val="0"/>
      <w:divBdr>
        <w:top w:val="none" w:sz="0" w:space="0" w:color="auto"/>
        <w:left w:val="none" w:sz="0" w:space="0" w:color="auto"/>
        <w:bottom w:val="none" w:sz="0" w:space="0" w:color="auto"/>
        <w:right w:val="none" w:sz="0" w:space="0" w:color="auto"/>
      </w:divBdr>
    </w:div>
    <w:div w:id="1065958722">
      <w:bodyDiv w:val="1"/>
      <w:marLeft w:val="0"/>
      <w:marRight w:val="0"/>
      <w:marTop w:val="0"/>
      <w:marBottom w:val="0"/>
      <w:divBdr>
        <w:top w:val="none" w:sz="0" w:space="0" w:color="auto"/>
        <w:left w:val="none" w:sz="0" w:space="0" w:color="auto"/>
        <w:bottom w:val="none" w:sz="0" w:space="0" w:color="auto"/>
        <w:right w:val="none" w:sz="0" w:space="0" w:color="auto"/>
      </w:divBdr>
    </w:div>
    <w:div w:id="1080324930">
      <w:bodyDiv w:val="1"/>
      <w:marLeft w:val="0"/>
      <w:marRight w:val="0"/>
      <w:marTop w:val="0"/>
      <w:marBottom w:val="0"/>
      <w:divBdr>
        <w:top w:val="none" w:sz="0" w:space="0" w:color="auto"/>
        <w:left w:val="none" w:sz="0" w:space="0" w:color="auto"/>
        <w:bottom w:val="none" w:sz="0" w:space="0" w:color="auto"/>
        <w:right w:val="none" w:sz="0" w:space="0" w:color="auto"/>
      </w:divBdr>
      <w:divsChild>
        <w:div w:id="131561959">
          <w:marLeft w:val="0"/>
          <w:marRight w:val="0"/>
          <w:marTop w:val="0"/>
          <w:marBottom w:val="0"/>
          <w:divBdr>
            <w:top w:val="none" w:sz="0" w:space="0" w:color="auto"/>
            <w:left w:val="none" w:sz="0" w:space="0" w:color="auto"/>
            <w:bottom w:val="none" w:sz="0" w:space="0" w:color="auto"/>
            <w:right w:val="none" w:sz="0" w:space="0" w:color="auto"/>
          </w:divBdr>
          <w:divsChild>
            <w:div w:id="15929459">
              <w:marLeft w:val="0"/>
              <w:marRight w:val="0"/>
              <w:marTop w:val="0"/>
              <w:marBottom w:val="0"/>
              <w:divBdr>
                <w:top w:val="none" w:sz="0" w:space="0" w:color="auto"/>
                <w:left w:val="none" w:sz="0" w:space="0" w:color="auto"/>
                <w:bottom w:val="none" w:sz="0" w:space="0" w:color="auto"/>
                <w:right w:val="none" w:sz="0" w:space="0" w:color="auto"/>
              </w:divBdr>
              <w:divsChild>
                <w:div w:id="1328094260">
                  <w:marLeft w:val="0"/>
                  <w:marRight w:val="0"/>
                  <w:marTop w:val="0"/>
                  <w:marBottom w:val="0"/>
                  <w:divBdr>
                    <w:top w:val="none" w:sz="0" w:space="0" w:color="auto"/>
                    <w:left w:val="none" w:sz="0" w:space="0" w:color="auto"/>
                    <w:bottom w:val="none" w:sz="0" w:space="0" w:color="auto"/>
                    <w:right w:val="none" w:sz="0" w:space="0" w:color="auto"/>
                  </w:divBdr>
                  <w:divsChild>
                    <w:div w:id="262153577">
                      <w:marLeft w:val="0"/>
                      <w:marRight w:val="0"/>
                      <w:marTop w:val="0"/>
                      <w:marBottom w:val="0"/>
                      <w:divBdr>
                        <w:top w:val="none" w:sz="0" w:space="0" w:color="auto"/>
                        <w:left w:val="none" w:sz="0" w:space="0" w:color="auto"/>
                        <w:bottom w:val="none" w:sz="0" w:space="0" w:color="auto"/>
                        <w:right w:val="none" w:sz="0" w:space="0" w:color="auto"/>
                      </w:divBdr>
                      <w:divsChild>
                        <w:div w:id="20984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305117">
      <w:bodyDiv w:val="1"/>
      <w:marLeft w:val="0"/>
      <w:marRight w:val="0"/>
      <w:marTop w:val="0"/>
      <w:marBottom w:val="0"/>
      <w:divBdr>
        <w:top w:val="none" w:sz="0" w:space="0" w:color="auto"/>
        <w:left w:val="none" w:sz="0" w:space="0" w:color="auto"/>
        <w:bottom w:val="none" w:sz="0" w:space="0" w:color="auto"/>
        <w:right w:val="none" w:sz="0" w:space="0" w:color="auto"/>
      </w:divBdr>
    </w:div>
    <w:div w:id="1100564745">
      <w:bodyDiv w:val="1"/>
      <w:marLeft w:val="0"/>
      <w:marRight w:val="0"/>
      <w:marTop w:val="0"/>
      <w:marBottom w:val="0"/>
      <w:divBdr>
        <w:top w:val="none" w:sz="0" w:space="0" w:color="auto"/>
        <w:left w:val="none" w:sz="0" w:space="0" w:color="auto"/>
        <w:bottom w:val="none" w:sz="0" w:space="0" w:color="auto"/>
        <w:right w:val="none" w:sz="0" w:space="0" w:color="auto"/>
      </w:divBdr>
      <w:divsChild>
        <w:div w:id="1094590602">
          <w:marLeft w:val="0"/>
          <w:marRight w:val="0"/>
          <w:marTop w:val="0"/>
          <w:marBottom w:val="0"/>
          <w:divBdr>
            <w:top w:val="none" w:sz="0" w:space="0" w:color="auto"/>
            <w:left w:val="none" w:sz="0" w:space="0" w:color="auto"/>
            <w:bottom w:val="none" w:sz="0" w:space="0" w:color="auto"/>
            <w:right w:val="none" w:sz="0" w:space="0" w:color="auto"/>
          </w:divBdr>
        </w:div>
        <w:div w:id="1550336352">
          <w:marLeft w:val="0"/>
          <w:marRight w:val="0"/>
          <w:marTop w:val="0"/>
          <w:marBottom w:val="0"/>
          <w:divBdr>
            <w:top w:val="none" w:sz="0" w:space="0" w:color="auto"/>
            <w:left w:val="none" w:sz="0" w:space="0" w:color="auto"/>
            <w:bottom w:val="none" w:sz="0" w:space="0" w:color="auto"/>
            <w:right w:val="none" w:sz="0" w:space="0" w:color="auto"/>
          </w:divBdr>
        </w:div>
        <w:div w:id="258300365">
          <w:marLeft w:val="0"/>
          <w:marRight w:val="0"/>
          <w:marTop w:val="0"/>
          <w:marBottom w:val="0"/>
          <w:divBdr>
            <w:top w:val="none" w:sz="0" w:space="0" w:color="auto"/>
            <w:left w:val="none" w:sz="0" w:space="0" w:color="auto"/>
            <w:bottom w:val="none" w:sz="0" w:space="0" w:color="auto"/>
            <w:right w:val="none" w:sz="0" w:space="0" w:color="auto"/>
          </w:divBdr>
        </w:div>
      </w:divsChild>
    </w:div>
    <w:div w:id="1102728883">
      <w:bodyDiv w:val="1"/>
      <w:marLeft w:val="0"/>
      <w:marRight w:val="0"/>
      <w:marTop w:val="0"/>
      <w:marBottom w:val="0"/>
      <w:divBdr>
        <w:top w:val="none" w:sz="0" w:space="0" w:color="auto"/>
        <w:left w:val="none" w:sz="0" w:space="0" w:color="auto"/>
        <w:bottom w:val="none" w:sz="0" w:space="0" w:color="auto"/>
        <w:right w:val="none" w:sz="0" w:space="0" w:color="auto"/>
      </w:divBdr>
    </w:div>
    <w:div w:id="1107428015">
      <w:bodyDiv w:val="1"/>
      <w:marLeft w:val="0"/>
      <w:marRight w:val="0"/>
      <w:marTop w:val="0"/>
      <w:marBottom w:val="0"/>
      <w:divBdr>
        <w:top w:val="none" w:sz="0" w:space="0" w:color="auto"/>
        <w:left w:val="none" w:sz="0" w:space="0" w:color="auto"/>
        <w:bottom w:val="none" w:sz="0" w:space="0" w:color="auto"/>
        <w:right w:val="none" w:sz="0" w:space="0" w:color="auto"/>
      </w:divBdr>
      <w:divsChild>
        <w:div w:id="1738243609">
          <w:marLeft w:val="0"/>
          <w:marRight w:val="0"/>
          <w:marTop w:val="100"/>
          <w:marBottom w:val="100"/>
          <w:divBdr>
            <w:top w:val="none" w:sz="0" w:space="0" w:color="auto"/>
            <w:left w:val="none" w:sz="0" w:space="0" w:color="auto"/>
            <w:bottom w:val="none" w:sz="0" w:space="0" w:color="auto"/>
            <w:right w:val="none" w:sz="0" w:space="0" w:color="auto"/>
          </w:divBdr>
          <w:divsChild>
            <w:div w:id="1237016772">
              <w:marLeft w:val="0"/>
              <w:marRight w:val="0"/>
              <w:marTop w:val="0"/>
              <w:marBottom w:val="0"/>
              <w:divBdr>
                <w:top w:val="single" w:sz="6" w:space="0" w:color="000000"/>
                <w:left w:val="single" w:sz="6" w:space="0" w:color="000000"/>
                <w:bottom w:val="single" w:sz="6" w:space="0" w:color="000000"/>
                <w:right w:val="single" w:sz="6" w:space="0" w:color="000000"/>
              </w:divBdr>
              <w:divsChild>
                <w:div w:id="1627350228">
                  <w:marLeft w:val="0"/>
                  <w:marRight w:val="0"/>
                  <w:marTop w:val="0"/>
                  <w:marBottom w:val="0"/>
                  <w:divBdr>
                    <w:top w:val="none" w:sz="0" w:space="0" w:color="auto"/>
                    <w:left w:val="none" w:sz="0" w:space="0" w:color="auto"/>
                    <w:bottom w:val="none" w:sz="0" w:space="0" w:color="auto"/>
                    <w:right w:val="none" w:sz="0" w:space="0" w:color="auto"/>
                  </w:divBdr>
                  <w:divsChild>
                    <w:div w:id="1603143720">
                      <w:marLeft w:val="0"/>
                      <w:marRight w:val="0"/>
                      <w:marTop w:val="0"/>
                      <w:marBottom w:val="0"/>
                      <w:divBdr>
                        <w:top w:val="none" w:sz="0" w:space="0" w:color="auto"/>
                        <w:left w:val="none" w:sz="0" w:space="0" w:color="auto"/>
                        <w:bottom w:val="none" w:sz="0" w:space="0" w:color="auto"/>
                        <w:right w:val="none" w:sz="0" w:space="0" w:color="auto"/>
                      </w:divBdr>
                      <w:divsChild>
                        <w:div w:id="309137905">
                          <w:marLeft w:val="2700"/>
                          <w:marRight w:val="0"/>
                          <w:marTop w:val="0"/>
                          <w:marBottom w:val="0"/>
                          <w:divBdr>
                            <w:top w:val="none" w:sz="0" w:space="0" w:color="auto"/>
                            <w:left w:val="none" w:sz="0" w:space="0" w:color="auto"/>
                            <w:bottom w:val="none" w:sz="0" w:space="0" w:color="auto"/>
                            <w:right w:val="none" w:sz="0" w:space="0" w:color="auto"/>
                          </w:divBdr>
                          <w:divsChild>
                            <w:div w:id="243342986">
                              <w:marLeft w:val="0"/>
                              <w:marRight w:val="0"/>
                              <w:marTop w:val="0"/>
                              <w:marBottom w:val="0"/>
                              <w:divBdr>
                                <w:top w:val="none" w:sz="0" w:space="0" w:color="auto"/>
                                <w:left w:val="none" w:sz="0" w:space="0" w:color="auto"/>
                                <w:bottom w:val="none" w:sz="0" w:space="0" w:color="auto"/>
                                <w:right w:val="none" w:sz="0" w:space="0" w:color="auto"/>
                              </w:divBdr>
                              <w:divsChild>
                                <w:div w:id="721750841">
                                  <w:marLeft w:val="0"/>
                                  <w:marRight w:val="0"/>
                                  <w:marTop w:val="0"/>
                                  <w:marBottom w:val="0"/>
                                  <w:divBdr>
                                    <w:top w:val="none" w:sz="0" w:space="0" w:color="auto"/>
                                    <w:left w:val="none" w:sz="0" w:space="0" w:color="auto"/>
                                    <w:bottom w:val="none" w:sz="0" w:space="0" w:color="auto"/>
                                    <w:right w:val="none" w:sz="0" w:space="0" w:color="auto"/>
                                  </w:divBdr>
                                  <w:divsChild>
                                    <w:div w:id="1926648502">
                                      <w:marLeft w:val="0"/>
                                      <w:marRight w:val="0"/>
                                      <w:marTop w:val="0"/>
                                      <w:marBottom w:val="0"/>
                                      <w:divBdr>
                                        <w:top w:val="none" w:sz="0" w:space="0" w:color="auto"/>
                                        <w:left w:val="none" w:sz="0" w:space="0" w:color="auto"/>
                                        <w:bottom w:val="none" w:sz="0" w:space="0" w:color="auto"/>
                                        <w:right w:val="none" w:sz="0" w:space="0" w:color="auto"/>
                                      </w:divBdr>
                                      <w:divsChild>
                                        <w:div w:id="693573897">
                                          <w:marLeft w:val="0"/>
                                          <w:marRight w:val="0"/>
                                          <w:marTop w:val="0"/>
                                          <w:marBottom w:val="0"/>
                                          <w:divBdr>
                                            <w:top w:val="none" w:sz="0" w:space="0" w:color="auto"/>
                                            <w:left w:val="none" w:sz="0" w:space="0" w:color="auto"/>
                                            <w:bottom w:val="none" w:sz="0" w:space="0" w:color="auto"/>
                                            <w:right w:val="none" w:sz="0" w:space="0" w:color="auto"/>
                                          </w:divBdr>
                                          <w:divsChild>
                                            <w:div w:id="885260316">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sChild>
                                                    <w:div w:id="1683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0662160">
      <w:bodyDiv w:val="1"/>
      <w:marLeft w:val="0"/>
      <w:marRight w:val="0"/>
      <w:marTop w:val="0"/>
      <w:marBottom w:val="0"/>
      <w:divBdr>
        <w:top w:val="none" w:sz="0" w:space="0" w:color="auto"/>
        <w:left w:val="none" w:sz="0" w:space="0" w:color="auto"/>
        <w:bottom w:val="none" w:sz="0" w:space="0" w:color="auto"/>
        <w:right w:val="none" w:sz="0" w:space="0" w:color="auto"/>
      </w:divBdr>
    </w:div>
    <w:div w:id="1116221087">
      <w:bodyDiv w:val="1"/>
      <w:marLeft w:val="0"/>
      <w:marRight w:val="0"/>
      <w:marTop w:val="0"/>
      <w:marBottom w:val="0"/>
      <w:divBdr>
        <w:top w:val="none" w:sz="0" w:space="0" w:color="auto"/>
        <w:left w:val="none" w:sz="0" w:space="0" w:color="auto"/>
        <w:bottom w:val="none" w:sz="0" w:space="0" w:color="auto"/>
        <w:right w:val="none" w:sz="0" w:space="0" w:color="auto"/>
      </w:divBdr>
    </w:div>
    <w:div w:id="1116564705">
      <w:bodyDiv w:val="1"/>
      <w:marLeft w:val="0"/>
      <w:marRight w:val="0"/>
      <w:marTop w:val="0"/>
      <w:marBottom w:val="0"/>
      <w:divBdr>
        <w:top w:val="none" w:sz="0" w:space="0" w:color="auto"/>
        <w:left w:val="none" w:sz="0" w:space="0" w:color="auto"/>
        <w:bottom w:val="none" w:sz="0" w:space="0" w:color="auto"/>
        <w:right w:val="none" w:sz="0" w:space="0" w:color="auto"/>
      </w:divBdr>
    </w:div>
    <w:div w:id="1119686621">
      <w:bodyDiv w:val="1"/>
      <w:marLeft w:val="0"/>
      <w:marRight w:val="0"/>
      <w:marTop w:val="0"/>
      <w:marBottom w:val="0"/>
      <w:divBdr>
        <w:top w:val="none" w:sz="0" w:space="0" w:color="auto"/>
        <w:left w:val="none" w:sz="0" w:space="0" w:color="auto"/>
        <w:bottom w:val="none" w:sz="0" w:space="0" w:color="auto"/>
        <w:right w:val="none" w:sz="0" w:space="0" w:color="auto"/>
      </w:divBdr>
    </w:div>
    <w:div w:id="1123966197">
      <w:bodyDiv w:val="1"/>
      <w:marLeft w:val="0"/>
      <w:marRight w:val="0"/>
      <w:marTop w:val="0"/>
      <w:marBottom w:val="0"/>
      <w:divBdr>
        <w:top w:val="none" w:sz="0" w:space="0" w:color="auto"/>
        <w:left w:val="none" w:sz="0" w:space="0" w:color="auto"/>
        <w:bottom w:val="none" w:sz="0" w:space="0" w:color="auto"/>
        <w:right w:val="none" w:sz="0" w:space="0" w:color="auto"/>
      </w:divBdr>
    </w:div>
    <w:div w:id="1124806867">
      <w:bodyDiv w:val="1"/>
      <w:marLeft w:val="0"/>
      <w:marRight w:val="0"/>
      <w:marTop w:val="0"/>
      <w:marBottom w:val="0"/>
      <w:divBdr>
        <w:top w:val="none" w:sz="0" w:space="0" w:color="auto"/>
        <w:left w:val="none" w:sz="0" w:space="0" w:color="auto"/>
        <w:bottom w:val="none" w:sz="0" w:space="0" w:color="auto"/>
        <w:right w:val="none" w:sz="0" w:space="0" w:color="auto"/>
      </w:divBdr>
    </w:div>
    <w:div w:id="1132360348">
      <w:bodyDiv w:val="1"/>
      <w:marLeft w:val="0"/>
      <w:marRight w:val="0"/>
      <w:marTop w:val="0"/>
      <w:marBottom w:val="0"/>
      <w:divBdr>
        <w:top w:val="none" w:sz="0" w:space="0" w:color="auto"/>
        <w:left w:val="none" w:sz="0" w:space="0" w:color="auto"/>
        <w:bottom w:val="none" w:sz="0" w:space="0" w:color="auto"/>
        <w:right w:val="none" w:sz="0" w:space="0" w:color="auto"/>
      </w:divBdr>
    </w:div>
    <w:div w:id="1143742319">
      <w:bodyDiv w:val="1"/>
      <w:marLeft w:val="0"/>
      <w:marRight w:val="0"/>
      <w:marTop w:val="0"/>
      <w:marBottom w:val="0"/>
      <w:divBdr>
        <w:top w:val="none" w:sz="0" w:space="0" w:color="auto"/>
        <w:left w:val="none" w:sz="0" w:space="0" w:color="auto"/>
        <w:bottom w:val="none" w:sz="0" w:space="0" w:color="auto"/>
        <w:right w:val="none" w:sz="0" w:space="0" w:color="auto"/>
      </w:divBdr>
      <w:divsChild>
        <w:div w:id="1745450745">
          <w:marLeft w:val="0"/>
          <w:marRight w:val="0"/>
          <w:marTop w:val="0"/>
          <w:marBottom w:val="0"/>
          <w:divBdr>
            <w:top w:val="none" w:sz="0" w:space="0" w:color="auto"/>
            <w:left w:val="none" w:sz="0" w:space="0" w:color="auto"/>
            <w:bottom w:val="none" w:sz="0" w:space="0" w:color="auto"/>
            <w:right w:val="none" w:sz="0" w:space="0" w:color="auto"/>
          </w:divBdr>
        </w:div>
        <w:div w:id="1396974055">
          <w:marLeft w:val="0"/>
          <w:marRight w:val="0"/>
          <w:marTop w:val="0"/>
          <w:marBottom w:val="0"/>
          <w:divBdr>
            <w:top w:val="none" w:sz="0" w:space="0" w:color="auto"/>
            <w:left w:val="none" w:sz="0" w:space="0" w:color="auto"/>
            <w:bottom w:val="none" w:sz="0" w:space="0" w:color="auto"/>
            <w:right w:val="none" w:sz="0" w:space="0" w:color="auto"/>
          </w:divBdr>
        </w:div>
        <w:div w:id="876888089">
          <w:marLeft w:val="0"/>
          <w:marRight w:val="0"/>
          <w:marTop w:val="0"/>
          <w:marBottom w:val="0"/>
          <w:divBdr>
            <w:top w:val="none" w:sz="0" w:space="0" w:color="auto"/>
            <w:left w:val="none" w:sz="0" w:space="0" w:color="auto"/>
            <w:bottom w:val="none" w:sz="0" w:space="0" w:color="auto"/>
            <w:right w:val="none" w:sz="0" w:space="0" w:color="auto"/>
          </w:divBdr>
        </w:div>
        <w:div w:id="140192225">
          <w:marLeft w:val="0"/>
          <w:marRight w:val="0"/>
          <w:marTop w:val="0"/>
          <w:marBottom w:val="0"/>
          <w:divBdr>
            <w:top w:val="none" w:sz="0" w:space="0" w:color="auto"/>
            <w:left w:val="none" w:sz="0" w:space="0" w:color="auto"/>
            <w:bottom w:val="none" w:sz="0" w:space="0" w:color="auto"/>
            <w:right w:val="none" w:sz="0" w:space="0" w:color="auto"/>
          </w:divBdr>
        </w:div>
      </w:divsChild>
    </w:div>
    <w:div w:id="1145243872">
      <w:bodyDiv w:val="1"/>
      <w:marLeft w:val="0"/>
      <w:marRight w:val="0"/>
      <w:marTop w:val="0"/>
      <w:marBottom w:val="0"/>
      <w:divBdr>
        <w:top w:val="none" w:sz="0" w:space="0" w:color="auto"/>
        <w:left w:val="none" w:sz="0" w:space="0" w:color="auto"/>
        <w:bottom w:val="none" w:sz="0" w:space="0" w:color="auto"/>
        <w:right w:val="none" w:sz="0" w:space="0" w:color="auto"/>
      </w:divBdr>
    </w:div>
    <w:div w:id="1164392601">
      <w:bodyDiv w:val="1"/>
      <w:marLeft w:val="0"/>
      <w:marRight w:val="0"/>
      <w:marTop w:val="0"/>
      <w:marBottom w:val="0"/>
      <w:divBdr>
        <w:top w:val="none" w:sz="0" w:space="0" w:color="auto"/>
        <w:left w:val="none" w:sz="0" w:space="0" w:color="auto"/>
        <w:bottom w:val="none" w:sz="0" w:space="0" w:color="auto"/>
        <w:right w:val="none" w:sz="0" w:space="0" w:color="auto"/>
      </w:divBdr>
    </w:div>
    <w:div w:id="1168906877">
      <w:bodyDiv w:val="1"/>
      <w:marLeft w:val="0"/>
      <w:marRight w:val="0"/>
      <w:marTop w:val="0"/>
      <w:marBottom w:val="0"/>
      <w:divBdr>
        <w:top w:val="none" w:sz="0" w:space="0" w:color="auto"/>
        <w:left w:val="none" w:sz="0" w:space="0" w:color="auto"/>
        <w:bottom w:val="none" w:sz="0" w:space="0" w:color="auto"/>
        <w:right w:val="none" w:sz="0" w:space="0" w:color="auto"/>
      </w:divBdr>
      <w:divsChild>
        <w:div w:id="110978163">
          <w:marLeft w:val="0"/>
          <w:marRight w:val="0"/>
          <w:marTop w:val="0"/>
          <w:marBottom w:val="0"/>
          <w:divBdr>
            <w:top w:val="none" w:sz="0" w:space="0" w:color="auto"/>
            <w:left w:val="none" w:sz="0" w:space="0" w:color="auto"/>
            <w:bottom w:val="none" w:sz="0" w:space="0" w:color="auto"/>
            <w:right w:val="none" w:sz="0" w:space="0" w:color="auto"/>
          </w:divBdr>
        </w:div>
      </w:divsChild>
    </w:div>
    <w:div w:id="1176071245">
      <w:bodyDiv w:val="1"/>
      <w:marLeft w:val="0"/>
      <w:marRight w:val="0"/>
      <w:marTop w:val="0"/>
      <w:marBottom w:val="0"/>
      <w:divBdr>
        <w:top w:val="none" w:sz="0" w:space="0" w:color="auto"/>
        <w:left w:val="none" w:sz="0" w:space="0" w:color="auto"/>
        <w:bottom w:val="none" w:sz="0" w:space="0" w:color="auto"/>
        <w:right w:val="none" w:sz="0" w:space="0" w:color="auto"/>
      </w:divBdr>
    </w:div>
    <w:div w:id="1182007726">
      <w:bodyDiv w:val="1"/>
      <w:marLeft w:val="0"/>
      <w:marRight w:val="0"/>
      <w:marTop w:val="0"/>
      <w:marBottom w:val="0"/>
      <w:divBdr>
        <w:top w:val="none" w:sz="0" w:space="0" w:color="auto"/>
        <w:left w:val="none" w:sz="0" w:space="0" w:color="auto"/>
        <w:bottom w:val="none" w:sz="0" w:space="0" w:color="auto"/>
        <w:right w:val="none" w:sz="0" w:space="0" w:color="auto"/>
      </w:divBdr>
      <w:divsChild>
        <w:div w:id="439103390">
          <w:marLeft w:val="0"/>
          <w:marRight w:val="0"/>
          <w:marTop w:val="100"/>
          <w:marBottom w:val="100"/>
          <w:divBdr>
            <w:top w:val="none" w:sz="0" w:space="0" w:color="auto"/>
            <w:left w:val="none" w:sz="0" w:space="0" w:color="auto"/>
            <w:bottom w:val="none" w:sz="0" w:space="0" w:color="auto"/>
            <w:right w:val="none" w:sz="0" w:space="0" w:color="auto"/>
          </w:divBdr>
          <w:divsChild>
            <w:div w:id="286281207">
              <w:marLeft w:val="0"/>
              <w:marRight w:val="0"/>
              <w:marTop w:val="0"/>
              <w:marBottom w:val="0"/>
              <w:divBdr>
                <w:top w:val="single" w:sz="6" w:space="0" w:color="000000"/>
                <w:left w:val="single" w:sz="6" w:space="0" w:color="000000"/>
                <w:bottom w:val="single" w:sz="6" w:space="0" w:color="000000"/>
                <w:right w:val="single" w:sz="6" w:space="0" w:color="000000"/>
              </w:divBdr>
              <w:divsChild>
                <w:div w:id="1492869901">
                  <w:marLeft w:val="0"/>
                  <w:marRight w:val="0"/>
                  <w:marTop w:val="0"/>
                  <w:marBottom w:val="0"/>
                  <w:divBdr>
                    <w:top w:val="none" w:sz="0" w:space="0" w:color="auto"/>
                    <w:left w:val="none" w:sz="0" w:space="0" w:color="auto"/>
                    <w:bottom w:val="none" w:sz="0" w:space="0" w:color="auto"/>
                    <w:right w:val="none" w:sz="0" w:space="0" w:color="auto"/>
                  </w:divBdr>
                  <w:divsChild>
                    <w:div w:id="602492212">
                      <w:marLeft w:val="0"/>
                      <w:marRight w:val="0"/>
                      <w:marTop w:val="0"/>
                      <w:marBottom w:val="0"/>
                      <w:divBdr>
                        <w:top w:val="none" w:sz="0" w:space="0" w:color="auto"/>
                        <w:left w:val="none" w:sz="0" w:space="0" w:color="auto"/>
                        <w:bottom w:val="none" w:sz="0" w:space="0" w:color="auto"/>
                        <w:right w:val="none" w:sz="0" w:space="0" w:color="auto"/>
                      </w:divBdr>
                      <w:divsChild>
                        <w:div w:id="1075084454">
                          <w:marLeft w:val="2700"/>
                          <w:marRight w:val="0"/>
                          <w:marTop w:val="0"/>
                          <w:marBottom w:val="0"/>
                          <w:divBdr>
                            <w:top w:val="none" w:sz="0" w:space="0" w:color="auto"/>
                            <w:left w:val="none" w:sz="0" w:space="0" w:color="auto"/>
                            <w:bottom w:val="none" w:sz="0" w:space="0" w:color="auto"/>
                            <w:right w:val="none" w:sz="0" w:space="0" w:color="auto"/>
                          </w:divBdr>
                          <w:divsChild>
                            <w:div w:id="2102599730">
                              <w:marLeft w:val="0"/>
                              <w:marRight w:val="0"/>
                              <w:marTop w:val="0"/>
                              <w:marBottom w:val="0"/>
                              <w:divBdr>
                                <w:top w:val="none" w:sz="0" w:space="0" w:color="auto"/>
                                <w:left w:val="none" w:sz="0" w:space="0" w:color="auto"/>
                                <w:bottom w:val="none" w:sz="0" w:space="0" w:color="auto"/>
                                <w:right w:val="none" w:sz="0" w:space="0" w:color="auto"/>
                              </w:divBdr>
                              <w:divsChild>
                                <w:div w:id="1787385365">
                                  <w:marLeft w:val="0"/>
                                  <w:marRight w:val="0"/>
                                  <w:marTop w:val="0"/>
                                  <w:marBottom w:val="0"/>
                                  <w:divBdr>
                                    <w:top w:val="none" w:sz="0" w:space="0" w:color="auto"/>
                                    <w:left w:val="none" w:sz="0" w:space="0" w:color="auto"/>
                                    <w:bottom w:val="none" w:sz="0" w:space="0" w:color="auto"/>
                                    <w:right w:val="none" w:sz="0" w:space="0" w:color="auto"/>
                                  </w:divBdr>
                                  <w:divsChild>
                                    <w:div w:id="2933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962048">
      <w:bodyDiv w:val="1"/>
      <w:marLeft w:val="0"/>
      <w:marRight w:val="0"/>
      <w:marTop w:val="0"/>
      <w:marBottom w:val="0"/>
      <w:divBdr>
        <w:top w:val="none" w:sz="0" w:space="0" w:color="auto"/>
        <w:left w:val="none" w:sz="0" w:space="0" w:color="auto"/>
        <w:bottom w:val="none" w:sz="0" w:space="0" w:color="auto"/>
        <w:right w:val="none" w:sz="0" w:space="0" w:color="auto"/>
      </w:divBdr>
    </w:div>
    <w:div w:id="1207984287">
      <w:bodyDiv w:val="1"/>
      <w:marLeft w:val="0"/>
      <w:marRight w:val="0"/>
      <w:marTop w:val="0"/>
      <w:marBottom w:val="0"/>
      <w:divBdr>
        <w:top w:val="none" w:sz="0" w:space="0" w:color="auto"/>
        <w:left w:val="none" w:sz="0" w:space="0" w:color="auto"/>
        <w:bottom w:val="none" w:sz="0" w:space="0" w:color="auto"/>
        <w:right w:val="none" w:sz="0" w:space="0" w:color="auto"/>
      </w:divBdr>
      <w:divsChild>
        <w:div w:id="303892637">
          <w:marLeft w:val="0"/>
          <w:marRight w:val="0"/>
          <w:marTop w:val="0"/>
          <w:marBottom w:val="0"/>
          <w:divBdr>
            <w:top w:val="none" w:sz="0" w:space="0" w:color="auto"/>
            <w:left w:val="none" w:sz="0" w:space="0" w:color="auto"/>
            <w:bottom w:val="none" w:sz="0" w:space="0" w:color="auto"/>
            <w:right w:val="none" w:sz="0" w:space="0" w:color="auto"/>
          </w:divBdr>
        </w:div>
        <w:div w:id="1966546875">
          <w:marLeft w:val="0"/>
          <w:marRight w:val="0"/>
          <w:marTop w:val="0"/>
          <w:marBottom w:val="0"/>
          <w:divBdr>
            <w:top w:val="none" w:sz="0" w:space="0" w:color="auto"/>
            <w:left w:val="none" w:sz="0" w:space="0" w:color="auto"/>
            <w:bottom w:val="none" w:sz="0" w:space="0" w:color="auto"/>
            <w:right w:val="none" w:sz="0" w:space="0" w:color="auto"/>
          </w:divBdr>
        </w:div>
        <w:div w:id="1577669069">
          <w:marLeft w:val="0"/>
          <w:marRight w:val="0"/>
          <w:marTop w:val="0"/>
          <w:marBottom w:val="0"/>
          <w:divBdr>
            <w:top w:val="none" w:sz="0" w:space="0" w:color="auto"/>
            <w:left w:val="none" w:sz="0" w:space="0" w:color="auto"/>
            <w:bottom w:val="none" w:sz="0" w:space="0" w:color="auto"/>
            <w:right w:val="none" w:sz="0" w:space="0" w:color="auto"/>
          </w:divBdr>
        </w:div>
        <w:div w:id="958686567">
          <w:marLeft w:val="0"/>
          <w:marRight w:val="0"/>
          <w:marTop w:val="0"/>
          <w:marBottom w:val="0"/>
          <w:divBdr>
            <w:top w:val="none" w:sz="0" w:space="0" w:color="auto"/>
            <w:left w:val="none" w:sz="0" w:space="0" w:color="auto"/>
            <w:bottom w:val="none" w:sz="0" w:space="0" w:color="auto"/>
            <w:right w:val="none" w:sz="0" w:space="0" w:color="auto"/>
          </w:divBdr>
        </w:div>
        <w:div w:id="1205017350">
          <w:marLeft w:val="0"/>
          <w:marRight w:val="0"/>
          <w:marTop w:val="0"/>
          <w:marBottom w:val="0"/>
          <w:divBdr>
            <w:top w:val="none" w:sz="0" w:space="0" w:color="auto"/>
            <w:left w:val="none" w:sz="0" w:space="0" w:color="auto"/>
            <w:bottom w:val="none" w:sz="0" w:space="0" w:color="auto"/>
            <w:right w:val="none" w:sz="0" w:space="0" w:color="auto"/>
          </w:divBdr>
        </w:div>
      </w:divsChild>
    </w:div>
    <w:div w:id="1217349974">
      <w:bodyDiv w:val="1"/>
      <w:marLeft w:val="0"/>
      <w:marRight w:val="0"/>
      <w:marTop w:val="0"/>
      <w:marBottom w:val="0"/>
      <w:divBdr>
        <w:top w:val="none" w:sz="0" w:space="0" w:color="auto"/>
        <w:left w:val="none" w:sz="0" w:space="0" w:color="auto"/>
        <w:bottom w:val="none" w:sz="0" w:space="0" w:color="auto"/>
        <w:right w:val="none" w:sz="0" w:space="0" w:color="auto"/>
      </w:divBdr>
      <w:divsChild>
        <w:div w:id="782580031">
          <w:marLeft w:val="0"/>
          <w:marRight w:val="0"/>
          <w:marTop w:val="0"/>
          <w:marBottom w:val="0"/>
          <w:divBdr>
            <w:top w:val="none" w:sz="0" w:space="0" w:color="auto"/>
            <w:left w:val="none" w:sz="0" w:space="0" w:color="auto"/>
            <w:bottom w:val="none" w:sz="0" w:space="0" w:color="auto"/>
            <w:right w:val="none" w:sz="0" w:space="0" w:color="auto"/>
          </w:divBdr>
          <w:divsChild>
            <w:div w:id="1927689000">
              <w:marLeft w:val="0"/>
              <w:marRight w:val="0"/>
              <w:marTop w:val="0"/>
              <w:marBottom w:val="0"/>
              <w:divBdr>
                <w:top w:val="none" w:sz="0" w:space="0" w:color="auto"/>
                <w:left w:val="none" w:sz="0" w:space="0" w:color="auto"/>
                <w:bottom w:val="none" w:sz="0" w:space="0" w:color="auto"/>
                <w:right w:val="none" w:sz="0" w:space="0" w:color="auto"/>
              </w:divBdr>
              <w:divsChild>
                <w:div w:id="128211330">
                  <w:marLeft w:val="0"/>
                  <w:marRight w:val="0"/>
                  <w:marTop w:val="0"/>
                  <w:marBottom w:val="0"/>
                  <w:divBdr>
                    <w:top w:val="none" w:sz="0" w:space="0" w:color="auto"/>
                    <w:left w:val="none" w:sz="0" w:space="0" w:color="auto"/>
                    <w:bottom w:val="none" w:sz="0" w:space="0" w:color="auto"/>
                    <w:right w:val="none" w:sz="0" w:space="0" w:color="auto"/>
                  </w:divBdr>
                  <w:divsChild>
                    <w:div w:id="1568109089">
                      <w:marLeft w:val="0"/>
                      <w:marRight w:val="0"/>
                      <w:marTop w:val="0"/>
                      <w:marBottom w:val="0"/>
                      <w:divBdr>
                        <w:top w:val="none" w:sz="0" w:space="0" w:color="auto"/>
                        <w:left w:val="none" w:sz="0" w:space="0" w:color="auto"/>
                        <w:bottom w:val="none" w:sz="0" w:space="0" w:color="auto"/>
                        <w:right w:val="none" w:sz="0" w:space="0" w:color="auto"/>
                      </w:divBdr>
                      <w:divsChild>
                        <w:div w:id="1041325725">
                          <w:marLeft w:val="0"/>
                          <w:marRight w:val="0"/>
                          <w:marTop w:val="0"/>
                          <w:marBottom w:val="0"/>
                          <w:divBdr>
                            <w:top w:val="none" w:sz="0" w:space="0" w:color="auto"/>
                            <w:left w:val="none" w:sz="0" w:space="0" w:color="auto"/>
                            <w:bottom w:val="none" w:sz="0" w:space="0" w:color="auto"/>
                            <w:right w:val="none" w:sz="0" w:space="0" w:color="auto"/>
                          </w:divBdr>
                          <w:divsChild>
                            <w:div w:id="882180922">
                              <w:marLeft w:val="0"/>
                              <w:marRight w:val="0"/>
                              <w:marTop w:val="0"/>
                              <w:marBottom w:val="0"/>
                              <w:divBdr>
                                <w:top w:val="none" w:sz="0" w:space="0" w:color="auto"/>
                                <w:left w:val="none" w:sz="0" w:space="0" w:color="auto"/>
                                <w:bottom w:val="none" w:sz="0" w:space="0" w:color="auto"/>
                                <w:right w:val="none" w:sz="0" w:space="0" w:color="auto"/>
                              </w:divBdr>
                              <w:divsChild>
                                <w:div w:id="17162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218701">
      <w:bodyDiv w:val="1"/>
      <w:marLeft w:val="0"/>
      <w:marRight w:val="0"/>
      <w:marTop w:val="0"/>
      <w:marBottom w:val="0"/>
      <w:divBdr>
        <w:top w:val="none" w:sz="0" w:space="0" w:color="auto"/>
        <w:left w:val="none" w:sz="0" w:space="0" w:color="auto"/>
        <w:bottom w:val="none" w:sz="0" w:space="0" w:color="auto"/>
        <w:right w:val="none" w:sz="0" w:space="0" w:color="auto"/>
      </w:divBdr>
    </w:div>
    <w:div w:id="1231190430">
      <w:bodyDiv w:val="1"/>
      <w:marLeft w:val="0"/>
      <w:marRight w:val="0"/>
      <w:marTop w:val="0"/>
      <w:marBottom w:val="0"/>
      <w:divBdr>
        <w:top w:val="none" w:sz="0" w:space="0" w:color="auto"/>
        <w:left w:val="none" w:sz="0" w:space="0" w:color="auto"/>
        <w:bottom w:val="none" w:sz="0" w:space="0" w:color="auto"/>
        <w:right w:val="none" w:sz="0" w:space="0" w:color="auto"/>
      </w:divBdr>
      <w:divsChild>
        <w:div w:id="435635367">
          <w:marLeft w:val="0"/>
          <w:marRight w:val="0"/>
          <w:marTop w:val="100"/>
          <w:marBottom w:val="100"/>
          <w:divBdr>
            <w:top w:val="none" w:sz="0" w:space="0" w:color="auto"/>
            <w:left w:val="none" w:sz="0" w:space="0" w:color="auto"/>
            <w:bottom w:val="none" w:sz="0" w:space="0" w:color="auto"/>
            <w:right w:val="none" w:sz="0" w:space="0" w:color="auto"/>
          </w:divBdr>
          <w:divsChild>
            <w:div w:id="463541500">
              <w:marLeft w:val="0"/>
              <w:marRight w:val="0"/>
              <w:marTop w:val="0"/>
              <w:marBottom w:val="0"/>
              <w:divBdr>
                <w:top w:val="single" w:sz="6" w:space="0" w:color="000000"/>
                <w:left w:val="single" w:sz="6" w:space="0" w:color="000000"/>
                <w:bottom w:val="single" w:sz="6" w:space="0" w:color="000000"/>
                <w:right w:val="single" w:sz="6" w:space="0" w:color="000000"/>
              </w:divBdr>
              <w:divsChild>
                <w:div w:id="590311693">
                  <w:marLeft w:val="0"/>
                  <w:marRight w:val="0"/>
                  <w:marTop w:val="0"/>
                  <w:marBottom w:val="0"/>
                  <w:divBdr>
                    <w:top w:val="none" w:sz="0" w:space="0" w:color="auto"/>
                    <w:left w:val="none" w:sz="0" w:space="0" w:color="auto"/>
                    <w:bottom w:val="none" w:sz="0" w:space="0" w:color="auto"/>
                    <w:right w:val="none" w:sz="0" w:space="0" w:color="auto"/>
                  </w:divBdr>
                  <w:divsChild>
                    <w:div w:id="318312683">
                      <w:marLeft w:val="0"/>
                      <w:marRight w:val="0"/>
                      <w:marTop w:val="0"/>
                      <w:marBottom w:val="0"/>
                      <w:divBdr>
                        <w:top w:val="none" w:sz="0" w:space="0" w:color="auto"/>
                        <w:left w:val="none" w:sz="0" w:space="0" w:color="auto"/>
                        <w:bottom w:val="none" w:sz="0" w:space="0" w:color="auto"/>
                        <w:right w:val="none" w:sz="0" w:space="0" w:color="auto"/>
                      </w:divBdr>
                      <w:divsChild>
                        <w:div w:id="124354326">
                          <w:marLeft w:val="2700"/>
                          <w:marRight w:val="0"/>
                          <w:marTop w:val="0"/>
                          <w:marBottom w:val="0"/>
                          <w:divBdr>
                            <w:top w:val="none" w:sz="0" w:space="0" w:color="auto"/>
                            <w:left w:val="none" w:sz="0" w:space="0" w:color="auto"/>
                            <w:bottom w:val="none" w:sz="0" w:space="0" w:color="auto"/>
                            <w:right w:val="none" w:sz="0" w:space="0" w:color="auto"/>
                          </w:divBdr>
                          <w:divsChild>
                            <w:div w:id="1659306681">
                              <w:marLeft w:val="0"/>
                              <w:marRight w:val="0"/>
                              <w:marTop w:val="0"/>
                              <w:marBottom w:val="0"/>
                              <w:divBdr>
                                <w:top w:val="none" w:sz="0" w:space="0" w:color="auto"/>
                                <w:left w:val="none" w:sz="0" w:space="0" w:color="auto"/>
                                <w:bottom w:val="none" w:sz="0" w:space="0" w:color="auto"/>
                                <w:right w:val="none" w:sz="0" w:space="0" w:color="auto"/>
                              </w:divBdr>
                              <w:divsChild>
                                <w:div w:id="1900435308">
                                  <w:marLeft w:val="0"/>
                                  <w:marRight w:val="0"/>
                                  <w:marTop w:val="0"/>
                                  <w:marBottom w:val="0"/>
                                  <w:divBdr>
                                    <w:top w:val="none" w:sz="0" w:space="0" w:color="auto"/>
                                    <w:left w:val="none" w:sz="0" w:space="0" w:color="auto"/>
                                    <w:bottom w:val="none" w:sz="0" w:space="0" w:color="auto"/>
                                    <w:right w:val="none" w:sz="0" w:space="0" w:color="auto"/>
                                  </w:divBdr>
                                  <w:divsChild>
                                    <w:div w:id="542059216">
                                      <w:marLeft w:val="0"/>
                                      <w:marRight w:val="0"/>
                                      <w:marTop w:val="0"/>
                                      <w:marBottom w:val="0"/>
                                      <w:divBdr>
                                        <w:top w:val="none" w:sz="0" w:space="0" w:color="auto"/>
                                        <w:left w:val="none" w:sz="0" w:space="0" w:color="auto"/>
                                        <w:bottom w:val="none" w:sz="0" w:space="0" w:color="auto"/>
                                        <w:right w:val="none" w:sz="0" w:space="0" w:color="auto"/>
                                      </w:divBdr>
                                      <w:divsChild>
                                        <w:div w:id="1836142725">
                                          <w:marLeft w:val="0"/>
                                          <w:marRight w:val="0"/>
                                          <w:marTop w:val="0"/>
                                          <w:marBottom w:val="0"/>
                                          <w:divBdr>
                                            <w:top w:val="none" w:sz="0" w:space="0" w:color="auto"/>
                                            <w:left w:val="none" w:sz="0" w:space="0" w:color="auto"/>
                                            <w:bottom w:val="none" w:sz="0" w:space="0" w:color="auto"/>
                                            <w:right w:val="none" w:sz="0" w:space="0" w:color="auto"/>
                                          </w:divBdr>
                                          <w:divsChild>
                                            <w:div w:id="1549561052">
                                              <w:marLeft w:val="0"/>
                                              <w:marRight w:val="0"/>
                                              <w:marTop w:val="0"/>
                                              <w:marBottom w:val="0"/>
                                              <w:divBdr>
                                                <w:top w:val="none" w:sz="0" w:space="0" w:color="auto"/>
                                                <w:left w:val="none" w:sz="0" w:space="0" w:color="auto"/>
                                                <w:bottom w:val="none" w:sz="0" w:space="0" w:color="auto"/>
                                                <w:right w:val="none" w:sz="0" w:space="0" w:color="auto"/>
                                              </w:divBdr>
                                              <w:divsChild>
                                                <w:div w:id="1299606468">
                                                  <w:marLeft w:val="0"/>
                                                  <w:marRight w:val="0"/>
                                                  <w:marTop w:val="0"/>
                                                  <w:marBottom w:val="0"/>
                                                  <w:divBdr>
                                                    <w:top w:val="none" w:sz="0" w:space="0" w:color="auto"/>
                                                    <w:left w:val="none" w:sz="0" w:space="0" w:color="auto"/>
                                                    <w:bottom w:val="none" w:sz="0" w:space="0" w:color="auto"/>
                                                    <w:right w:val="none" w:sz="0" w:space="0" w:color="auto"/>
                                                  </w:divBdr>
                                                  <w:divsChild>
                                                    <w:div w:id="72321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1424607">
      <w:bodyDiv w:val="1"/>
      <w:marLeft w:val="0"/>
      <w:marRight w:val="0"/>
      <w:marTop w:val="0"/>
      <w:marBottom w:val="0"/>
      <w:divBdr>
        <w:top w:val="none" w:sz="0" w:space="0" w:color="auto"/>
        <w:left w:val="none" w:sz="0" w:space="0" w:color="auto"/>
        <w:bottom w:val="none" w:sz="0" w:space="0" w:color="auto"/>
        <w:right w:val="none" w:sz="0" w:space="0" w:color="auto"/>
      </w:divBdr>
      <w:divsChild>
        <w:div w:id="1233929860">
          <w:marLeft w:val="0"/>
          <w:marRight w:val="0"/>
          <w:marTop w:val="0"/>
          <w:marBottom w:val="0"/>
          <w:divBdr>
            <w:top w:val="none" w:sz="0" w:space="0" w:color="auto"/>
            <w:left w:val="none" w:sz="0" w:space="0" w:color="auto"/>
            <w:bottom w:val="none" w:sz="0" w:space="0" w:color="auto"/>
            <w:right w:val="none" w:sz="0" w:space="0" w:color="auto"/>
          </w:divBdr>
          <w:divsChild>
            <w:div w:id="422727480">
              <w:marLeft w:val="0"/>
              <w:marRight w:val="0"/>
              <w:marTop w:val="0"/>
              <w:marBottom w:val="0"/>
              <w:divBdr>
                <w:top w:val="none" w:sz="0" w:space="0" w:color="auto"/>
                <w:left w:val="none" w:sz="0" w:space="0" w:color="auto"/>
                <w:bottom w:val="none" w:sz="0" w:space="0" w:color="auto"/>
                <w:right w:val="none" w:sz="0" w:space="0" w:color="auto"/>
              </w:divBdr>
              <w:divsChild>
                <w:div w:id="1537691377">
                  <w:marLeft w:val="0"/>
                  <w:marRight w:val="0"/>
                  <w:marTop w:val="0"/>
                  <w:marBottom w:val="0"/>
                  <w:divBdr>
                    <w:top w:val="none" w:sz="0" w:space="0" w:color="auto"/>
                    <w:left w:val="none" w:sz="0" w:space="0" w:color="auto"/>
                    <w:bottom w:val="none" w:sz="0" w:space="0" w:color="auto"/>
                    <w:right w:val="none" w:sz="0" w:space="0" w:color="auto"/>
                  </w:divBdr>
                  <w:divsChild>
                    <w:div w:id="931546696">
                      <w:marLeft w:val="0"/>
                      <w:marRight w:val="0"/>
                      <w:marTop w:val="0"/>
                      <w:marBottom w:val="0"/>
                      <w:divBdr>
                        <w:top w:val="none" w:sz="0" w:space="0" w:color="auto"/>
                        <w:left w:val="none" w:sz="0" w:space="0" w:color="auto"/>
                        <w:bottom w:val="none" w:sz="0" w:space="0" w:color="auto"/>
                        <w:right w:val="none" w:sz="0" w:space="0" w:color="auto"/>
                      </w:divBdr>
                      <w:divsChild>
                        <w:div w:id="149836540">
                          <w:marLeft w:val="0"/>
                          <w:marRight w:val="0"/>
                          <w:marTop w:val="0"/>
                          <w:marBottom w:val="0"/>
                          <w:divBdr>
                            <w:top w:val="none" w:sz="0" w:space="0" w:color="auto"/>
                            <w:left w:val="none" w:sz="0" w:space="0" w:color="auto"/>
                            <w:bottom w:val="none" w:sz="0" w:space="0" w:color="auto"/>
                            <w:right w:val="none" w:sz="0" w:space="0" w:color="auto"/>
                          </w:divBdr>
                          <w:divsChild>
                            <w:div w:id="524712959">
                              <w:marLeft w:val="0"/>
                              <w:marRight w:val="0"/>
                              <w:marTop w:val="300"/>
                              <w:marBottom w:val="300"/>
                              <w:divBdr>
                                <w:top w:val="none" w:sz="0" w:space="0" w:color="auto"/>
                                <w:left w:val="none" w:sz="0" w:space="0" w:color="auto"/>
                                <w:bottom w:val="none" w:sz="0" w:space="0" w:color="auto"/>
                                <w:right w:val="none" w:sz="0" w:space="0" w:color="auto"/>
                              </w:divBdr>
                              <w:divsChild>
                                <w:div w:id="518586549">
                                  <w:marLeft w:val="0"/>
                                  <w:marRight w:val="0"/>
                                  <w:marTop w:val="0"/>
                                  <w:marBottom w:val="0"/>
                                  <w:divBdr>
                                    <w:top w:val="none" w:sz="0" w:space="0" w:color="auto"/>
                                    <w:left w:val="none" w:sz="0" w:space="0" w:color="auto"/>
                                    <w:bottom w:val="none" w:sz="0" w:space="0" w:color="auto"/>
                                    <w:right w:val="none" w:sz="0" w:space="0" w:color="auto"/>
                                  </w:divBdr>
                                  <w:divsChild>
                                    <w:div w:id="675884396">
                                      <w:marLeft w:val="0"/>
                                      <w:marRight w:val="0"/>
                                      <w:marTop w:val="0"/>
                                      <w:marBottom w:val="0"/>
                                      <w:divBdr>
                                        <w:top w:val="none" w:sz="0" w:space="0" w:color="auto"/>
                                        <w:left w:val="none" w:sz="0" w:space="0" w:color="auto"/>
                                        <w:bottom w:val="none" w:sz="0" w:space="0" w:color="auto"/>
                                        <w:right w:val="none" w:sz="0" w:space="0" w:color="auto"/>
                                      </w:divBdr>
                                      <w:divsChild>
                                        <w:div w:id="1869171982">
                                          <w:marLeft w:val="0"/>
                                          <w:marRight w:val="0"/>
                                          <w:marTop w:val="0"/>
                                          <w:marBottom w:val="0"/>
                                          <w:divBdr>
                                            <w:top w:val="none" w:sz="0" w:space="0" w:color="auto"/>
                                            <w:left w:val="none" w:sz="0" w:space="0" w:color="auto"/>
                                            <w:bottom w:val="none" w:sz="0" w:space="0" w:color="auto"/>
                                            <w:right w:val="none" w:sz="0" w:space="0" w:color="auto"/>
                                          </w:divBdr>
                                          <w:divsChild>
                                            <w:div w:id="1827086965">
                                              <w:marLeft w:val="0"/>
                                              <w:marRight w:val="4"/>
                                              <w:marTop w:val="0"/>
                                              <w:marBottom w:val="0"/>
                                              <w:divBdr>
                                                <w:top w:val="none" w:sz="0" w:space="0" w:color="auto"/>
                                                <w:left w:val="none" w:sz="0" w:space="0" w:color="auto"/>
                                                <w:bottom w:val="none" w:sz="0" w:space="0" w:color="auto"/>
                                                <w:right w:val="none" w:sz="0" w:space="0" w:color="auto"/>
                                              </w:divBdr>
                                              <w:divsChild>
                                                <w:div w:id="1818377640">
                                                  <w:marLeft w:val="0"/>
                                                  <w:marRight w:val="0"/>
                                                  <w:marTop w:val="0"/>
                                                  <w:marBottom w:val="0"/>
                                                  <w:divBdr>
                                                    <w:top w:val="none" w:sz="0" w:space="0" w:color="auto"/>
                                                    <w:left w:val="none" w:sz="0" w:space="0" w:color="auto"/>
                                                    <w:bottom w:val="none" w:sz="0" w:space="0" w:color="auto"/>
                                                    <w:right w:val="none" w:sz="0" w:space="0" w:color="auto"/>
                                                  </w:divBdr>
                                                  <w:divsChild>
                                                    <w:div w:id="226576659">
                                                      <w:marLeft w:val="0"/>
                                                      <w:marRight w:val="0"/>
                                                      <w:marTop w:val="0"/>
                                                      <w:marBottom w:val="0"/>
                                                      <w:divBdr>
                                                        <w:top w:val="none" w:sz="0" w:space="0" w:color="auto"/>
                                                        <w:left w:val="none" w:sz="0" w:space="0" w:color="auto"/>
                                                        <w:bottom w:val="none" w:sz="0" w:space="0" w:color="auto"/>
                                                        <w:right w:val="none" w:sz="0" w:space="0" w:color="auto"/>
                                                      </w:divBdr>
                                                      <w:divsChild>
                                                        <w:div w:id="164377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1618597">
      <w:bodyDiv w:val="1"/>
      <w:marLeft w:val="0"/>
      <w:marRight w:val="0"/>
      <w:marTop w:val="0"/>
      <w:marBottom w:val="0"/>
      <w:divBdr>
        <w:top w:val="none" w:sz="0" w:space="0" w:color="auto"/>
        <w:left w:val="none" w:sz="0" w:space="0" w:color="auto"/>
        <w:bottom w:val="none" w:sz="0" w:space="0" w:color="auto"/>
        <w:right w:val="none" w:sz="0" w:space="0" w:color="auto"/>
      </w:divBdr>
    </w:div>
    <w:div w:id="1237322596">
      <w:bodyDiv w:val="1"/>
      <w:marLeft w:val="0"/>
      <w:marRight w:val="0"/>
      <w:marTop w:val="0"/>
      <w:marBottom w:val="0"/>
      <w:divBdr>
        <w:top w:val="none" w:sz="0" w:space="0" w:color="auto"/>
        <w:left w:val="none" w:sz="0" w:space="0" w:color="auto"/>
        <w:bottom w:val="none" w:sz="0" w:space="0" w:color="auto"/>
        <w:right w:val="none" w:sz="0" w:space="0" w:color="auto"/>
      </w:divBdr>
    </w:div>
    <w:div w:id="1245265479">
      <w:bodyDiv w:val="1"/>
      <w:marLeft w:val="0"/>
      <w:marRight w:val="0"/>
      <w:marTop w:val="0"/>
      <w:marBottom w:val="0"/>
      <w:divBdr>
        <w:top w:val="none" w:sz="0" w:space="0" w:color="auto"/>
        <w:left w:val="none" w:sz="0" w:space="0" w:color="auto"/>
        <w:bottom w:val="none" w:sz="0" w:space="0" w:color="auto"/>
        <w:right w:val="none" w:sz="0" w:space="0" w:color="auto"/>
      </w:divBdr>
    </w:div>
    <w:div w:id="1248423475">
      <w:bodyDiv w:val="1"/>
      <w:marLeft w:val="0"/>
      <w:marRight w:val="0"/>
      <w:marTop w:val="0"/>
      <w:marBottom w:val="0"/>
      <w:divBdr>
        <w:top w:val="none" w:sz="0" w:space="0" w:color="auto"/>
        <w:left w:val="none" w:sz="0" w:space="0" w:color="auto"/>
        <w:bottom w:val="none" w:sz="0" w:space="0" w:color="auto"/>
        <w:right w:val="none" w:sz="0" w:space="0" w:color="auto"/>
      </w:divBdr>
    </w:div>
    <w:div w:id="1253275228">
      <w:bodyDiv w:val="1"/>
      <w:marLeft w:val="0"/>
      <w:marRight w:val="0"/>
      <w:marTop w:val="0"/>
      <w:marBottom w:val="0"/>
      <w:divBdr>
        <w:top w:val="none" w:sz="0" w:space="0" w:color="auto"/>
        <w:left w:val="none" w:sz="0" w:space="0" w:color="auto"/>
        <w:bottom w:val="none" w:sz="0" w:space="0" w:color="auto"/>
        <w:right w:val="none" w:sz="0" w:space="0" w:color="auto"/>
      </w:divBdr>
      <w:divsChild>
        <w:div w:id="345449130">
          <w:marLeft w:val="0"/>
          <w:marRight w:val="0"/>
          <w:marTop w:val="0"/>
          <w:marBottom w:val="0"/>
          <w:divBdr>
            <w:top w:val="none" w:sz="0" w:space="0" w:color="auto"/>
            <w:left w:val="none" w:sz="0" w:space="0" w:color="auto"/>
            <w:bottom w:val="none" w:sz="0" w:space="0" w:color="auto"/>
            <w:right w:val="none" w:sz="0" w:space="0" w:color="auto"/>
          </w:divBdr>
          <w:divsChild>
            <w:div w:id="1801729275">
              <w:marLeft w:val="0"/>
              <w:marRight w:val="0"/>
              <w:marTop w:val="0"/>
              <w:marBottom w:val="0"/>
              <w:divBdr>
                <w:top w:val="none" w:sz="0" w:space="0" w:color="auto"/>
                <w:left w:val="none" w:sz="0" w:space="0" w:color="auto"/>
                <w:bottom w:val="none" w:sz="0" w:space="0" w:color="auto"/>
                <w:right w:val="none" w:sz="0" w:space="0" w:color="auto"/>
              </w:divBdr>
            </w:div>
          </w:divsChild>
        </w:div>
        <w:div w:id="1468627635">
          <w:marLeft w:val="0"/>
          <w:marRight w:val="0"/>
          <w:marTop w:val="0"/>
          <w:marBottom w:val="0"/>
          <w:divBdr>
            <w:top w:val="none" w:sz="0" w:space="0" w:color="auto"/>
            <w:left w:val="none" w:sz="0" w:space="0" w:color="auto"/>
            <w:bottom w:val="none" w:sz="0" w:space="0" w:color="auto"/>
            <w:right w:val="none" w:sz="0" w:space="0" w:color="auto"/>
          </w:divBdr>
          <w:divsChild>
            <w:div w:id="52796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1931">
      <w:bodyDiv w:val="1"/>
      <w:marLeft w:val="0"/>
      <w:marRight w:val="0"/>
      <w:marTop w:val="0"/>
      <w:marBottom w:val="0"/>
      <w:divBdr>
        <w:top w:val="none" w:sz="0" w:space="0" w:color="auto"/>
        <w:left w:val="none" w:sz="0" w:space="0" w:color="auto"/>
        <w:bottom w:val="none" w:sz="0" w:space="0" w:color="auto"/>
        <w:right w:val="none" w:sz="0" w:space="0" w:color="auto"/>
      </w:divBdr>
      <w:divsChild>
        <w:div w:id="453443969">
          <w:marLeft w:val="0"/>
          <w:marRight w:val="0"/>
          <w:marTop w:val="0"/>
          <w:marBottom w:val="0"/>
          <w:divBdr>
            <w:top w:val="none" w:sz="0" w:space="0" w:color="auto"/>
            <w:left w:val="none" w:sz="0" w:space="0" w:color="auto"/>
            <w:bottom w:val="none" w:sz="0" w:space="0" w:color="auto"/>
            <w:right w:val="none" w:sz="0" w:space="0" w:color="auto"/>
          </w:divBdr>
          <w:divsChild>
            <w:div w:id="1177233735">
              <w:marLeft w:val="0"/>
              <w:marRight w:val="0"/>
              <w:marTop w:val="0"/>
              <w:marBottom w:val="0"/>
              <w:divBdr>
                <w:top w:val="none" w:sz="0" w:space="0" w:color="auto"/>
                <w:left w:val="none" w:sz="0" w:space="0" w:color="auto"/>
                <w:bottom w:val="none" w:sz="0" w:space="0" w:color="auto"/>
                <w:right w:val="none" w:sz="0" w:space="0" w:color="auto"/>
              </w:divBdr>
              <w:divsChild>
                <w:div w:id="1820608535">
                  <w:marLeft w:val="0"/>
                  <w:marRight w:val="0"/>
                  <w:marTop w:val="0"/>
                  <w:marBottom w:val="0"/>
                  <w:divBdr>
                    <w:top w:val="none" w:sz="0" w:space="0" w:color="auto"/>
                    <w:left w:val="none" w:sz="0" w:space="0" w:color="auto"/>
                    <w:bottom w:val="none" w:sz="0" w:space="0" w:color="auto"/>
                    <w:right w:val="none" w:sz="0" w:space="0" w:color="auto"/>
                  </w:divBdr>
                  <w:divsChild>
                    <w:div w:id="1756172295">
                      <w:marLeft w:val="0"/>
                      <w:marRight w:val="0"/>
                      <w:marTop w:val="0"/>
                      <w:marBottom w:val="0"/>
                      <w:divBdr>
                        <w:top w:val="none" w:sz="0" w:space="0" w:color="auto"/>
                        <w:left w:val="none" w:sz="0" w:space="0" w:color="auto"/>
                        <w:bottom w:val="none" w:sz="0" w:space="0" w:color="auto"/>
                        <w:right w:val="none" w:sz="0" w:space="0" w:color="auto"/>
                      </w:divBdr>
                      <w:divsChild>
                        <w:div w:id="1857227886">
                          <w:marLeft w:val="0"/>
                          <w:marRight w:val="0"/>
                          <w:marTop w:val="0"/>
                          <w:marBottom w:val="0"/>
                          <w:divBdr>
                            <w:top w:val="none" w:sz="0" w:space="0" w:color="auto"/>
                            <w:left w:val="none" w:sz="0" w:space="0" w:color="auto"/>
                            <w:bottom w:val="none" w:sz="0" w:space="0" w:color="auto"/>
                            <w:right w:val="none" w:sz="0" w:space="0" w:color="auto"/>
                          </w:divBdr>
                          <w:divsChild>
                            <w:div w:id="31014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982868">
      <w:bodyDiv w:val="1"/>
      <w:marLeft w:val="0"/>
      <w:marRight w:val="0"/>
      <w:marTop w:val="0"/>
      <w:marBottom w:val="0"/>
      <w:divBdr>
        <w:top w:val="none" w:sz="0" w:space="0" w:color="auto"/>
        <w:left w:val="none" w:sz="0" w:space="0" w:color="auto"/>
        <w:bottom w:val="none" w:sz="0" w:space="0" w:color="auto"/>
        <w:right w:val="none" w:sz="0" w:space="0" w:color="auto"/>
      </w:divBdr>
      <w:divsChild>
        <w:div w:id="1206672364">
          <w:marLeft w:val="0"/>
          <w:marRight w:val="0"/>
          <w:marTop w:val="0"/>
          <w:marBottom w:val="0"/>
          <w:divBdr>
            <w:top w:val="none" w:sz="0" w:space="0" w:color="auto"/>
            <w:left w:val="none" w:sz="0" w:space="0" w:color="auto"/>
            <w:bottom w:val="none" w:sz="0" w:space="0" w:color="auto"/>
            <w:right w:val="none" w:sz="0" w:space="0" w:color="auto"/>
          </w:divBdr>
        </w:div>
        <w:div w:id="475147813">
          <w:marLeft w:val="0"/>
          <w:marRight w:val="0"/>
          <w:marTop w:val="0"/>
          <w:marBottom w:val="0"/>
          <w:divBdr>
            <w:top w:val="none" w:sz="0" w:space="0" w:color="auto"/>
            <w:left w:val="none" w:sz="0" w:space="0" w:color="auto"/>
            <w:bottom w:val="none" w:sz="0" w:space="0" w:color="auto"/>
            <w:right w:val="none" w:sz="0" w:space="0" w:color="auto"/>
          </w:divBdr>
        </w:div>
        <w:div w:id="1141192456">
          <w:marLeft w:val="0"/>
          <w:marRight w:val="0"/>
          <w:marTop w:val="0"/>
          <w:marBottom w:val="0"/>
          <w:divBdr>
            <w:top w:val="none" w:sz="0" w:space="0" w:color="auto"/>
            <w:left w:val="none" w:sz="0" w:space="0" w:color="auto"/>
            <w:bottom w:val="none" w:sz="0" w:space="0" w:color="auto"/>
            <w:right w:val="none" w:sz="0" w:space="0" w:color="auto"/>
          </w:divBdr>
        </w:div>
        <w:div w:id="928930563">
          <w:marLeft w:val="0"/>
          <w:marRight w:val="0"/>
          <w:marTop w:val="0"/>
          <w:marBottom w:val="0"/>
          <w:divBdr>
            <w:top w:val="none" w:sz="0" w:space="0" w:color="auto"/>
            <w:left w:val="none" w:sz="0" w:space="0" w:color="auto"/>
            <w:bottom w:val="none" w:sz="0" w:space="0" w:color="auto"/>
            <w:right w:val="none" w:sz="0" w:space="0" w:color="auto"/>
          </w:divBdr>
        </w:div>
        <w:div w:id="352850297">
          <w:marLeft w:val="0"/>
          <w:marRight w:val="0"/>
          <w:marTop w:val="0"/>
          <w:marBottom w:val="0"/>
          <w:divBdr>
            <w:top w:val="none" w:sz="0" w:space="0" w:color="auto"/>
            <w:left w:val="none" w:sz="0" w:space="0" w:color="auto"/>
            <w:bottom w:val="none" w:sz="0" w:space="0" w:color="auto"/>
            <w:right w:val="none" w:sz="0" w:space="0" w:color="auto"/>
          </w:divBdr>
        </w:div>
        <w:div w:id="1843622842">
          <w:marLeft w:val="0"/>
          <w:marRight w:val="0"/>
          <w:marTop w:val="0"/>
          <w:marBottom w:val="0"/>
          <w:divBdr>
            <w:top w:val="none" w:sz="0" w:space="0" w:color="auto"/>
            <w:left w:val="none" w:sz="0" w:space="0" w:color="auto"/>
            <w:bottom w:val="none" w:sz="0" w:space="0" w:color="auto"/>
            <w:right w:val="none" w:sz="0" w:space="0" w:color="auto"/>
          </w:divBdr>
        </w:div>
        <w:div w:id="1525947019">
          <w:marLeft w:val="0"/>
          <w:marRight w:val="0"/>
          <w:marTop w:val="0"/>
          <w:marBottom w:val="0"/>
          <w:divBdr>
            <w:top w:val="none" w:sz="0" w:space="0" w:color="auto"/>
            <w:left w:val="none" w:sz="0" w:space="0" w:color="auto"/>
            <w:bottom w:val="none" w:sz="0" w:space="0" w:color="auto"/>
            <w:right w:val="none" w:sz="0" w:space="0" w:color="auto"/>
          </w:divBdr>
        </w:div>
        <w:div w:id="1665939452">
          <w:marLeft w:val="0"/>
          <w:marRight w:val="0"/>
          <w:marTop w:val="0"/>
          <w:marBottom w:val="0"/>
          <w:divBdr>
            <w:top w:val="none" w:sz="0" w:space="0" w:color="auto"/>
            <w:left w:val="none" w:sz="0" w:space="0" w:color="auto"/>
            <w:bottom w:val="none" w:sz="0" w:space="0" w:color="auto"/>
            <w:right w:val="none" w:sz="0" w:space="0" w:color="auto"/>
          </w:divBdr>
        </w:div>
        <w:div w:id="1347438836">
          <w:marLeft w:val="0"/>
          <w:marRight w:val="0"/>
          <w:marTop w:val="0"/>
          <w:marBottom w:val="0"/>
          <w:divBdr>
            <w:top w:val="none" w:sz="0" w:space="0" w:color="auto"/>
            <w:left w:val="none" w:sz="0" w:space="0" w:color="auto"/>
            <w:bottom w:val="none" w:sz="0" w:space="0" w:color="auto"/>
            <w:right w:val="none" w:sz="0" w:space="0" w:color="auto"/>
          </w:divBdr>
        </w:div>
        <w:div w:id="1372656561">
          <w:marLeft w:val="0"/>
          <w:marRight w:val="0"/>
          <w:marTop w:val="0"/>
          <w:marBottom w:val="0"/>
          <w:divBdr>
            <w:top w:val="none" w:sz="0" w:space="0" w:color="auto"/>
            <w:left w:val="none" w:sz="0" w:space="0" w:color="auto"/>
            <w:bottom w:val="none" w:sz="0" w:space="0" w:color="auto"/>
            <w:right w:val="none" w:sz="0" w:space="0" w:color="auto"/>
          </w:divBdr>
        </w:div>
      </w:divsChild>
    </w:div>
    <w:div w:id="1260412183">
      <w:bodyDiv w:val="1"/>
      <w:marLeft w:val="0"/>
      <w:marRight w:val="0"/>
      <w:marTop w:val="0"/>
      <w:marBottom w:val="0"/>
      <w:divBdr>
        <w:top w:val="none" w:sz="0" w:space="0" w:color="auto"/>
        <w:left w:val="none" w:sz="0" w:space="0" w:color="auto"/>
        <w:bottom w:val="none" w:sz="0" w:space="0" w:color="auto"/>
        <w:right w:val="none" w:sz="0" w:space="0" w:color="auto"/>
      </w:divBdr>
      <w:divsChild>
        <w:div w:id="1939101547">
          <w:marLeft w:val="0"/>
          <w:marRight w:val="0"/>
          <w:marTop w:val="100"/>
          <w:marBottom w:val="100"/>
          <w:divBdr>
            <w:top w:val="none" w:sz="0" w:space="0" w:color="auto"/>
            <w:left w:val="none" w:sz="0" w:space="0" w:color="auto"/>
            <w:bottom w:val="none" w:sz="0" w:space="0" w:color="auto"/>
            <w:right w:val="none" w:sz="0" w:space="0" w:color="auto"/>
          </w:divBdr>
          <w:divsChild>
            <w:div w:id="999577339">
              <w:marLeft w:val="0"/>
              <w:marRight w:val="0"/>
              <w:marTop w:val="0"/>
              <w:marBottom w:val="0"/>
              <w:divBdr>
                <w:top w:val="single" w:sz="6" w:space="0" w:color="000000"/>
                <w:left w:val="single" w:sz="6" w:space="0" w:color="000000"/>
                <w:bottom w:val="single" w:sz="6" w:space="0" w:color="000000"/>
                <w:right w:val="single" w:sz="6" w:space="0" w:color="000000"/>
              </w:divBdr>
              <w:divsChild>
                <w:div w:id="1100834484">
                  <w:marLeft w:val="0"/>
                  <w:marRight w:val="0"/>
                  <w:marTop w:val="0"/>
                  <w:marBottom w:val="0"/>
                  <w:divBdr>
                    <w:top w:val="none" w:sz="0" w:space="0" w:color="auto"/>
                    <w:left w:val="none" w:sz="0" w:space="0" w:color="auto"/>
                    <w:bottom w:val="none" w:sz="0" w:space="0" w:color="auto"/>
                    <w:right w:val="none" w:sz="0" w:space="0" w:color="auto"/>
                  </w:divBdr>
                  <w:divsChild>
                    <w:div w:id="2086028781">
                      <w:marLeft w:val="0"/>
                      <w:marRight w:val="0"/>
                      <w:marTop w:val="0"/>
                      <w:marBottom w:val="0"/>
                      <w:divBdr>
                        <w:top w:val="none" w:sz="0" w:space="0" w:color="auto"/>
                        <w:left w:val="none" w:sz="0" w:space="0" w:color="auto"/>
                        <w:bottom w:val="none" w:sz="0" w:space="0" w:color="auto"/>
                        <w:right w:val="none" w:sz="0" w:space="0" w:color="auto"/>
                      </w:divBdr>
                      <w:divsChild>
                        <w:div w:id="40247161">
                          <w:marLeft w:val="2700"/>
                          <w:marRight w:val="0"/>
                          <w:marTop w:val="0"/>
                          <w:marBottom w:val="0"/>
                          <w:divBdr>
                            <w:top w:val="none" w:sz="0" w:space="0" w:color="auto"/>
                            <w:left w:val="none" w:sz="0" w:space="0" w:color="auto"/>
                            <w:bottom w:val="none" w:sz="0" w:space="0" w:color="auto"/>
                            <w:right w:val="none" w:sz="0" w:space="0" w:color="auto"/>
                          </w:divBdr>
                          <w:divsChild>
                            <w:div w:id="2009021901">
                              <w:marLeft w:val="0"/>
                              <w:marRight w:val="0"/>
                              <w:marTop w:val="0"/>
                              <w:marBottom w:val="0"/>
                              <w:divBdr>
                                <w:top w:val="none" w:sz="0" w:space="0" w:color="auto"/>
                                <w:left w:val="none" w:sz="0" w:space="0" w:color="auto"/>
                                <w:bottom w:val="none" w:sz="0" w:space="0" w:color="auto"/>
                                <w:right w:val="none" w:sz="0" w:space="0" w:color="auto"/>
                              </w:divBdr>
                              <w:divsChild>
                                <w:div w:id="1627615506">
                                  <w:marLeft w:val="0"/>
                                  <w:marRight w:val="0"/>
                                  <w:marTop w:val="0"/>
                                  <w:marBottom w:val="0"/>
                                  <w:divBdr>
                                    <w:top w:val="none" w:sz="0" w:space="0" w:color="auto"/>
                                    <w:left w:val="none" w:sz="0" w:space="0" w:color="auto"/>
                                    <w:bottom w:val="none" w:sz="0" w:space="0" w:color="auto"/>
                                    <w:right w:val="none" w:sz="0" w:space="0" w:color="auto"/>
                                  </w:divBdr>
                                  <w:divsChild>
                                    <w:div w:id="1045762055">
                                      <w:marLeft w:val="0"/>
                                      <w:marRight w:val="0"/>
                                      <w:marTop w:val="0"/>
                                      <w:marBottom w:val="0"/>
                                      <w:divBdr>
                                        <w:top w:val="none" w:sz="0" w:space="0" w:color="auto"/>
                                        <w:left w:val="none" w:sz="0" w:space="0" w:color="auto"/>
                                        <w:bottom w:val="none" w:sz="0" w:space="0" w:color="auto"/>
                                        <w:right w:val="none" w:sz="0" w:space="0" w:color="auto"/>
                                      </w:divBdr>
                                      <w:divsChild>
                                        <w:div w:id="1448427379">
                                          <w:marLeft w:val="0"/>
                                          <w:marRight w:val="0"/>
                                          <w:marTop w:val="0"/>
                                          <w:marBottom w:val="0"/>
                                          <w:divBdr>
                                            <w:top w:val="none" w:sz="0" w:space="0" w:color="auto"/>
                                            <w:left w:val="none" w:sz="0" w:space="0" w:color="auto"/>
                                            <w:bottom w:val="none" w:sz="0" w:space="0" w:color="auto"/>
                                            <w:right w:val="none" w:sz="0" w:space="0" w:color="auto"/>
                                          </w:divBdr>
                                          <w:divsChild>
                                            <w:div w:id="376010072">
                                              <w:marLeft w:val="0"/>
                                              <w:marRight w:val="0"/>
                                              <w:marTop w:val="0"/>
                                              <w:marBottom w:val="0"/>
                                              <w:divBdr>
                                                <w:top w:val="none" w:sz="0" w:space="0" w:color="auto"/>
                                                <w:left w:val="none" w:sz="0" w:space="0" w:color="auto"/>
                                                <w:bottom w:val="none" w:sz="0" w:space="0" w:color="auto"/>
                                                <w:right w:val="none" w:sz="0" w:space="0" w:color="auto"/>
                                              </w:divBdr>
                                              <w:divsChild>
                                                <w:div w:id="2063753694">
                                                  <w:marLeft w:val="0"/>
                                                  <w:marRight w:val="0"/>
                                                  <w:marTop w:val="0"/>
                                                  <w:marBottom w:val="0"/>
                                                  <w:divBdr>
                                                    <w:top w:val="none" w:sz="0" w:space="0" w:color="auto"/>
                                                    <w:left w:val="none" w:sz="0" w:space="0" w:color="auto"/>
                                                    <w:bottom w:val="none" w:sz="0" w:space="0" w:color="auto"/>
                                                    <w:right w:val="none" w:sz="0" w:space="0" w:color="auto"/>
                                                  </w:divBdr>
                                                  <w:divsChild>
                                                    <w:div w:id="17452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0530526">
      <w:bodyDiv w:val="1"/>
      <w:marLeft w:val="0"/>
      <w:marRight w:val="0"/>
      <w:marTop w:val="0"/>
      <w:marBottom w:val="0"/>
      <w:divBdr>
        <w:top w:val="none" w:sz="0" w:space="0" w:color="auto"/>
        <w:left w:val="none" w:sz="0" w:space="0" w:color="auto"/>
        <w:bottom w:val="none" w:sz="0" w:space="0" w:color="auto"/>
        <w:right w:val="none" w:sz="0" w:space="0" w:color="auto"/>
      </w:divBdr>
    </w:div>
    <w:div w:id="1263535973">
      <w:bodyDiv w:val="1"/>
      <w:marLeft w:val="0"/>
      <w:marRight w:val="0"/>
      <w:marTop w:val="0"/>
      <w:marBottom w:val="0"/>
      <w:divBdr>
        <w:top w:val="none" w:sz="0" w:space="0" w:color="auto"/>
        <w:left w:val="none" w:sz="0" w:space="0" w:color="auto"/>
        <w:bottom w:val="none" w:sz="0" w:space="0" w:color="auto"/>
        <w:right w:val="none" w:sz="0" w:space="0" w:color="auto"/>
      </w:divBdr>
    </w:div>
    <w:div w:id="1264921040">
      <w:bodyDiv w:val="1"/>
      <w:marLeft w:val="0"/>
      <w:marRight w:val="0"/>
      <w:marTop w:val="0"/>
      <w:marBottom w:val="0"/>
      <w:divBdr>
        <w:top w:val="none" w:sz="0" w:space="0" w:color="auto"/>
        <w:left w:val="none" w:sz="0" w:space="0" w:color="auto"/>
        <w:bottom w:val="none" w:sz="0" w:space="0" w:color="auto"/>
        <w:right w:val="none" w:sz="0" w:space="0" w:color="auto"/>
      </w:divBdr>
      <w:divsChild>
        <w:div w:id="115833306">
          <w:marLeft w:val="0"/>
          <w:marRight w:val="0"/>
          <w:marTop w:val="0"/>
          <w:marBottom w:val="0"/>
          <w:divBdr>
            <w:top w:val="none" w:sz="0" w:space="0" w:color="auto"/>
            <w:left w:val="none" w:sz="0" w:space="0" w:color="auto"/>
            <w:bottom w:val="none" w:sz="0" w:space="0" w:color="auto"/>
            <w:right w:val="none" w:sz="0" w:space="0" w:color="auto"/>
          </w:divBdr>
        </w:div>
        <w:div w:id="355499224">
          <w:marLeft w:val="0"/>
          <w:marRight w:val="0"/>
          <w:marTop w:val="0"/>
          <w:marBottom w:val="0"/>
          <w:divBdr>
            <w:top w:val="none" w:sz="0" w:space="0" w:color="auto"/>
            <w:left w:val="none" w:sz="0" w:space="0" w:color="auto"/>
            <w:bottom w:val="none" w:sz="0" w:space="0" w:color="auto"/>
            <w:right w:val="none" w:sz="0" w:space="0" w:color="auto"/>
          </w:divBdr>
        </w:div>
        <w:div w:id="474638287">
          <w:marLeft w:val="0"/>
          <w:marRight w:val="0"/>
          <w:marTop w:val="0"/>
          <w:marBottom w:val="0"/>
          <w:divBdr>
            <w:top w:val="none" w:sz="0" w:space="0" w:color="auto"/>
            <w:left w:val="none" w:sz="0" w:space="0" w:color="auto"/>
            <w:bottom w:val="none" w:sz="0" w:space="0" w:color="auto"/>
            <w:right w:val="none" w:sz="0" w:space="0" w:color="auto"/>
          </w:divBdr>
        </w:div>
        <w:div w:id="642391229">
          <w:marLeft w:val="0"/>
          <w:marRight w:val="0"/>
          <w:marTop w:val="0"/>
          <w:marBottom w:val="0"/>
          <w:divBdr>
            <w:top w:val="none" w:sz="0" w:space="0" w:color="auto"/>
            <w:left w:val="none" w:sz="0" w:space="0" w:color="auto"/>
            <w:bottom w:val="none" w:sz="0" w:space="0" w:color="auto"/>
            <w:right w:val="none" w:sz="0" w:space="0" w:color="auto"/>
          </w:divBdr>
        </w:div>
      </w:divsChild>
    </w:div>
    <w:div w:id="1285573154">
      <w:bodyDiv w:val="1"/>
      <w:marLeft w:val="0"/>
      <w:marRight w:val="0"/>
      <w:marTop w:val="0"/>
      <w:marBottom w:val="0"/>
      <w:divBdr>
        <w:top w:val="none" w:sz="0" w:space="0" w:color="auto"/>
        <w:left w:val="none" w:sz="0" w:space="0" w:color="auto"/>
        <w:bottom w:val="none" w:sz="0" w:space="0" w:color="auto"/>
        <w:right w:val="none" w:sz="0" w:space="0" w:color="auto"/>
      </w:divBdr>
      <w:divsChild>
        <w:div w:id="1323971112">
          <w:marLeft w:val="0"/>
          <w:marRight w:val="0"/>
          <w:marTop w:val="0"/>
          <w:marBottom w:val="0"/>
          <w:divBdr>
            <w:top w:val="none" w:sz="0" w:space="0" w:color="auto"/>
            <w:left w:val="none" w:sz="0" w:space="0" w:color="auto"/>
            <w:bottom w:val="none" w:sz="0" w:space="0" w:color="auto"/>
            <w:right w:val="none" w:sz="0" w:space="0" w:color="auto"/>
          </w:divBdr>
          <w:divsChild>
            <w:div w:id="1093669681">
              <w:marLeft w:val="0"/>
              <w:marRight w:val="0"/>
              <w:marTop w:val="0"/>
              <w:marBottom w:val="0"/>
              <w:divBdr>
                <w:top w:val="none" w:sz="0" w:space="0" w:color="auto"/>
                <w:left w:val="none" w:sz="0" w:space="0" w:color="auto"/>
                <w:bottom w:val="none" w:sz="0" w:space="0" w:color="auto"/>
                <w:right w:val="none" w:sz="0" w:space="0" w:color="auto"/>
              </w:divBdr>
              <w:divsChild>
                <w:div w:id="1669602578">
                  <w:marLeft w:val="0"/>
                  <w:marRight w:val="0"/>
                  <w:marTop w:val="0"/>
                  <w:marBottom w:val="0"/>
                  <w:divBdr>
                    <w:top w:val="none" w:sz="0" w:space="0" w:color="auto"/>
                    <w:left w:val="none" w:sz="0" w:space="0" w:color="auto"/>
                    <w:bottom w:val="none" w:sz="0" w:space="0" w:color="auto"/>
                    <w:right w:val="none" w:sz="0" w:space="0" w:color="auto"/>
                  </w:divBdr>
                  <w:divsChild>
                    <w:div w:id="1877502195">
                      <w:marLeft w:val="0"/>
                      <w:marRight w:val="0"/>
                      <w:marTop w:val="0"/>
                      <w:marBottom w:val="0"/>
                      <w:divBdr>
                        <w:top w:val="none" w:sz="0" w:space="0" w:color="auto"/>
                        <w:left w:val="none" w:sz="0" w:space="0" w:color="auto"/>
                        <w:bottom w:val="none" w:sz="0" w:space="0" w:color="auto"/>
                        <w:right w:val="none" w:sz="0" w:space="0" w:color="auto"/>
                      </w:divBdr>
                      <w:divsChild>
                        <w:div w:id="781925059">
                          <w:marLeft w:val="0"/>
                          <w:marRight w:val="0"/>
                          <w:marTop w:val="0"/>
                          <w:marBottom w:val="0"/>
                          <w:divBdr>
                            <w:top w:val="none" w:sz="0" w:space="0" w:color="auto"/>
                            <w:left w:val="none" w:sz="0" w:space="0" w:color="auto"/>
                            <w:bottom w:val="none" w:sz="0" w:space="0" w:color="auto"/>
                            <w:right w:val="none" w:sz="0" w:space="0" w:color="auto"/>
                          </w:divBdr>
                          <w:divsChild>
                            <w:div w:id="402916153">
                              <w:marLeft w:val="0"/>
                              <w:marRight w:val="0"/>
                              <w:marTop w:val="300"/>
                              <w:marBottom w:val="300"/>
                              <w:divBdr>
                                <w:top w:val="none" w:sz="0" w:space="0" w:color="auto"/>
                                <w:left w:val="none" w:sz="0" w:space="0" w:color="auto"/>
                                <w:bottom w:val="none" w:sz="0" w:space="0" w:color="auto"/>
                                <w:right w:val="none" w:sz="0" w:space="0" w:color="auto"/>
                              </w:divBdr>
                              <w:divsChild>
                                <w:div w:id="811604858">
                                  <w:marLeft w:val="0"/>
                                  <w:marRight w:val="0"/>
                                  <w:marTop w:val="0"/>
                                  <w:marBottom w:val="0"/>
                                  <w:divBdr>
                                    <w:top w:val="none" w:sz="0" w:space="0" w:color="auto"/>
                                    <w:left w:val="none" w:sz="0" w:space="0" w:color="auto"/>
                                    <w:bottom w:val="none" w:sz="0" w:space="0" w:color="auto"/>
                                    <w:right w:val="none" w:sz="0" w:space="0" w:color="auto"/>
                                  </w:divBdr>
                                  <w:divsChild>
                                    <w:div w:id="802696520">
                                      <w:marLeft w:val="0"/>
                                      <w:marRight w:val="0"/>
                                      <w:marTop w:val="0"/>
                                      <w:marBottom w:val="0"/>
                                      <w:divBdr>
                                        <w:top w:val="none" w:sz="0" w:space="0" w:color="auto"/>
                                        <w:left w:val="none" w:sz="0" w:space="0" w:color="auto"/>
                                        <w:bottom w:val="none" w:sz="0" w:space="0" w:color="auto"/>
                                        <w:right w:val="none" w:sz="0" w:space="0" w:color="auto"/>
                                      </w:divBdr>
                                      <w:divsChild>
                                        <w:div w:id="128599206">
                                          <w:marLeft w:val="0"/>
                                          <w:marRight w:val="0"/>
                                          <w:marTop w:val="0"/>
                                          <w:marBottom w:val="0"/>
                                          <w:divBdr>
                                            <w:top w:val="none" w:sz="0" w:space="0" w:color="auto"/>
                                            <w:left w:val="none" w:sz="0" w:space="0" w:color="auto"/>
                                            <w:bottom w:val="none" w:sz="0" w:space="0" w:color="auto"/>
                                            <w:right w:val="none" w:sz="0" w:space="0" w:color="auto"/>
                                          </w:divBdr>
                                          <w:divsChild>
                                            <w:div w:id="1009864987">
                                              <w:marLeft w:val="0"/>
                                              <w:marRight w:val="4"/>
                                              <w:marTop w:val="0"/>
                                              <w:marBottom w:val="0"/>
                                              <w:divBdr>
                                                <w:top w:val="none" w:sz="0" w:space="0" w:color="auto"/>
                                                <w:left w:val="none" w:sz="0" w:space="0" w:color="auto"/>
                                                <w:bottom w:val="none" w:sz="0" w:space="0" w:color="auto"/>
                                                <w:right w:val="none" w:sz="0" w:space="0" w:color="auto"/>
                                              </w:divBdr>
                                              <w:divsChild>
                                                <w:div w:id="534201657">
                                                  <w:marLeft w:val="0"/>
                                                  <w:marRight w:val="0"/>
                                                  <w:marTop w:val="0"/>
                                                  <w:marBottom w:val="0"/>
                                                  <w:divBdr>
                                                    <w:top w:val="none" w:sz="0" w:space="0" w:color="auto"/>
                                                    <w:left w:val="none" w:sz="0" w:space="0" w:color="auto"/>
                                                    <w:bottom w:val="none" w:sz="0" w:space="0" w:color="auto"/>
                                                    <w:right w:val="none" w:sz="0" w:space="0" w:color="auto"/>
                                                  </w:divBdr>
                                                  <w:divsChild>
                                                    <w:div w:id="1470975025">
                                                      <w:marLeft w:val="0"/>
                                                      <w:marRight w:val="0"/>
                                                      <w:marTop w:val="0"/>
                                                      <w:marBottom w:val="0"/>
                                                      <w:divBdr>
                                                        <w:top w:val="none" w:sz="0" w:space="0" w:color="auto"/>
                                                        <w:left w:val="none" w:sz="0" w:space="0" w:color="auto"/>
                                                        <w:bottom w:val="none" w:sz="0" w:space="0" w:color="auto"/>
                                                        <w:right w:val="none" w:sz="0" w:space="0" w:color="auto"/>
                                                      </w:divBdr>
                                                      <w:divsChild>
                                                        <w:div w:id="3478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0741508">
      <w:bodyDiv w:val="1"/>
      <w:marLeft w:val="0"/>
      <w:marRight w:val="0"/>
      <w:marTop w:val="0"/>
      <w:marBottom w:val="0"/>
      <w:divBdr>
        <w:top w:val="none" w:sz="0" w:space="0" w:color="auto"/>
        <w:left w:val="none" w:sz="0" w:space="0" w:color="auto"/>
        <w:bottom w:val="none" w:sz="0" w:space="0" w:color="auto"/>
        <w:right w:val="none" w:sz="0" w:space="0" w:color="auto"/>
      </w:divBdr>
    </w:div>
    <w:div w:id="1291281068">
      <w:bodyDiv w:val="1"/>
      <w:marLeft w:val="0"/>
      <w:marRight w:val="0"/>
      <w:marTop w:val="0"/>
      <w:marBottom w:val="0"/>
      <w:divBdr>
        <w:top w:val="none" w:sz="0" w:space="0" w:color="auto"/>
        <w:left w:val="none" w:sz="0" w:space="0" w:color="auto"/>
        <w:bottom w:val="none" w:sz="0" w:space="0" w:color="auto"/>
        <w:right w:val="none" w:sz="0" w:space="0" w:color="auto"/>
      </w:divBdr>
    </w:div>
    <w:div w:id="1293171709">
      <w:bodyDiv w:val="1"/>
      <w:marLeft w:val="0"/>
      <w:marRight w:val="0"/>
      <w:marTop w:val="0"/>
      <w:marBottom w:val="0"/>
      <w:divBdr>
        <w:top w:val="none" w:sz="0" w:space="0" w:color="auto"/>
        <w:left w:val="none" w:sz="0" w:space="0" w:color="auto"/>
        <w:bottom w:val="none" w:sz="0" w:space="0" w:color="auto"/>
        <w:right w:val="none" w:sz="0" w:space="0" w:color="auto"/>
      </w:divBdr>
    </w:div>
    <w:div w:id="1305508112">
      <w:bodyDiv w:val="1"/>
      <w:marLeft w:val="0"/>
      <w:marRight w:val="0"/>
      <w:marTop w:val="0"/>
      <w:marBottom w:val="0"/>
      <w:divBdr>
        <w:top w:val="none" w:sz="0" w:space="0" w:color="auto"/>
        <w:left w:val="none" w:sz="0" w:space="0" w:color="auto"/>
        <w:bottom w:val="none" w:sz="0" w:space="0" w:color="auto"/>
        <w:right w:val="none" w:sz="0" w:space="0" w:color="auto"/>
      </w:divBdr>
      <w:divsChild>
        <w:div w:id="774138342">
          <w:marLeft w:val="0"/>
          <w:marRight w:val="0"/>
          <w:marTop w:val="100"/>
          <w:marBottom w:val="100"/>
          <w:divBdr>
            <w:top w:val="none" w:sz="0" w:space="0" w:color="auto"/>
            <w:left w:val="none" w:sz="0" w:space="0" w:color="auto"/>
            <w:bottom w:val="none" w:sz="0" w:space="0" w:color="auto"/>
            <w:right w:val="none" w:sz="0" w:space="0" w:color="auto"/>
          </w:divBdr>
          <w:divsChild>
            <w:div w:id="1121219069">
              <w:marLeft w:val="0"/>
              <w:marRight w:val="0"/>
              <w:marTop w:val="0"/>
              <w:marBottom w:val="0"/>
              <w:divBdr>
                <w:top w:val="single" w:sz="6" w:space="0" w:color="000000"/>
                <w:left w:val="single" w:sz="6" w:space="0" w:color="000000"/>
                <w:bottom w:val="single" w:sz="6" w:space="0" w:color="000000"/>
                <w:right w:val="single" w:sz="6" w:space="0" w:color="000000"/>
              </w:divBdr>
              <w:divsChild>
                <w:div w:id="862018141">
                  <w:marLeft w:val="0"/>
                  <w:marRight w:val="0"/>
                  <w:marTop w:val="0"/>
                  <w:marBottom w:val="0"/>
                  <w:divBdr>
                    <w:top w:val="none" w:sz="0" w:space="0" w:color="auto"/>
                    <w:left w:val="none" w:sz="0" w:space="0" w:color="auto"/>
                    <w:bottom w:val="none" w:sz="0" w:space="0" w:color="auto"/>
                    <w:right w:val="none" w:sz="0" w:space="0" w:color="auto"/>
                  </w:divBdr>
                  <w:divsChild>
                    <w:div w:id="143397357">
                      <w:marLeft w:val="0"/>
                      <w:marRight w:val="0"/>
                      <w:marTop w:val="0"/>
                      <w:marBottom w:val="0"/>
                      <w:divBdr>
                        <w:top w:val="none" w:sz="0" w:space="0" w:color="auto"/>
                        <w:left w:val="none" w:sz="0" w:space="0" w:color="auto"/>
                        <w:bottom w:val="none" w:sz="0" w:space="0" w:color="auto"/>
                        <w:right w:val="none" w:sz="0" w:space="0" w:color="auto"/>
                      </w:divBdr>
                      <w:divsChild>
                        <w:div w:id="1061442649">
                          <w:marLeft w:val="2700"/>
                          <w:marRight w:val="0"/>
                          <w:marTop w:val="0"/>
                          <w:marBottom w:val="0"/>
                          <w:divBdr>
                            <w:top w:val="none" w:sz="0" w:space="0" w:color="auto"/>
                            <w:left w:val="none" w:sz="0" w:space="0" w:color="auto"/>
                            <w:bottom w:val="none" w:sz="0" w:space="0" w:color="auto"/>
                            <w:right w:val="none" w:sz="0" w:space="0" w:color="auto"/>
                          </w:divBdr>
                          <w:divsChild>
                            <w:div w:id="904678097">
                              <w:marLeft w:val="0"/>
                              <w:marRight w:val="0"/>
                              <w:marTop w:val="0"/>
                              <w:marBottom w:val="0"/>
                              <w:divBdr>
                                <w:top w:val="none" w:sz="0" w:space="0" w:color="auto"/>
                                <w:left w:val="none" w:sz="0" w:space="0" w:color="auto"/>
                                <w:bottom w:val="none" w:sz="0" w:space="0" w:color="auto"/>
                                <w:right w:val="none" w:sz="0" w:space="0" w:color="auto"/>
                              </w:divBdr>
                              <w:divsChild>
                                <w:div w:id="946231290">
                                  <w:marLeft w:val="0"/>
                                  <w:marRight w:val="0"/>
                                  <w:marTop w:val="0"/>
                                  <w:marBottom w:val="0"/>
                                  <w:divBdr>
                                    <w:top w:val="none" w:sz="0" w:space="0" w:color="auto"/>
                                    <w:left w:val="none" w:sz="0" w:space="0" w:color="auto"/>
                                    <w:bottom w:val="none" w:sz="0" w:space="0" w:color="auto"/>
                                    <w:right w:val="none" w:sz="0" w:space="0" w:color="auto"/>
                                  </w:divBdr>
                                  <w:divsChild>
                                    <w:div w:id="2109276855">
                                      <w:marLeft w:val="0"/>
                                      <w:marRight w:val="0"/>
                                      <w:marTop w:val="0"/>
                                      <w:marBottom w:val="0"/>
                                      <w:divBdr>
                                        <w:top w:val="none" w:sz="0" w:space="0" w:color="auto"/>
                                        <w:left w:val="none" w:sz="0" w:space="0" w:color="auto"/>
                                        <w:bottom w:val="none" w:sz="0" w:space="0" w:color="auto"/>
                                        <w:right w:val="none" w:sz="0" w:space="0" w:color="auto"/>
                                      </w:divBdr>
                                      <w:divsChild>
                                        <w:div w:id="564221184">
                                          <w:marLeft w:val="0"/>
                                          <w:marRight w:val="0"/>
                                          <w:marTop w:val="0"/>
                                          <w:marBottom w:val="0"/>
                                          <w:divBdr>
                                            <w:top w:val="none" w:sz="0" w:space="0" w:color="auto"/>
                                            <w:left w:val="none" w:sz="0" w:space="0" w:color="auto"/>
                                            <w:bottom w:val="none" w:sz="0" w:space="0" w:color="auto"/>
                                            <w:right w:val="none" w:sz="0" w:space="0" w:color="auto"/>
                                          </w:divBdr>
                                          <w:divsChild>
                                            <w:div w:id="1173765102">
                                              <w:marLeft w:val="0"/>
                                              <w:marRight w:val="0"/>
                                              <w:marTop w:val="0"/>
                                              <w:marBottom w:val="0"/>
                                              <w:divBdr>
                                                <w:top w:val="none" w:sz="0" w:space="0" w:color="auto"/>
                                                <w:left w:val="none" w:sz="0" w:space="0" w:color="auto"/>
                                                <w:bottom w:val="none" w:sz="0" w:space="0" w:color="auto"/>
                                                <w:right w:val="none" w:sz="0" w:space="0" w:color="auto"/>
                                              </w:divBdr>
                                              <w:divsChild>
                                                <w:div w:id="1495994381">
                                                  <w:marLeft w:val="0"/>
                                                  <w:marRight w:val="0"/>
                                                  <w:marTop w:val="0"/>
                                                  <w:marBottom w:val="0"/>
                                                  <w:divBdr>
                                                    <w:top w:val="none" w:sz="0" w:space="0" w:color="auto"/>
                                                    <w:left w:val="none" w:sz="0" w:space="0" w:color="auto"/>
                                                    <w:bottom w:val="none" w:sz="0" w:space="0" w:color="auto"/>
                                                    <w:right w:val="none" w:sz="0" w:space="0" w:color="auto"/>
                                                  </w:divBdr>
                                                  <w:divsChild>
                                                    <w:div w:id="10733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0550237">
      <w:bodyDiv w:val="1"/>
      <w:marLeft w:val="0"/>
      <w:marRight w:val="0"/>
      <w:marTop w:val="0"/>
      <w:marBottom w:val="0"/>
      <w:divBdr>
        <w:top w:val="none" w:sz="0" w:space="0" w:color="auto"/>
        <w:left w:val="none" w:sz="0" w:space="0" w:color="auto"/>
        <w:bottom w:val="none" w:sz="0" w:space="0" w:color="auto"/>
        <w:right w:val="none" w:sz="0" w:space="0" w:color="auto"/>
      </w:divBdr>
    </w:div>
    <w:div w:id="1325352126">
      <w:bodyDiv w:val="1"/>
      <w:marLeft w:val="0"/>
      <w:marRight w:val="0"/>
      <w:marTop w:val="0"/>
      <w:marBottom w:val="0"/>
      <w:divBdr>
        <w:top w:val="none" w:sz="0" w:space="0" w:color="auto"/>
        <w:left w:val="none" w:sz="0" w:space="0" w:color="auto"/>
        <w:bottom w:val="none" w:sz="0" w:space="0" w:color="auto"/>
        <w:right w:val="none" w:sz="0" w:space="0" w:color="auto"/>
      </w:divBdr>
    </w:div>
    <w:div w:id="1327586686">
      <w:bodyDiv w:val="1"/>
      <w:marLeft w:val="0"/>
      <w:marRight w:val="0"/>
      <w:marTop w:val="0"/>
      <w:marBottom w:val="0"/>
      <w:divBdr>
        <w:top w:val="none" w:sz="0" w:space="0" w:color="auto"/>
        <w:left w:val="none" w:sz="0" w:space="0" w:color="auto"/>
        <w:bottom w:val="none" w:sz="0" w:space="0" w:color="auto"/>
        <w:right w:val="none" w:sz="0" w:space="0" w:color="auto"/>
      </w:divBdr>
      <w:divsChild>
        <w:div w:id="1673794584">
          <w:marLeft w:val="0"/>
          <w:marRight w:val="0"/>
          <w:marTop w:val="0"/>
          <w:marBottom w:val="0"/>
          <w:divBdr>
            <w:top w:val="none" w:sz="0" w:space="0" w:color="auto"/>
            <w:left w:val="none" w:sz="0" w:space="0" w:color="auto"/>
            <w:bottom w:val="none" w:sz="0" w:space="0" w:color="auto"/>
            <w:right w:val="none" w:sz="0" w:space="0" w:color="auto"/>
          </w:divBdr>
        </w:div>
        <w:div w:id="1616019193">
          <w:marLeft w:val="0"/>
          <w:marRight w:val="0"/>
          <w:marTop w:val="0"/>
          <w:marBottom w:val="0"/>
          <w:divBdr>
            <w:top w:val="none" w:sz="0" w:space="0" w:color="auto"/>
            <w:left w:val="none" w:sz="0" w:space="0" w:color="auto"/>
            <w:bottom w:val="none" w:sz="0" w:space="0" w:color="auto"/>
            <w:right w:val="none" w:sz="0" w:space="0" w:color="auto"/>
          </w:divBdr>
        </w:div>
      </w:divsChild>
    </w:div>
    <w:div w:id="1334336897">
      <w:bodyDiv w:val="1"/>
      <w:marLeft w:val="0"/>
      <w:marRight w:val="0"/>
      <w:marTop w:val="0"/>
      <w:marBottom w:val="0"/>
      <w:divBdr>
        <w:top w:val="none" w:sz="0" w:space="0" w:color="auto"/>
        <w:left w:val="none" w:sz="0" w:space="0" w:color="auto"/>
        <w:bottom w:val="none" w:sz="0" w:space="0" w:color="auto"/>
        <w:right w:val="none" w:sz="0" w:space="0" w:color="auto"/>
      </w:divBdr>
    </w:div>
    <w:div w:id="1341472018">
      <w:bodyDiv w:val="1"/>
      <w:marLeft w:val="0"/>
      <w:marRight w:val="0"/>
      <w:marTop w:val="0"/>
      <w:marBottom w:val="0"/>
      <w:divBdr>
        <w:top w:val="none" w:sz="0" w:space="0" w:color="auto"/>
        <w:left w:val="none" w:sz="0" w:space="0" w:color="auto"/>
        <w:bottom w:val="none" w:sz="0" w:space="0" w:color="auto"/>
        <w:right w:val="none" w:sz="0" w:space="0" w:color="auto"/>
      </w:divBdr>
    </w:div>
    <w:div w:id="1343701025">
      <w:bodyDiv w:val="1"/>
      <w:marLeft w:val="0"/>
      <w:marRight w:val="0"/>
      <w:marTop w:val="0"/>
      <w:marBottom w:val="0"/>
      <w:divBdr>
        <w:top w:val="none" w:sz="0" w:space="0" w:color="auto"/>
        <w:left w:val="none" w:sz="0" w:space="0" w:color="auto"/>
        <w:bottom w:val="none" w:sz="0" w:space="0" w:color="auto"/>
        <w:right w:val="none" w:sz="0" w:space="0" w:color="auto"/>
      </w:divBdr>
    </w:div>
    <w:div w:id="1347290948">
      <w:bodyDiv w:val="1"/>
      <w:marLeft w:val="0"/>
      <w:marRight w:val="0"/>
      <w:marTop w:val="0"/>
      <w:marBottom w:val="0"/>
      <w:divBdr>
        <w:top w:val="none" w:sz="0" w:space="0" w:color="auto"/>
        <w:left w:val="none" w:sz="0" w:space="0" w:color="auto"/>
        <w:bottom w:val="none" w:sz="0" w:space="0" w:color="auto"/>
        <w:right w:val="none" w:sz="0" w:space="0" w:color="auto"/>
      </w:divBdr>
    </w:div>
    <w:div w:id="1351906794">
      <w:bodyDiv w:val="1"/>
      <w:marLeft w:val="0"/>
      <w:marRight w:val="0"/>
      <w:marTop w:val="0"/>
      <w:marBottom w:val="0"/>
      <w:divBdr>
        <w:top w:val="none" w:sz="0" w:space="0" w:color="auto"/>
        <w:left w:val="none" w:sz="0" w:space="0" w:color="auto"/>
        <w:bottom w:val="none" w:sz="0" w:space="0" w:color="auto"/>
        <w:right w:val="none" w:sz="0" w:space="0" w:color="auto"/>
      </w:divBdr>
      <w:divsChild>
        <w:div w:id="379523272">
          <w:marLeft w:val="0"/>
          <w:marRight w:val="0"/>
          <w:marTop w:val="100"/>
          <w:marBottom w:val="100"/>
          <w:divBdr>
            <w:top w:val="none" w:sz="0" w:space="0" w:color="auto"/>
            <w:left w:val="none" w:sz="0" w:space="0" w:color="auto"/>
            <w:bottom w:val="none" w:sz="0" w:space="0" w:color="auto"/>
            <w:right w:val="none" w:sz="0" w:space="0" w:color="auto"/>
          </w:divBdr>
          <w:divsChild>
            <w:div w:id="205408505">
              <w:marLeft w:val="0"/>
              <w:marRight w:val="0"/>
              <w:marTop w:val="0"/>
              <w:marBottom w:val="0"/>
              <w:divBdr>
                <w:top w:val="single" w:sz="6" w:space="0" w:color="000000"/>
                <w:left w:val="single" w:sz="6" w:space="0" w:color="000000"/>
                <w:bottom w:val="single" w:sz="6" w:space="0" w:color="000000"/>
                <w:right w:val="single" w:sz="6" w:space="0" w:color="000000"/>
              </w:divBdr>
              <w:divsChild>
                <w:div w:id="1926918436">
                  <w:marLeft w:val="0"/>
                  <w:marRight w:val="0"/>
                  <w:marTop w:val="0"/>
                  <w:marBottom w:val="0"/>
                  <w:divBdr>
                    <w:top w:val="none" w:sz="0" w:space="0" w:color="auto"/>
                    <w:left w:val="none" w:sz="0" w:space="0" w:color="auto"/>
                    <w:bottom w:val="none" w:sz="0" w:space="0" w:color="auto"/>
                    <w:right w:val="none" w:sz="0" w:space="0" w:color="auto"/>
                  </w:divBdr>
                  <w:divsChild>
                    <w:div w:id="909969728">
                      <w:marLeft w:val="0"/>
                      <w:marRight w:val="0"/>
                      <w:marTop w:val="0"/>
                      <w:marBottom w:val="0"/>
                      <w:divBdr>
                        <w:top w:val="none" w:sz="0" w:space="0" w:color="auto"/>
                        <w:left w:val="none" w:sz="0" w:space="0" w:color="auto"/>
                        <w:bottom w:val="none" w:sz="0" w:space="0" w:color="auto"/>
                        <w:right w:val="none" w:sz="0" w:space="0" w:color="auto"/>
                      </w:divBdr>
                      <w:divsChild>
                        <w:div w:id="1891265755">
                          <w:marLeft w:val="2700"/>
                          <w:marRight w:val="0"/>
                          <w:marTop w:val="0"/>
                          <w:marBottom w:val="0"/>
                          <w:divBdr>
                            <w:top w:val="none" w:sz="0" w:space="0" w:color="auto"/>
                            <w:left w:val="none" w:sz="0" w:space="0" w:color="auto"/>
                            <w:bottom w:val="none" w:sz="0" w:space="0" w:color="auto"/>
                            <w:right w:val="none" w:sz="0" w:space="0" w:color="auto"/>
                          </w:divBdr>
                          <w:divsChild>
                            <w:div w:id="518281192">
                              <w:marLeft w:val="0"/>
                              <w:marRight w:val="0"/>
                              <w:marTop w:val="0"/>
                              <w:marBottom w:val="0"/>
                              <w:divBdr>
                                <w:top w:val="none" w:sz="0" w:space="0" w:color="auto"/>
                                <w:left w:val="none" w:sz="0" w:space="0" w:color="auto"/>
                                <w:bottom w:val="none" w:sz="0" w:space="0" w:color="auto"/>
                                <w:right w:val="none" w:sz="0" w:space="0" w:color="auto"/>
                              </w:divBdr>
                              <w:divsChild>
                                <w:div w:id="932276572">
                                  <w:marLeft w:val="0"/>
                                  <w:marRight w:val="0"/>
                                  <w:marTop w:val="0"/>
                                  <w:marBottom w:val="0"/>
                                  <w:divBdr>
                                    <w:top w:val="none" w:sz="0" w:space="0" w:color="auto"/>
                                    <w:left w:val="none" w:sz="0" w:space="0" w:color="auto"/>
                                    <w:bottom w:val="none" w:sz="0" w:space="0" w:color="auto"/>
                                    <w:right w:val="none" w:sz="0" w:space="0" w:color="auto"/>
                                  </w:divBdr>
                                  <w:divsChild>
                                    <w:div w:id="246158636">
                                      <w:marLeft w:val="0"/>
                                      <w:marRight w:val="0"/>
                                      <w:marTop w:val="0"/>
                                      <w:marBottom w:val="0"/>
                                      <w:divBdr>
                                        <w:top w:val="none" w:sz="0" w:space="0" w:color="auto"/>
                                        <w:left w:val="none" w:sz="0" w:space="0" w:color="auto"/>
                                        <w:bottom w:val="none" w:sz="0" w:space="0" w:color="auto"/>
                                        <w:right w:val="none" w:sz="0" w:space="0" w:color="auto"/>
                                      </w:divBdr>
                                      <w:divsChild>
                                        <w:div w:id="1830294406">
                                          <w:marLeft w:val="0"/>
                                          <w:marRight w:val="0"/>
                                          <w:marTop w:val="0"/>
                                          <w:marBottom w:val="0"/>
                                          <w:divBdr>
                                            <w:top w:val="none" w:sz="0" w:space="0" w:color="auto"/>
                                            <w:left w:val="none" w:sz="0" w:space="0" w:color="auto"/>
                                            <w:bottom w:val="none" w:sz="0" w:space="0" w:color="auto"/>
                                            <w:right w:val="none" w:sz="0" w:space="0" w:color="auto"/>
                                          </w:divBdr>
                                          <w:divsChild>
                                            <w:div w:id="2132245659">
                                              <w:marLeft w:val="0"/>
                                              <w:marRight w:val="0"/>
                                              <w:marTop w:val="0"/>
                                              <w:marBottom w:val="0"/>
                                              <w:divBdr>
                                                <w:top w:val="none" w:sz="0" w:space="0" w:color="auto"/>
                                                <w:left w:val="none" w:sz="0" w:space="0" w:color="auto"/>
                                                <w:bottom w:val="none" w:sz="0" w:space="0" w:color="auto"/>
                                                <w:right w:val="none" w:sz="0" w:space="0" w:color="auto"/>
                                              </w:divBdr>
                                              <w:divsChild>
                                                <w:div w:id="395323625">
                                                  <w:marLeft w:val="0"/>
                                                  <w:marRight w:val="0"/>
                                                  <w:marTop w:val="0"/>
                                                  <w:marBottom w:val="0"/>
                                                  <w:divBdr>
                                                    <w:top w:val="none" w:sz="0" w:space="0" w:color="auto"/>
                                                    <w:left w:val="none" w:sz="0" w:space="0" w:color="auto"/>
                                                    <w:bottom w:val="none" w:sz="0" w:space="0" w:color="auto"/>
                                                    <w:right w:val="none" w:sz="0" w:space="0" w:color="auto"/>
                                                  </w:divBdr>
                                                  <w:divsChild>
                                                    <w:div w:id="10914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3874638">
      <w:bodyDiv w:val="1"/>
      <w:marLeft w:val="0"/>
      <w:marRight w:val="0"/>
      <w:marTop w:val="0"/>
      <w:marBottom w:val="0"/>
      <w:divBdr>
        <w:top w:val="none" w:sz="0" w:space="0" w:color="auto"/>
        <w:left w:val="none" w:sz="0" w:space="0" w:color="auto"/>
        <w:bottom w:val="none" w:sz="0" w:space="0" w:color="auto"/>
        <w:right w:val="none" w:sz="0" w:space="0" w:color="auto"/>
      </w:divBdr>
    </w:div>
    <w:div w:id="1365325601">
      <w:bodyDiv w:val="1"/>
      <w:marLeft w:val="0"/>
      <w:marRight w:val="0"/>
      <w:marTop w:val="0"/>
      <w:marBottom w:val="0"/>
      <w:divBdr>
        <w:top w:val="none" w:sz="0" w:space="0" w:color="auto"/>
        <w:left w:val="none" w:sz="0" w:space="0" w:color="auto"/>
        <w:bottom w:val="none" w:sz="0" w:space="0" w:color="auto"/>
        <w:right w:val="none" w:sz="0" w:space="0" w:color="auto"/>
      </w:divBdr>
    </w:div>
    <w:div w:id="1365327011">
      <w:bodyDiv w:val="1"/>
      <w:marLeft w:val="0"/>
      <w:marRight w:val="0"/>
      <w:marTop w:val="0"/>
      <w:marBottom w:val="0"/>
      <w:divBdr>
        <w:top w:val="none" w:sz="0" w:space="0" w:color="auto"/>
        <w:left w:val="none" w:sz="0" w:space="0" w:color="auto"/>
        <w:bottom w:val="none" w:sz="0" w:space="0" w:color="auto"/>
        <w:right w:val="none" w:sz="0" w:space="0" w:color="auto"/>
      </w:divBdr>
    </w:div>
    <w:div w:id="1370455898">
      <w:bodyDiv w:val="1"/>
      <w:marLeft w:val="0"/>
      <w:marRight w:val="0"/>
      <w:marTop w:val="0"/>
      <w:marBottom w:val="0"/>
      <w:divBdr>
        <w:top w:val="none" w:sz="0" w:space="0" w:color="auto"/>
        <w:left w:val="none" w:sz="0" w:space="0" w:color="auto"/>
        <w:bottom w:val="none" w:sz="0" w:space="0" w:color="auto"/>
        <w:right w:val="none" w:sz="0" w:space="0" w:color="auto"/>
      </w:divBdr>
    </w:div>
    <w:div w:id="1372851117">
      <w:bodyDiv w:val="1"/>
      <w:marLeft w:val="0"/>
      <w:marRight w:val="0"/>
      <w:marTop w:val="0"/>
      <w:marBottom w:val="0"/>
      <w:divBdr>
        <w:top w:val="none" w:sz="0" w:space="0" w:color="auto"/>
        <w:left w:val="none" w:sz="0" w:space="0" w:color="auto"/>
        <w:bottom w:val="none" w:sz="0" w:space="0" w:color="auto"/>
        <w:right w:val="none" w:sz="0" w:space="0" w:color="auto"/>
      </w:divBdr>
    </w:div>
    <w:div w:id="1375041972">
      <w:bodyDiv w:val="1"/>
      <w:marLeft w:val="0"/>
      <w:marRight w:val="0"/>
      <w:marTop w:val="0"/>
      <w:marBottom w:val="0"/>
      <w:divBdr>
        <w:top w:val="none" w:sz="0" w:space="0" w:color="auto"/>
        <w:left w:val="none" w:sz="0" w:space="0" w:color="auto"/>
        <w:bottom w:val="none" w:sz="0" w:space="0" w:color="auto"/>
        <w:right w:val="none" w:sz="0" w:space="0" w:color="auto"/>
      </w:divBdr>
    </w:div>
    <w:div w:id="1392457075">
      <w:bodyDiv w:val="1"/>
      <w:marLeft w:val="0"/>
      <w:marRight w:val="0"/>
      <w:marTop w:val="0"/>
      <w:marBottom w:val="0"/>
      <w:divBdr>
        <w:top w:val="none" w:sz="0" w:space="0" w:color="auto"/>
        <w:left w:val="none" w:sz="0" w:space="0" w:color="auto"/>
        <w:bottom w:val="none" w:sz="0" w:space="0" w:color="auto"/>
        <w:right w:val="none" w:sz="0" w:space="0" w:color="auto"/>
      </w:divBdr>
    </w:div>
    <w:div w:id="1395857518">
      <w:bodyDiv w:val="1"/>
      <w:marLeft w:val="0"/>
      <w:marRight w:val="0"/>
      <w:marTop w:val="0"/>
      <w:marBottom w:val="0"/>
      <w:divBdr>
        <w:top w:val="none" w:sz="0" w:space="0" w:color="auto"/>
        <w:left w:val="none" w:sz="0" w:space="0" w:color="auto"/>
        <w:bottom w:val="none" w:sz="0" w:space="0" w:color="auto"/>
        <w:right w:val="none" w:sz="0" w:space="0" w:color="auto"/>
      </w:divBdr>
      <w:divsChild>
        <w:div w:id="843207461">
          <w:marLeft w:val="0"/>
          <w:marRight w:val="0"/>
          <w:marTop w:val="0"/>
          <w:marBottom w:val="0"/>
          <w:divBdr>
            <w:top w:val="none" w:sz="0" w:space="0" w:color="auto"/>
            <w:left w:val="none" w:sz="0" w:space="0" w:color="auto"/>
            <w:bottom w:val="none" w:sz="0" w:space="0" w:color="auto"/>
            <w:right w:val="none" w:sz="0" w:space="0" w:color="auto"/>
          </w:divBdr>
        </w:div>
        <w:div w:id="1092895670">
          <w:marLeft w:val="0"/>
          <w:marRight w:val="0"/>
          <w:marTop w:val="0"/>
          <w:marBottom w:val="0"/>
          <w:divBdr>
            <w:top w:val="none" w:sz="0" w:space="0" w:color="auto"/>
            <w:left w:val="none" w:sz="0" w:space="0" w:color="auto"/>
            <w:bottom w:val="none" w:sz="0" w:space="0" w:color="auto"/>
            <w:right w:val="none" w:sz="0" w:space="0" w:color="auto"/>
          </w:divBdr>
        </w:div>
      </w:divsChild>
    </w:div>
    <w:div w:id="1403136123">
      <w:bodyDiv w:val="1"/>
      <w:marLeft w:val="0"/>
      <w:marRight w:val="0"/>
      <w:marTop w:val="0"/>
      <w:marBottom w:val="0"/>
      <w:divBdr>
        <w:top w:val="none" w:sz="0" w:space="0" w:color="auto"/>
        <w:left w:val="none" w:sz="0" w:space="0" w:color="auto"/>
        <w:bottom w:val="none" w:sz="0" w:space="0" w:color="auto"/>
        <w:right w:val="none" w:sz="0" w:space="0" w:color="auto"/>
      </w:divBdr>
    </w:div>
    <w:div w:id="1407147486">
      <w:bodyDiv w:val="1"/>
      <w:marLeft w:val="0"/>
      <w:marRight w:val="0"/>
      <w:marTop w:val="0"/>
      <w:marBottom w:val="0"/>
      <w:divBdr>
        <w:top w:val="none" w:sz="0" w:space="0" w:color="auto"/>
        <w:left w:val="none" w:sz="0" w:space="0" w:color="auto"/>
        <w:bottom w:val="none" w:sz="0" w:space="0" w:color="auto"/>
        <w:right w:val="none" w:sz="0" w:space="0" w:color="auto"/>
      </w:divBdr>
    </w:div>
    <w:div w:id="1411656725">
      <w:bodyDiv w:val="1"/>
      <w:marLeft w:val="0"/>
      <w:marRight w:val="0"/>
      <w:marTop w:val="0"/>
      <w:marBottom w:val="0"/>
      <w:divBdr>
        <w:top w:val="none" w:sz="0" w:space="0" w:color="auto"/>
        <w:left w:val="none" w:sz="0" w:space="0" w:color="auto"/>
        <w:bottom w:val="none" w:sz="0" w:space="0" w:color="auto"/>
        <w:right w:val="none" w:sz="0" w:space="0" w:color="auto"/>
      </w:divBdr>
    </w:div>
    <w:div w:id="1415513210">
      <w:bodyDiv w:val="1"/>
      <w:marLeft w:val="0"/>
      <w:marRight w:val="0"/>
      <w:marTop w:val="0"/>
      <w:marBottom w:val="0"/>
      <w:divBdr>
        <w:top w:val="none" w:sz="0" w:space="0" w:color="auto"/>
        <w:left w:val="none" w:sz="0" w:space="0" w:color="auto"/>
        <w:bottom w:val="none" w:sz="0" w:space="0" w:color="auto"/>
        <w:right w:val="none" w:sz="0" w:space="0" w:color="auto"/>
      </w:divBdr>
    </w:div>
    <w:div w:id="1415938045">
      <w:bodyDiv w:val="1"/>
      <w:marLeft w:val="0"/>
      <w:marRight w:val="0"/>
      <w:marTop w:val="0"/>
      <w:marBottom w:val="0"/>
      <w:divBdr>
        <w:top w:val="none" w:sz="0" w:space="0" w:color="auto"/>
        <w:left w:val="none" w:sz="0" w:space="0" w:color="auto"/>
        <w:bottom w:val="none" w:sz="0" w:space="0" w:color="auto"/>
        <w:right w:val="none" w:sz="0" w:space="0" w:color="auto"/>
      </w:divBdr>
    </w:div>
    <w:div w:id="1419011768">
      <w:bodyDiv w:val="1"/>
      <w:marLeft w:val="0"/>
      <w:marRight w:val="0"/>
      <w:marTop w:val="0"/>
      <w:marBottom w:val="0"/>
      <w:divBdr>
        <w:top w:val="none" w:sz="0" w:space="0" w:color="auto"/>
        <w:left w:val="none" w:sz="0" w:space="0" w:color="auto"/>
        <w:bottom w:val="none" w:sz="0" w:space="0" w:color="auto"/>
        <w:right w:val="none" w:sz="0" w:space="0" w:color="auto"/>
      </w:divBdr>
    </w:div>
    <w:div w:id="1419911501">
      <w:bodyDiv w:val="1"/>
      <w:marLeft w:val="0"/>
      <w:marRight w:val="0"/>
      <w:marTop w:val="0"/>
      <w:marBottom w:val="0"/>
      <w:divBdr>
        <w:top w:val="none" w:sz="0" w:space="0" w:color="auto"/>
        <w:left w:val="none" w:sz="0" w:space="0" w:color="auto"/>
        <w:bottom w:val="none" w:sz="0" w:space="0" w:color="auto"/>
        <w:right w:val="none" w:sz="0" w:space="0" w:color="auto"/>
      </w:divBdr>
      <w:divsChild>
        <w:div w:id="746028769">
          <w:marLeft w:val="0"/>
          <w:marRight w:val="0"/>
          <w:marTop w:val="0"/>
          <w:marBottom w:val="0"/>
          <w:divBdr>
            <w:top w:val="none" w:sz="0" w:space="0" w:color="auto"/>
            <w:left w:val="none" w:sz="0" w:space="0" w:color="auto"/>
            <w:bottom w:val="none" w:sz="0" w:space="0" w:color="auto"/>
            <w:right w:val="none" w:sz="0" w:space="0" w:color="auto"/>
          </w:divBdr>
        </w:div>
        <w:div w:id="438910445">
          <w:marLeft w:val="0"/>
          <w:marRight w:val="0"/>
          <w:marTop w:val="0"/>
          <w:marBottom w:val="0"/>
          <w:divBdr>
            <w:top w:val="none" w:sz="0" w:space="0" w:color="auto"/>
            <w:left w:val="none" w:sz="0" w:space="0" w:color="auto"/>
            <w:bottom w:val="none" w:sz="0" w:space="0" w:color="auto"/>
            <w:right w:val="none" w:sz="0" w:space="0" w:color="auto"/>
          </w:divBdr>
          <w:divsChild>
            <w:div w:id="265235033">
              <w:marLeft w:val="0"/>
              <w:marRight w:val="0"/>
              <w:marTop w:val="0"/>
              <w:marBottom w:val="0"/>
              <w:divBdr>
                <w:top w:val="none" w:sz="0" w:space="0" w:color="auto"/>
                <w:left w:val="none" w:sz="0" w:space="0" w:color="auto"/>
                <w:bottom w:val="none" w:sz="0" w:space="0" w:color="auto"/>
                <w:right w:val="none" w:sz="0" w:space="0" w:color="auto"/>
              </w:divBdr>
              <w:divsChild>
                <w:div w:id="2123111930">
                  <w:marLeft w:val="0"/>
                  <w:marRight w:val="0"/>
                  <w:marTop w:val="0"/>
                  <w:marBottom w:val="0"/>
                  <w:divBdr>
                    <w:top w:val="none" w:sz="0" w:space="0" w:color="auto"/>
                    <w:left w:val="none" w:sz="0" w:space="0" w:color="auto"/>
                    <w:bottom w:val="none" w:sz="0" w:space="0" w:color="auto"/>
                    <w:right w:val="none" w:sz="0" w:space="0" w:color="auto"/>
                  </w:divBdr>
                  <w:divsChild>
                    <w:div w:id="16859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155205">
      <w:bodyDiv w:val="1"/>
      <w:marLeft w:val="0"/>
      <w:marRight w:val="0"/>
      <w:marTop w:val="0"/>
      <w:marBottom w:val="0"/>
      <w:divBdr>
        <w:top w:val="none" w:sz="0" w:space="0" w:color="auto"/>
        <w:left w:val="none" w:sz="0" w:space="0" w:color="auto"/>
        <w:bottom w:val="none" w:sz="0" w:space="0" w:color="auto"/>
        <w:right w:val="none" w:sz="0" w:space="0" w:color="auto"/>
      </w:divBdr>
    </w:div>
    <w:div w:id="1430278612">
      <w:bodyDiv w:val="1"/>
      <w:marLeft w:val="0"/>
      <w:marRight w:val="0"/>
      <w:marTop w:val="0"/>
      <w:marBottom w:val="0"/>
      <w:divBdr>
        <w:top w:val="none" w:sz="0" w:space="0" w:color="auto"/>
        <w:left w:val="none" w:sz="0" w:space="0" w:color="auto"/>
        <w:bottom w:val="none" w:sz="0" w:space="0" w:color="auto"/>
        <w:right w:val="none" w:sz="0" w:space="0" w:color="auto"/>
      </w:divBdr>
      <w:divsChild>
        <w:div w:id="820775238">
          <w:marLeft w:val="0"/>
          <w:marRight w:val="0"/>
          <w:marTop w:val="100"/>
          <w:marBottom w:val="100"/>
          <w:divBdr>
            <w:top w:val="none" w:sz="0" w:space="0" w:color="auto"/>
            <w:left w:val="none" w:sz="0" w:space="0" w:color="auto"/>
            <w:bottom w:val="none" w:sz="0" w:space="0" w:color="auto"/>
            <w:right w:val="none" w:sz="0" w:space="0" w:color="auto"/>
          </w:divBdr>
          <w:divsChild>
            <w:div w:id="1199513346">
              <w:marLeft w:val="0"/>
              <w:marRight w:val="0"/>
              <w:marTop w:val="0"/>
              <w:marBottom w:val="0"/>
              <w:divBdr>
                <w:top w:val="single" w:sz="6" w:space="0" w:color="000000"/>
                <w:left w:val="single" w:sz="6" w:space="0" w:color="000000"/>
                <w:bottom w:val="single" w:sz="6" w:space="0" w:color="000000"/>
                <w:right w:val="single" w:sz="6" w:space="0" w:color="000000"/>
              </w:divBdr>
              <w:divsChild>
                <w:div w:id="1990164017">
                  <w:marLeft w:val="0"/>
                  <w:marRight w:val="0"/>
                  <w:marTop w:val="0"/>
                  <w:marBottom w:val="0"/>
                  <w:divBdr>
                    <w:top w:val="none" w:sz="0" w:space="0" w:color="auto"/>
                    <w:left w:val="none" w:sz="0" w:space="0" w:color="auto"/>
                    <w:bottom w:val="none" w:sz="0" w:space="0" w:color="auto"/>
                    <w:right w:val="none" w:sz="0" w:space="0" w:color="auto"/>
                  </w:divBdr>
                  <w:divsChild>
                    <w:div w:id="892157019">
                      <w:marLeft w:val="0"/>
                      <w:marRight w:val="0"/>
                      <w:marTop w:val="0"/>
                      <w:marBottom w:val="0"/>
                      <w:divBdr>
                        <w:top w:val="none" w:sz="0" w:space="0" w:color="auto"/>
                        <w:left w:val="none" w:sz="0" w:space="0" w:color="auto"/>
                        <w:bottom w:val="none" w:sz="0" w:space="0" w:color="auto"/>
                        <w:right w:val="none" w:sz="0" w:space="0" w:color="auto"/>
                      </w:divBdr>
                      <w:divsChild>
                        <w:div w:id="1212502306">
                          <w:marLeft w:val="2700"/>
                          <w:marRight w:val="0"/>
                          <w:marTop w:val="0"/>
                          <w:marBottom w:val="0"/>
                          <w:divBdr>
                            <w:top w:val="none" w:sz="0" w:space="0" w:color="auto"/>
                            <w:left w:val="none" w:sz="0" w:space="0" w:color="auto"/>
                            <w:bottom w:val="none" w:sz="0" w:space="0" w:color="auto"/>
                            <w:right w:val="none" w:sz="0" w:space="0" w:color="auto"/>
                          </w:divBdr>
                          <w:divsChild>
                            <w:div w:id="1910461347">
                              <w:marLeft w:val="0"/>
                              <w:marRight w:val="0"/>
                              <w:marTop w:val="0"/>
                              <w:marBottom w:val="0"/>
                              <w:divBdr>
                                <w:top w:val="none" w:sz="0" w:space="0" w:color="auto"/>
                                <w:left w:val="none" w:sz="0" w:space="0" w:color="auto"/>
                                <w:bottom w:val="none" w:sz="0" w:space="0" w:color="auto"/>
                                <w:right w:val="none" w:sz="0" w:space="0" w:color="auto"/>
                              </w:divBdr>
                              <w:divsChild>
                                <w:div w:id="1612323668">
                                  <w:marLeft w:val="0"/>
                                  <w:marRight w:val="0"/>
                                  <w:marTop w:val="0"/>
                                  <w:marBottom w:val="0"/>
                                  <w:divBdr>
                                    <w:top w:val="none" w:sz="0" w:space="0" w:color="auto"/>
                                    <w:left w:val="none" w:sz="0" w:space="0" w:color="auto"/>
                                    <w:bottom w:val="none" w:sz="0" w:space="0" w:color="auto"/>
                                    <w:right w:val="none" w:sz="0" w:space="0" w:color="auto"/>
                                  </w:divBdr>
                                  <w:divsChild>
                                    <w:div w:id="8153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967955">
      <w:bodyDiv w:val="1"/>
      <w:marLeft w:val="0"/>
      <w:marRight w:val="0"/>
      <w:marTop w:val="0"/>
      <w:marBottom w:val="0"/>
      <w:divBdr>
        <w:top w:val="none" w:sz="0" w:space="0" w:color="auto"/>
        <w:left w:val="none" w:sz="0" w:space="0" w:color="auto"/>
        <w:bottom w:val="none" w:sz="0" w:space="0" w:color="auto"/>
        <w:right w:val="none" w:sz="0" w:space="0" w:color="auto"/>
      </w:divBdr>
    </w:div>
    <w:div w:id="1434940557">
      <w:bodyDiv w:val="1"/>
      <w:marLeft w:val="0"/>
      <w:marRight w:val="0"/>
      <w:marTop w:val="0"/>
      <w:marBottom w:val="0"/>
      <w:divBdr>
        <w:top w:val="none" w:sz="0" w:space="0" w:color="auto"/>
        <w:left w:val="none" w:sz="0" w:space="0" w:color="auto"/>
        <w:bottom w:val="none" w:sz="0" w:space="0" w:color="auto"/>
        <w:right w:val="none" w:sz="0" w:space="0" w:color="auto"/>
      </w:divBdr>
    </w:div>
    <w:div w:id="1437751539">
      <w:bodyDiv w:val="1"/>
      <w:marLeft w:val="0"/>
      <w:marRight w:val="0"/>
      <w:marTop w:val="0"/>
      <w:marBottom w:val="0"/>
      <w:divBdr>
        <w:top w:val="none" w:sz="0" w:space="0" w:color="auto"/>
        <w:left w:val="none" w:sz="0" w:space="0" w:color="auto"/>
        <w:bottom w:val="none" w:sz="0" w:space="0" w:color="auto"/>
        <w:right w:val="none" w:sz="0" w:space="0" w:color="auto"/>
      </w:divBdr>
    </w:div>
    <w:div w:id="1445536488">
      <w:bodyDiv w:val="1"/>
      <w:marLeft w:val="0"/>
      <w:marRight w:val="0"/>
      <w:marTop w:val="0"/>
      <w:marBottom w:val="0"/>
      <w:divBdr>
        <w:top w:val="none" w:sz="0" w:space="0" w:color="auto"/>
        <w:left w:val="none" w:sz="0" w:space="0" w:color="auto"/>
        <w:bottom w:val="none" w:sz="0" w:space="0" w:color="auto"/>
        <w:right w:val="none" w:sz="0" w:space="0" w:color="auto"/>
      </w:divBdr>
      <w:divsChild>
        <w:div w:id="1063604507">
          <w:marLeft w:val="0"/>
          <w:marRight w:val="0"/>
          <w:marTop w:val="0"/>
          <w:marBottom w:val="0"/>
          <w:divBdr>
            <w:top w:val="none" w:sz="0" w:space="0" w:color="auto"/>
            <w:left w:val="none" w:sz="0" w:space="0" w:color="auto"/>
            <w:bottom w:val="none" w:sz="0" w:space="0" w:color="auto"/>
            <w:right w:val="none" w:sz="0" w:space="0" w:color="auto"/>
          </w:divBdr>
        </w:div>
        <w:div w:id="119305602">
          <w:marLeft w:val="0"/>
          <w:marRight w:val="0"/>
          <w:marTop w:val="0"/>
          <w:marBottom w:val="0"/>
          <w:divBdr>
            <w:top w:val="none" w:sz="0" w:space="0" w:color="auto"/>
            <w:left w:val="none" w:sz="0" w:space="0" w:color="auto"/>
            <w:bottom w:val="none" w:sz="0" w:space="0" w:color="auto"/>
            <w:right w:val="none" w:sz="0" w:space="0" w:color="auto"/>
          </w:divBdr>
        </w:div>
        <w:div w:id="515383793">
          <w:marLeft w:val="0"/>
          <w:marRight w:val="0"/>
          <w:marTop w:val="0"/>
          <w:marBottom w:val="0"/>
          <w:divBdr>
            <w:top w:val="none" w:sz="0" w:space="0" w:color="auto"/>
            <w:left w:val="none" w:sz="0" w:space="0" w:color="auto"/>
            <w:bottom w:val="none" w:sz="0" w:space="0" w:color="auto"/>
            <w:right w:val="none" w:sz="0" w:space="0" w:color="auto"/>
          </w:divBdr>
        </w:div>
        <w:div w:id="873612510">
          <w:marLeft w:val="0"/>
          <w:marRight w:val="0"/>
          <w:marTop w:val="0"/>
          <w:marBottom w:val="0"/>
          <w:divBdr>
            <w:top w:val="none" w:sz="0" w:space="0" w:color="auto"/>
            <w:left w:val="none" w:sz="0" w:space="0" w:color="auto"/>
            <w:bottom w:val="none" w:sz="0" w:space="0" w:color="auto"/>
            <w:right w:val="none" w:sz="0" w:space="0" w:color="auto"/>
          </w:divBdr>
        </w:div>
        <w:div w:id="626938710">
          <w:marLeft w:val="0"/>
          <w:marRight w:val="0"/>
          <w:marTop w:val="0"/>
          <w:marBottom w:val="0"/>
          <w:divBdr>
            <w:top w:val="none" w:sz="0" w:space="0" w:color="auto"/>
            <w:left w:val="none" w:sz="0" w:space="0" w:color="auto"/>
            <w:bottom w:val="none" w:sz="0" w:space="0" w:color="auto"/>
            <w:right w:val="none" w:sz="0" w:space="0" w:color="auto"/>
          </w:divBdr>
        </w:div>
        <w:div w:id="1011956646">
          <w:marLeft w:val="0"/>
          <w:marRight w:val="0"/>
          <w:marTop w:val="0"/>
          <w:marBottom w:val="0"/>
          <w:divBdr>
            <w:top w:val="none" w:sz="0" w:space="0" w:color="auto"/>
            <w:left w:val="none" w:sz="0" w:space="0" w:color="auto"/>
            <w:bottom w:val="none" w:sz="0" w:space="0" w:color="auto"/>
            <w:right w:val="none" w:sz="0" w:space="0" w:color="auto"/>
          </w:divBdr>
        </w:div>
        <w:div w:id="1790202029">
          <w:marLeft w:val="0"/>
          <w:marRight w:val="0"/>
          <w:marTop w:val="0"/>
          <w:marBottom w:val="0"/>
          <w:divBdr>
            <w:top w:val="none" w:sz="0" w:space="0" w:color="auto"/>
            <w:left w:val="none" w:sz="0" w:space="0" w:color="auto"/>
            <w:bottom w:val="none" w:sz="0" w:space="0" w:color="auto"/>
            <w:right w:val="none" w:sz="0" w:space="0" w:color="auto"/>
          </w:divBdr>
        </w:div>
        <w:div w:id="242836046">
          <w:marLeft w:val="0"/>
          <w:marRight w:val="0"/>
          <w:marTop w:val="0"/>
          <w:marBottom w:val="0"/>
          <w:divBdr>
            <w:top w:val="none" w:sz="0" w:space="0" w:color="auto"/>
            <w:left w:val="none" w:sz="0" w:space="0" w:color="auto"/>
            <w:bottom w:val="none" w:sz="0" w:space="0" w:color="auto"/>
            <w:right w:val="none" w:sz="0" w:space="0" w:color="auto"/>
          </w:divBdr>
        </w:div>
        <w:div w:id="1621374978">
          <w:marLeft w:val="0"/>
          <w:marRight w:val="0"/>
          <w:marTop w:val="0"/>
          <w:marBottom w:val="0"/>
          <w:divBdr>
            <w:top w:val="none" w:sz="0" w:space="0" w:color="auto"/>
            <w:left w:val="none" w:sz="0" w:space="0" w:color="auto"/>
            <w:bottom w:val="none" w:sz="0" w:space="0" w:color="auto"/>
            <w:right w:val="none" w:sz="0" w:space="0" w:color="auto"/>
          </w:divBdr>
        </w:div>
        <w:div w:id="883711550">
          <w:marLeft w:val="0"/>
          <w:marRight w:val="0"/>
          <w:marTop w:val="0"/>
          <w:marBottom w:val="0"/>
          <w:divBdr>
            <w:top w:val="none" w:sz="0" w:space="0" w:color="auto"/>
            <w:left w:val="none" w:sz="0" w:space="0" w:color="auto"/>
            <w:bottom w:val="none" w:sz="0" w:space="0" w:color="auto"/>
            <w:right w:val="none" w:sz="0" w:space="0" w:color="auto"/>
          </w:divBdr>
        </w:div>
      </w:divsChild>
    </w:div>
    <w:div w:id="1455099519">
      <w:bodyDiv w:val="1"/>
      <w:marLeft w:val="0"/>
      <w:marRight w:val="0"/>
      <w:marTop w:val="0"/>
      <w:marBottom w:val="0"/>
      <w:divBdr>
        <w:top w:val="none" w:sz="0" w:space="0" w:color="auto"/>
        <w:left w:val="none" w:sz="0" w:space="0" w:color="auto"/>
        <w:bottom w:val="none" w:sz="0" w:space="0" w:color="auto"/>
        <w:right w:val="none" w:sz="0" w:space="0" w:color="auto"/>
      </w:divBdr>
    </w:div>
    <w:div w:id="1455251745">
      <w:bodyDiv w:val="1"/>
      <w:marLeft w:val="0"/>
      <w:marRight w:val="0"/>
      <w:marTop w:val="0"/>
      <w:marBottom w:val="0"/>
      <w:divBdr>
        <w:top w:val="none" w:sz="0" w:space="0" w:color="auto"/>
        <w:left w:val="none" w:sz="0" w:space="0" w:color="auto"/>
        <w:bottom w:val="none" w:sz="0" w:space="0" w:color="auto"/>
        <w:right w:val="none" w:sz="0" w:space="0" w:color="auto"/>
      </w:divBdr>
      <w:divsChild>
        <w:div w:id="1936664981">
          <w:marLeft w:val="0"/>
          <w:marRight w:val="0"/>
          <w:marTop w:val="0"/>
          <w:marBottom w:val="0"/>
          <w:divBdr>
            <w:top w:val="none" w:sz="0" w:space="0" w:color="auto"/>
            <w:left w:val="none" w:sz="0" w:space="0" w:color="auto"/>
            <w:bottom w:val="none" w:sz="0" w:space="0" w:color="auto"/>
            <w:right w:val="none" w:sz="0" w:space="0" w:color="auto"/>
          </w:divBdr>
          <w:divsChild>
            <w:div w:id="180665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61704">
      <w:bodyDiv w:val="1"/>
      <w:marLeft w:val="0"/>
      <w:marRight w:val="0"/>
      <w:marTop w:val="0"/>
      <w:marBottom w:val="0"/>
      <w:divBdr>
        <w:top w:val="none" w:sz="0" w:space="0" w:color="auto"/>
        <w:left w:val="none" w:sz="0" w:space="0" w:color="auto"/>
        <w:bottom w:val="none" w:sz="0" w:space="0" w:color="auto"/>
        <w:right w:val="none" w:sz="0" w:space="0" w:color="auto"/>
      </w:divBdr>
    </w:div>
    <w:div w:id="1458135367">
      <w:bodyDiv w:val="1"/>
      <w:marLeft w:val="0"/>
      <w:marRight w:val="0"/>
      <w:marTop w:val="0"/>
      <w:marBottom w:val="0"/>
      <w:divBdr>
        <w:top w:val="none" w:sz="0" w:space="0" w:color="auto"/>
        <w:left w:val="none" w:sz="0" w:space="0" w:color="auto"/>
        <w:bottom w:val="none" w:sz="0" w:space="0" w:color="auto"/>
        <w:right w:val="none" w:sz="0" w:space="0" w:color="auto"/>
      </w:divBdr>
    </w:div>
    <w:div w:id="1462924145">
      <w:bodyDiv w:val="1"/>
      <w:marLeft w:val="0"/>
      <w:marRight w:val="0"/>
      <w:marTop w:val="0"/>
      <w:marBottom w:val="0"/>
      <w:divBdr>
        <w:top w:val="none" w:sz="0" w:space="0" w:color="auto"/>
        <w:left w:val="none" w:sz="0" w:space="0" w:color="auto"/>
        <w:bottom w:val="none" w:sz="0" w:space="0" w:color="auto"/>
        <w:right w:val="none" w:sz="0" w:space="0" w:color="auto"/>
      </w:divBdr>
    </w:div>
    <w:div w:id="1478373695">
      <w:bodyDiv w:val="1"/>
      <w:marLeft w:val="0"/>
      <w:marRight w:val="0"/>
      <w:marTop w:val="0"/>
      <w:marBottom w:val="0"/>
      <w:divBdr>
        <w:top w:val="none" w:sz="0" w:space="0" w:color="auto"/>
        <w:left w:val="none" w:sz="0" w:space="0" w:color="auto"/>
        <w:bottom w:val="none" w:sz="0" w:space="0" w:color="auto"/>
        <w:right w:val="none" w:sz="0" w:space="0" w:color="auto"/>
      </w:divBdr>
      <w:divsChild>
        <w:div w:id="490413187">
          <w:marLeft w:val="0"/>
          <w:marRight w:val="0"/>
          <w:marTop w:val="0"/>
          <w:marBottom w:val="0"/>
          <w:divBdr>
            <w:top w:val="none" w:sz="0" w:space="0" w:color="auto"/>
            <w:left w:val="none" w:sz="0" w:space="0" w:color="auto"/>
            <w:bottom w:val="none" w:sz="0" w:space="0" w:color="auto"/>
            <w:right w:val="none" w:sz="0" w:space="0" w:color="auto"/>
          </w:divBdr>
          <w:divsChild>
            <w:div w:id="382870983">
              <w:marLeft w:val="0"/>
              <w:marRight w:val="0"/>
              <w:marTop w:val="0"/>
              <w:marBottom w:val="0"/>
              <w:divBdr>
                <w:top w:val="none" w:sz="0" w:space="0" w:color="auto"/>
                <w:left w:val="none" w:sz="0" w:space="0" w:color="auto"/>
                <w:bottom w:val="none" w:sz="0" w:space="0" w:color="auto"/>
                <w:right w:val="none" w:sz="0" w:space="0" w:color="auto"/>
              </w:divBdr>
            </w:div>
            <w:div w:id="1529180886">
              <w:marLeft w:val="0"/>
              <w:marRight w:val="0"/>
              <w:marTop w:val="0"/>
              <w:marBottom w:val="0"/>
              <w:divBdr>
                <w:top w:val="none" w:sz="0" w:space="0" w:color="auto"/>
                <w:left w:val="none" w:sz="0" w:space="0" w:color="auto"/>
                <w:bottom w:val="none" w:sz="0" w:space="0" w:color="auto"/>
                <w:right w:val="none" w:sz="0" w:space="0" w:color="auto"/>
              </w:divBdr>
            </w:div>
            <w:div w:id="587083000">
              <w:marLeft w:val="0"/>
              <w:marRight w:val="0"/>
              <w:marTop w:val="0"/>
              <w:marBottom w:val="0"/>
              <w:divBdr>
                <w:top w:val="none" w:sz="0" w:space="0" w:color="auto"/>
                <w:left w:val="none" w:sz="0" w:space="0" w:color="auto"/>
                <w:bottom w:val="none" w:sz="0" w:space="0" w:color="auto"/>
                <w:right w:val="none" w:sz="0" w:space="0" w:color="auto"/>
              </w:divBdr>
            </w:div>
            <w:div w:id="1202861782">
              <w:marLeft w:val="0"/>
              <w:marRight w:val="0"/>
              <w:marTop w:val="0"/>
              <w:marBottom w:val="0"/>
              <w:divBdr>
                <w:top w:val="none" w:sz="0" w:space="0" w:color="auto"/>
                <w:left w:val="none" w:sz="0" w:space="0" w:color="auto"/>
                <w:bottom w:val="none" w:sz="0" w:space="0" w:color="auto"/>
                <w:right w:val="none" w:sz="0" w:space="0" w:color="auto"/>
              </w:divBdr>
            </w:div>
            <w:div w:id="1170217600">
              <w:marLeft w:val="0"/>
              <w:marRight w:val="0"/>
              <w:marTop w:val="0"/>
              <w:marBottom w:val="0"/>
              <w:divBdr>
                <w:top w:val="none" w:sz="0" w:space="0" w:color="auto"/>
                <w:left w:val="none" w:sz="0" w:space="0" w:color="auto"/>
                <w:bottom w:val="none" w:sz="0" w:space="0" w:color="auto"/>
                <w:right w:val="none" w:sz="0" w:space="0" w:color="auto"/>
              </w:divBdr>
            </w:div>
            <w:div w:id="1106316406">
              <w:marLeft w:val="0"/>
              <w:marRight w:val="0"/>
              <w:marTop w:val="0"/>
              <w:marBottom w:val="0"/>
              <w:divBdr>
                <w:top w:val="none" w:sz="0" w:space="0" w:color="auto"/>
                <w:left w:val="none" w:sz="0" w:space="0" w:color="auto"/>
                <w:bottom w:val="none" w:sz="0" w:space="0" w:color="auto"/>
                <w:right w:val="none" w:sz="0" w:space="0" w:color="auto"/>
              </w:divBdr>
            </w:div>
            <w:div w:id="180096533">
              <w:marLeft w:val="0"/>
              <w:marRight w:val="0"/>
              <w:marTop w:val="0"/>
              <w:marBottom w:val="0"/>
              <w:divBdr>
                <w:top w:val="none" w:sz="0" w:space="0" w:color="auto"/>
                <w:left w:val="none" w:sz="0" w:space="0" w:color="auto"/>
                <w:bottom w:val="none" w:sz="0" w:space="0" w:color="auto"/>
                <w:right w:val="none" w:sz="0" w:space="0" w:color="auto"/>
              </w:divBdr>
            </w:div>
            <w:div w:id="1316840679">
              <w:marLeft w:val="0"/>
              <w:marRight w:val="0"/>
              <w:marTop w:val="0"/>
              <w:marBottom w:val="0"/>
              <w:divBdr>
                <w:top w:val="none" w:sz="0" w:space="0" w:color="auto"/>
                <w:left w:val="none" w:sz="0" w:space="0" w:color="auto"/>
                <w:bottom w:val="none" w:sz="0" w:space="0" w:color="auto"/>
                <w:right w:val="none" w:sz="0" w:space="0" w:color="auto"/>
              </w:divBdr>
            </w:div>
            <w:div w:id="127938898">
              <w:marLeft w:val="0"/>
              <w:marRight w:val="0"/>
              <w:marTop w:val="0"/>
              <w:marBottom w:val="0"/>
              <w:divBdr>
                <w:top w:val="none" w:sz="0" w:space="0" w:color="auto"/>
                <w:left w:val="none" w:sz="0" w:space="0" w:color="auto"/>
                <w:bottom w:val="none" w:sz="0" w:space="0" w:color="auto"/>
                <w:right w:val="none" w:sz="0" w:space="0" w:color="auto"/>
              </w:divBdr>
            </w:div>
            <w:div w:id="918564529">
              <w:marLeft w:val="0"/>
              <w:marRight w:val="0"/>
              <w:marTop w:val="0"/>
              <w:marBottom w:val="0"/>
              <w:divBdr>
                <w:top w:val="none" w:sz="0" w:space="0" w:color="auto"/>
                <w:left w:val="none" w:sz="0" w:space="0" w:color="auto"/>
                <w:bottom w:val="none" w:sz="0" w:space="0" w:color="auto"/>
                <w:right w:val="none" w:sz="0" w:space="0" w:color="auto"/>
              </w:divBdr>
            </w:div>
            <w:div w:id="1309169397">
              <w:marLeft w:val="0"/>
              <w:marRight w:val="0"/>
              <w:marTop w:val="0"/>
              <w:marBottom w:val="0"/>
              <w:divBdr>
                <w:top w:val="none" w:sz="0" w:space="0" w:color="auto"/>
                <w:left w:val="none" w:sz="0" w:space="0" w:color="auto"/>
                <w:bottom w:val="none" w:sz="0" w:space="0" w:color="auto"/>
                <w:right w:val="none" w:sz="0" w:space="0" w:color="auto"/>
              </w:divBdr>
            </w:div>
            <w:div w:id="377552959">
              <w:marLeft w:val="0"/>
              <w:marRight w:val="0"/>
              <w:marTop w:val="0"/>
              <w:marBottom w:val="0"/>
              <w:divBdr>
                <w:top w:val="none" w:sz="0" w:space="0" w:color="auto"/>
                <w:left w:val="none" w:sz="0" w:space="0" w:color="auto"/>
                <w:bottom w:val="none" w:sz="0" w:space="0" w:color="auto"/>
                <w:right w:val="none" w:sz="0" w:space="0" w:color="auto"/>
              </w:divBdr>
            </w:div>
            <w:div w:id="2054771750">
              <w:marLeft w:val="0"/>
              <w:marRight w:val="0"/>
              <w:marTop w:val="0"/>
              <w:marBottom w:val="0"/>
              <w:divBdr>
                <w:top w:val="none" w:sz="0" w:space="0" w:color="auto"/>
                <w:left w:val="none" w:sz="0" w:space="0" w:color="auto"/>
                <w:bottom w:val="none" w:sz="0" w:space="0" w:color="auto"/>
                <w:right w:val="none" w:sz="0" w:space="0" w:color="auto"/>
              </w:divBdr>
            </w:div>
            <w:div w:id="1711874785">
              <w:marLeft w:val="0"/>
              <w:marRight w:val="0"/>
              <w:marTop w:val="0"/>
              <w:marBottom w:val="0"/>
              <w:divBdr>
                <w:top w:val="none" w:sz="0" w:space="0" w:color="auto"/>
                <w:left w:val="none" w:sz="0" w:space="0" w:color="auto"/>
                <w:bottom w:val="none" w:sz="0" w:space="0" w:color="auto"/>
                <w:right w:val="none" w:sz="0" w:space="0" w:color="auto"/>
              </w:divBdr>
            </w:div>
            <w:div w:id="623653823">
              <w:marLeft w:val="0"/>
              <w:marRight w:val="0"/>
              <w:marTop w:val="0"/>
              <w:marBottom w:val="0"/>
              <w:divBdr>
                <w:top w:val="none" w:sz="0" w:space="0" w:color="auto"/>
                <w:left w:val="none" w:sz="0" w:space="0" w:color="auto"/>
                <w:bottom w:val="none" w:sz="0" w:space="0" w:color="auto"/>
                <w:right w:val="none" w:sz="0" w:space="0" w:color="auto"/>
              </w:divBdr>
            </w:div>
            <w:div w:id="1321040589">
              <w:marLeft w:val="0"/>
              <w:marRight w:val="0"/>
              <w:marTop w:val="0"/>
              <w:marBottom w:val="0"/>
              <w:divBdr>
                <w:top w:val="none" w:sz="0" w:space="0" w:color="auto"/>
                <w:left w:val="none" w:sz="0" w:space="0" w:color="auto"/>
                <w:bottom w:val="none" w:sz="0" w:space="0" w:color="auto"/>
                <w:right w:val="none" w:sz="0" w:space="0" w:color="auto"/>
              </w:divBdr>
            </w:div>
            <w:div w:id="1028679109">
              <w:marLeft w:val="0"/>
              <w:marRight w:val="0"/>
              <w:marTop w:val="0"/>
              <w:marBottom w:val="0"/>
              <w:divBdr>
                <w:top w:val="none" w:sz="0" w:space="0" w:color="auto"/>
                <w:left w:val="none" w:sz="0" w:space="0" w:color="auto"/>
                <w:bottom w:val="none" w:sz="0" w:space="0" w:color="auto"/>
                <w:right w:val="none" w:sz="0" w:space="0" w:color="auto"/>
              </w:divBdr>
            </w:div>
            <w:div w:id="1306543046">
              <w:marLeft w:val="0"/>
              <w:marRight w:val="0"/>
              <w:marTop w:val="0"/>
              <w:marBottom w:val="0"/>
              <w:divBdr>
                <w:top w:val="none" w:sz="0" w:space="0" w:color="auto"/>
                <w:left w:val="none" w:sz="0" w:space="0" w:color="auto"/>
                <w:bottom w:val="none" w:sz="0" w:space="0" w:color="auto"/>
                <w:right w:val="none" w:sz="0" w:space="0" w:color="auto"/>
              </w:divBdr>
            </w:div>
            <w:div w:id="584071445">
              <w:marLeft w:val="0"/>
              <w:marRight w:val="0"/>
              <w:marTop w:val="0"/>
              <w:marBottom w:val="0"/>
              <w:divBdr>
                <w:top w:val="none" w:sz="0" w:space="0" w:color="auto"/>
                <w:left w:val="none" w:sz="0" w:space="0" w:color="auto"/>
                <w:bottom w:val="none" w:sz="0" w:space="0" w:color="auto"/>
                <w:right w:val="none" w:sz="0" w:space="0" w:color="auto"/>
              </w:divBdr>
            </w:div>
            <w:div w:id="17045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39472">
      <w:bodyDiv w:val="1"/>
      <w:marLeft w:val="0"/>
      <w:marRight w:val="0"/>
      <w:marTop w:val="0"/>
      <w:marBottom w:val="0"/>
      <w:divBdr>
        <w:top w:val="none" w:sz="0" w:space="0" w:color="auto"/>
        <w:left w:val="none" w:sz="0" w:space="0" w:color="auto"/>
        <w:bottom w:val="none" w:sz="0" w:space="0" w:color="auto"/>
        <w:right w:val="none" w:sz="0" w:space="0" w:color="auto"/>
      </w:divBdr>
      <w:divsChild>
        <w:div w:id="1035934073">
          <w:marLeft w:val="0"/>
          <w:marRight w:val="0"/>
          <w:marTop w:val="0"/>
          <w:marBottom w:val="0"/>
          <w:divBdr>
            <w:top w:val="none" w:sz="0" w:space="0" w:color="auto"/>
            <w:left w:val="none" w:sz="0" w:space="0" w:color="auto"/>
            <w:bottom w:val="none" w:sz="0" w:space="0" w:color="auto"/>
            <w:right w:val="none" w:sz="0" w:space="0" w:color="auto"/>
          </w:divBdr>
        </w:div>
      </w:divsChild>
    </w:div>
    <w:div w:id="1483276971">
      <w:bodyDiv w:val="1"/>
      <w:marLeft w:val="0"/>
      <w:marRight w:val="0"/>
      <w:marTop w:val="0"/>
      <w:marBottom w:val="0"/>
      <w:divBdr>
        <w:top w:val="none" w:sz="0" w:space="0" w:color="auto"/>
        <w:left w:val="none" w:sz="0" w:space="0" w:color="auto"/>
        <w:bottom w:val="none" w:sz="0" w:space="0" w:color="auto"/>
        <w:right w:val="none" w:sz="0" w:space="0" w:color="auto"/>
      </w:divBdr>
    </w:div>
    <w:div w:id="1488282742">
      <w:bodyDiv w:val="1"/>
      <w:marLeft w:val="0"/>
      <w:marRight w:val="0"/>
      <w:marTop w:val="0"/>
      <w:marBottom w:val="0"/>
      <w:divBdr>
        <w:top w:val="none" w:sz="0" w:space="0" w:color="auto"/>
        <w:left w:val="none" w:sz="0" w:space="0" w:color="auto"/>
        <w:bottom w:val="none" w:sz="0" w:space="0" w:color="auto"/>
        <w:right w:val="none" w:sz="0" w:space="0" w:color="auto"/>
      </w:divBdr>
    </w:div>
    <w:div w:id="1495493372">
      <w:bodyDiv w:val="1"/>
      <w:marLeft w:val="0"/>
      <w:marRight w:val="0"/>
      <w:marTop w:val="0"/>
      <w:marBottom w:val="0"/>
      <w:divBdr>
        <w:top w:val="none" w:sz="0" w:space="0" w:color="auto"/>
        <w:left w:val="none" w:sz="0" w:space="0" w:color="auto"/>
        <w:bottom w:val="none" w:sz="0" w:space="0" w:color="auto"/>
        <w:right w:val="none" w:sz="0" w:space="0" w:color="auto"/>
      </w:divBdr>
    </w:div>
    <w:div w:id="1496798152">
      <w:bodyDiv w:val="1"/>
      <w:marLeft w:val="0"/>
      <w:marRight w:val="0"/>
      <w:marTop w:val="0"/>
      <w:marBottom w:val="0"/>
      <w:divBdr>
        <w:top w:val="none" w:sz="0" w:space="0" w:color="auto"/>
        <w:left w:val="none" w:sz="0" w:space="0" w:color="auto"/>
        <w:bottom w:val="none" w:sz="0" w:space="0" w:color="auto"/>
        <w:right w:val="none" w:sz="0" w:space="0" w:color="auto"/>
      </w:divBdr>
    </w:div>
    <w:div w:id="1505706371">
      <w:bodyDiv w:val="1"/>
      <w:marLeft w:val="0"/>
      <w:marRight w:val="0"/>
      <w:marTop w:val="0"/>
      <w:marBottom w:val="0"/>
      <w:divBdr>
        <w:top w:val="none" w:sz="0" w:space="0" w:color="auto"/>
        <w:left w:val="none" w:sz="0" w:space="0" w:color="auto"/>
        <w:bottom w:val="none" w:sz="0" w:space="0" w:color="auto"/>
        <w:right w:val="none" w:sz="0" w:space="0" w:color="auto"/>
      </w:divBdr>
      <w:divsChild>
        <w:div w:id="110437821">
          <w:marLeft w:val="0"/>
          <w:marRight w:val="0"/>
          <w:marTop w:val="100"/>
          <w:marBottom w:val="100"/>
          <w:divBdr>
            <w:top w:val="none" w:sz="0" w:space="0" w:color="auto"/>
            <w:left w:val="none" w:sz="0" w:space="0" w:color="auto"/>
            <w:bottom w:val="none" w:sz="0" w:space="0" w:color="auto"/>
            <w:right w:val="none" w:sz="0" w:space="0" w:color="auto"/>
          </w:divBdr>
          <w:divsChild>
            <w:div w:id="1882588577">
              <w:marLeft w:val="0"/>
              <w:marRight w:val="0"/>
              <w:marTop w:val="0"/>
              <w:marBottom w:val="0"/>
              <w:divBdr>
                <w:top w:val="single" w:sz="6" w:space="0" w:color="000000"/>
                <w:left w:val="single" w:sz="6" w:space="0" w:color="000000"/>
                <w:bottom w:val="single" w:sz="6" w:space="0" w:color="000000"/>
                <w:right w:val="single" w:sz="6" w:space="0" w:color="000000"/>
              </w:divBdr>
              <w:divsChild>
                <w:div w:id="1275863042">
                  <w:marLeft w:val="0"/>
                  <w:marRight w:val="0"/>
                  <w:marTop w:val="0"/>
                  <w:marBottom w:val="0"/>
                  <w:divBdr>
                    <w:top w:val="none" w:sz="0" w:space="0" w:color="auto"/>
                    <w:left w:val="none" w:sz="0" w:space="0" w:color="auto"/>
                    <w:bottom w:val="none" w:sz="0" w:space="0" w:color="auto"/>
                    <w:right w:val="none" w:sz="0" w:space="0" w:color="auto"/>
                  </w:divBdr>
                  <w:divsChild>
                    <w:div w:id="716007757">
                      <w:marLeft w:val="0"/>
                      <w:marRight w:val="0"/>
                      <w:marTop w:val="0"/>
                      <w:marBottom w:val="0"/>
                      <w:divBdr>
                        <w:top w:val="none" w:sz="0" w:space="0" w:color="auto"/>
                        <w:left w:val="none" w:sz="0" w:space="0" w:color="auto"/>
                        <w:bottom w:val="none" w:sz="0" w:space="0" w:color="auto"/>
                        <w:right w:val="none" w:sz="0" w:space="0" w:color="auto"/>
                      </w:divBdr>
                      <w:divsChild>
                        <w:div w:id="1095322273">
                          <w:marLeft w:val="2700"/>
                          <w:marRight w:val="0"/>
                          <w:marTop w:val="0"/>
                          <w:marBottom w:val="0"/>
                          <w:divBdr>
                            <w:top w:val="none" w:sz="0" w:space="0" w:color="auto"/>
                            <w:left w:val="none" w:sz="0" w:space="0" w:color="auto"/>
                            <w:bottom w:val="none" w:sz="0" w:space="0" w:color="auto"/>
                            <w:right w:val="none" w:sz="0" w:space="0" w:color="auto"/>
                          </w:divBdr>
                          <w:divsChild>
                            <w:div w:id="66155633">
                              <w:marLeft w:val="0"/>
                              <w:marRight w:val="0"/>
                              <w:marTop w:val="0"/>
                              <w:marBottom w:val="0"/>
                              <w:divBdr>
                                <w:top w:val="none" w:sz="0" w:space="0" w:color="auto"/>
                                <w:left w:val="none" w:sz="0" w:space="0" w:color="auto"/>
                                <w:bottom w:val="none" w:sz="0" w:space="0" w:color="auto"/>
                                <w:right w:val="none" w:sz="0" w:space="0" w:color="auto"/>
                              </w:divBdr>
                              <w:divsChild>
                                <w:div w:id="221986774">
                                  <w:marLeft w:val="0"/>
                                  <w:marRight w:val="0"/>
                                  <w:marTop w:val="0"/>
                                  <w:marBottom w:val="0"/>
                                  <w:divBdr>
                                    <w:top w:val="none" w:sz="0" w:space="0" w:color="auto"/>
                                    <w:left w:val="none" w:sz="0" w:space="0" w:color="auto"/>
                                    <w:bottom w:val="none" w:sz="0" w:space="0" w:color="auto"/>
                                    <w:right w:val="none" w:sz="0" w:space="0" w:color="auto"/>
                                  </w:divBdr>
                                  <w:divsChild>
                                    <w:div w:id="272248792">
                                      <w:marLeft w:val="0"/>
                                      <w:marRight w:val="0"/>
                                      <w:marTop w:val="0"/>
                                      <w:marBottom w:val="0"/>
                                      <w:divBdr>
                                        <w:top w:val="none" w:sz="0" w:space="0" w:color="auto"/>
                                        <w:left w:val="none" w:sz="0" w:space="0" w:color="auto"/>
                                        <w:bottom w:val="none" w:sz="0" w:space="0" w:color="auto"/>
                                        <w:right w:val="none" w:sz="0" w:space="0" w:color="auto"/>
                                      </w:divBdr>
                                      <w:divsChild>
                                        <w:div w:id="990057043">
                                          <w:marLeft w:val="0"/>
                                          <w:marRight w:val="0"/>
                                          <w:marTop w:val="0"/>
                                          <w:marBottom w:val="0"/>
                                          <w:divBdr>
                                            <w:top w:val="none" w:sz="0" w:space="0" w:color="auto"/>
                                            <w:left w:val="none" w:sz="0" w:space="0" w:color="auto"/>
                                            <w:bottom w:val="none" w:sz="0" w:space="0" w:color="auto"/>
                                            <w:right w:val="none" w:sz="0" w:space="0" w:color="auto"/>
                                          </w:divBdr>
                                          <w:divsChild>
                                            <w:div w:id="432020326">
                                              <w:marLeft w:val="0"/>
                                              <w:marRight w:val="0"/>
                                              <w:marTop w:val="0"/>
                                              <w:marBottom w:val="0"/>
                                              <w:divBdr>
                                                <w:top w:val="none" w:sz="0" w:space="0" w:color="auto"/>
                                                <w:left w:val="none" w:sz="0" w:space="0" w:color="auto"/>
                                                <w:bottom w:val="none" w:sz="0" w:space="0" w:color="auto"/>
                                                <w:right w:val="none" w:sz="0" w:space="0" w:color="auto"/>
                                              </w:divBdr>
                                              <w:divsChild>
                                                <w:div w:id="1162282235">
                                                  <w:marLeft w:val="0"/>
                                                  <w:marRight w:val="0"/>
                                                  <w:marTop w:val="0"/>
                                                  <w:marBottom w:val="0"/>
                                                  <w:divBdr>
                                                    <w:top w:val="none" w:sz="0" w:space="0" w:color="auto"/>
                                                    <w:left w:val="none" w:sz="0" w:space="0" w:color="auto"/>
                                                    <w:bottom w:val="none" w:sz="0" w:space="0" w:color="auto"/>
                                                    <w:right w:val="none" w:sz="0" w:space="0" w:color="auto"/>
                                                  </w:divBdr>
                                                  <w:divsChild>
                                                    <w:div w:id="35580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9559437">
      <w:bodyDiv w:val="1"/>
      <w:marLeft w:val="0"/>
      <w:marRight w:val="0"/>
      <w:marTop w:val="0"/>
      <w:marBottom w:val="0"/>
      <w:divBdr>
        <w:top w:val="none" w:sz="0" w:space="0" w:color="auto"/>
        <w:left w:val="none" w:sz="0" w:space="0" w:color="auto"/>
        <w:bottom w:val="none" w:sz="0" w:space="0" w:color="auto"/>
        <w:right w:val="none" w:sz="0" w:space="0" w:color="auto"/>
      </w:divBdr>
    </w:div>
    <w:div w:id="1515804404">
      <w:bodyDiv w:val="1"/>
      <w:marLeft w:val="0"/>
      <w:marRight w:val="0"/>
      <w:marTop w:val="0"/>
      <w:marBottom w:val="0"/>
      <w:divBdr>
        <w:top w:val="none" w:sz="0" w:space="0" w:color="auto"/>
        <w:left w:val="none" w:sz="0" w:space="0" w:color="auto"/>
        <w:bottom w:val="none" w:sz="0" w:space="0" w:color="auto"/>
        <w:right w:val="none" w:sz="0" w:space="0" w:color="auto"/>
      </w:divBdr>
    </w:div>
    <w:div w:id="1517768438">
      <w:bodyDiv w:val="1"/>
      <w:marLeft w:val="0"/>
      <w:marRight w:val="0"/>
      <w:marTop w:val="0"/>
      <w:marBottom w:val="0"/>
      <w:divBdr>
        <w:top w:val="none" w:sz="0" w:space="0" w:color="auto"/>
        <w:left w:val="none" w:sz="0" w:space="0" w:color="auto"/>
        <w:bottom w:val="none" w:sz="0" w:space="0" w:color="auto"/>
        <w:right w:val="none" w:sz="0" w:space="0" w:color="auto"/>
      </w:divBdr>
    </w:div>
    <w:div w:id="1526020335">
      <w:bodyDiv w:val="1"/>
      <w:marLeft w:val="0"/>
      <w:marRight w:val="0"/>
      <w:marTop w:val="0"/>
      <w:marBottom w:val="0"/>
      <w:divBdr>
        <w:top w:val="none" w:sz="0" w:space="0" w:color="auto"/>
        <w:left w:val="none" w:sz="0" w:space="0" w:color="auto"/>
        <w:bottom w:val="none" w:sz="0" w:space="0" w:color="auto"/>
        <w:right w:val="none" w:sz="0" w:space="0" w:color="auto"/>
      </w:divBdr>
      <w:divsChild>
        <w:div w:id="1273707493">
          <w:marLeft w:val="0"/>
          <w:marRight w:val="0"/>
          <w:marTop w:val="100"/>
          <w:marBottom w:val="100"/>
          <w:divBdr>
            <w:top w:val="none" w:sz="0" w:space="0" w:color="auto"/>
            <w:left w:val="none" w:sz="0" w:space="0" w:color="auto"/>
            <w:bottom w:val="none" w:sz="0" w:space="0" w:color="auto"/>
            <w:right w:val="none" w:sz="0" w:space="0" w:color="auto"/>
          </w:divBdr>
          <w:divsChild>
            <w:div w:id="1338994174">
              <w:marLeft w:val="0"/>
              <w:marRight w:val="0"/>
              <w:marTop w:val="0"/>
              <w:marBottom w:val="0"/>
              <w:divBdr>
                <w:top w:val="single" w:sz="6" w:space="0" w:color="000000"/>
                <w:left w:val="single" w:sz="6" w:space="0" w:color="000000"/>
                <w:bottom w:val="single" w:sz="6" w:space="0" w:color="000000"/>
                <w:right w:val="single" w:sz="6" w:space="0" w:color="000000"/>
              </w:divBdr>
              <w:divsChild>
                <w:div w:id="1165588971">
                  <w:marLeft w:val="0"/>
                  <w:marRight w:val="0"/>
                  <w:marTop w:val="0"/>
                  <w:marBottom w:val="0"/>
                  <w:divBdr>
                    <w:top w:val="none" w:sz="0" w:space="0" w:color="auto"/>
                    <w:left w:val="none" w:sz="0" w:space="0" w:color="auto"/>
                    <w:bottom w:val="none" w:sz="0" w:space="0" w:color="auto"/>
                    <w:right w:val="none" w:sz="0" w:space="0" w:color="auto"/>
                  </w:divBdr>
                  <w:divsChild>
                    <w:div w:id="198444264">
                      <w:marLeft w:val="0"/>
                      <w:marRight w:val="0"/>
                      <w:marTop w:val="0"/>
                      <w:marBottom w:val="0"/>
                      <w:divBdr>
                        <w:top w:val="none" w:sz="0" w:space="0" w:color="auto"/>
                        <w:left w:val="none" w:sz="0" w:space="0" w:color="auto"/>
                        <w:bottom w:val="none" w:sz="0" w:space="0" w:color="auto"/>
                        <w:right w:val="none" w:sz="0" w:space="0" w:color="auto"/>
                      </w:divBdr>
                      <w:divsChild>
                        <w:div w:id="1049842204">
                          <w:marLeft w:val="2700"/>
                          <w:marRight w:val="0"/>
                          <w:marTop w:val="0"/>
                          <w:marBottom w:val="0"/>
                          <w:divBdr>
                            <w:top w:val="none" w:sz="0" w:space="0" w:color="auto"/>
                            <w:left w:val="none" w:sz="0" w:space="0" w:color="auto"/>
                            <w:bottom w:val="none" w:sz="0" w:space="0" w:color="auto"/>
                            <w:right w:val="none" w:sz="0" w:space="0" w:color="auto"/>
                          </w:divBdr>
                          <w:divsChild>
                            <w:div w:id="1889493024">
                              <w:marLeft w:val="0"/>
                              <w:marRight w:val="0"/>
                              <w:marTop w:val="0"/>
                              <w:marBottom w:val="0"/>
                              <w:divBdr>
                                <w:top w:val="none" w:sz="0" w:space="0" w:color="auto"/>
                                <w:left w:val="none" w:sz="0" w:space="0" w:color="auto"/>
                                <w:bottom w:val="none" w:sz="0" w:space="0" w:color="auto"/>
                                <w:right w:val="none" w:sz="0" w:space="0" w:color="auto"/>
                              </w:divBdr>
                              <w:divsChild>
                                <w:div w:id="786781663">
                                  <w:marLeft w:val="0"/>
                                  <w:marRight w:val="0"/>
                                  <w:marTop w:val="0"/>
                                  <w:marBottom w:val="0"/>
                                  <w:divBdr>
                                    <w:top w:val="none" w:sz="0" w:space="0" w:color="auto"/>
                                    <w:left w:val="none" w:sz="0" w:space="0" w:color="auto"/>
                                    <w:bottom w:val="none" w:sz="0" w:space="0" w:color="auto"/>
                                    <w:right w:val="none" w:sz="0" w:space="0" w:color="auto"/>
                                  </w:divBdr>
                                  <w:divsChild>
                                    <w:div w:id="231934584">
                                      <w:marLeft w:val="0"/>
                                      <w:marRight w:val="0"/>
                                      <w:marTop w:val="0"/>
                                      <w:marBottom w:val="0"/>
                                      <w:divBdr>
                                        <w:top w:val="none" w:sz="0" w:space="0" w:color="auto"/>
                                        <w:left w:val="none" w:sz="0" w:space="0" w:color="auto"/>
                                        <w:bottom w:val="none" w:sz="0" w:space="0" w:color="auto"/>
                                        <w:right w:val="none" w:sz="0" w:space="0" w:color="auto"/>
                                      </w:divBdr>
                                      <w:divsChild>
                                        <w:div w:id="24754738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sChild>
                                                <w:div w:id="1490172990">
                                                  <w:marLeft w:val="0"/>
                                                  <w:marRight w:val="0"/>
                                                  <w:marTop w:val="0"/>
                                                  <w:marBottom w:val="0"/>
                                                  <w:divBdr>
                                                    <w:top w:val="none" w:sz="0" w:space="0" w:color="auto"/>
                                                    <w:left w:val="none" w:sz="0" w:space="0" w:color="auto"/>
                                                    <w:bottom w:val="none" w:sz="0" w:space="0" w:color="auto"/>
                                                    <w:right w:val="none" w:sz="0" w:space="0" w:color="auto"/>
                                                  </w:divBdr>
                                                  <w:divsChild>
                                                    <w:div w:id="802620575">
                                                      <w:marLeft w:val="0"/>
                                                      <w:marRight w:val="0"/>
                                                      <w:marTop w:val="0"/>
                                                      <w:marBottom w:val="0"/>
                                                      <w:divBdr>
                                                        <w:top w:val="none" w:sz="0" w:space="0" w:color="auto"/>
                                                        <w:left w:val="none" w:sz="0" w:space="0" w:color="auto"/>
                                                        <w:bottom w:val="none" w:sz="0" w:space="0" w:color="auto"/>
                                                        <w:right w:val="none" w:sz="0" w:space="0" w:color="auto"/>
                                                      </w:divBdr>
                                                      <w:divsChild>
                                                        <w:div w:id="12163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6095642">
      <w:bodyDiv w:val="1"/>
      <w:marLeft w:val="0"/>
      <w:marRight w:val="0"/>
      <w:marTop w:val="0"/>
      <w:marBottom w:val="0"/>
      <w:divBdr>
        <w:top w:val="none" w:sz="0" w:space="0" w:color="auto"/>
        <w:left w:val="none" w:sz="0" w:space="0" w:color="auto"/>
        <w:bottom w:val="none" w:sz="0" w:space="0" w:color="auto"/>
        <w:right w:val="none" w:sz="0" w:space="0" w:color="auto"/>
      </w:divBdr>
    </w:div>
    <w:div w:id="1526823346">
      <w:bodyDiv w:val="1"/>
      <w:marLeft w:val="0"/>
      <w:marRight w:val="0"/>
      <w:marTop w:val="0"/>
      <w:marBottom w:val="0"/>
      <w:divBdr>
        <w:top w:val="none" w:sz="0" w:space="0" w:color="auto"/>
        <w:left w:val="none" w:sz="0" w:space="0" w:color="auto"/>
        <w:bottom w:val="none" w:sz="0" w:space="0" w:color="auto"/>
        <w:right w:val="none" w:sz="0" w:space="0" w:color="auto"/>
      </w:divBdr>
      <w:divsChild>
        <w:div w:id="831456419">
          <w:marLeft w:val="0"/>
          <w:marRight w:val="0"/>
          <w:marTop w:val="100"/>
          <w:marBottom w:val="100"/>
          <w:divBdr>
            <w:top w:val="none" w:sz="0" w:space="0" w:color="auto"/>
            <w:left w:val="none" w:sz="0" w:space="0" w:color="auto"/>
            <w:bottom w:val="none" w:sz="0" w:space="0" w:color="auto"/>
            <w:right w:val="none" w:sz="0" w:space="0" w:color="auto"/>
          </w:divBdr>
          <w:divsChild>
            <w:div w:id="1969244203">
              <w:marLeft w:val="0"/>
              <w:marRight w:val="0"/>
              <w:marTop w:val="0"/>
              <w:marBottom w:val="0"/>
              <w:divBdr>
                <w:top w:val="single" w:sz="6" w:space="0" w:color="000000"/>
                <w:left w:val="single" w:sz="6" w:space="0" w:color="000000"/>
                <w:bottom w:val="single" w:sz="6" w:space="0" w:color="000000"/>
                <w:right w:val="single" w:sz="6" w:space="0" w:color="000000"/>
              </w:divBdr>
              <w:divsChild>
                <w:div w:id="513227506">
                  <w:marLeft w:val="0"/>
                  <w:marRight w:val="0"/>
                  <w:marTop w:val="0"/>
                  <w:marBottom w:val="0"/>
                  <w:divBdr>
                    <w:top w:val="none" w:sz="0" w:space="0" w:color="auto"/>
                    <w:left w:val="none" w:sz="0" w:space="0" w:color="auto"/>
                    <w:bottom w:val="none" w:sz="0" w:space="0" w:color="auto"/>
                    <w:right w:val="none" w:sz="0" w:space="0" w:color="auto"/>
                  </w:divBdr>
                  <w:divsChild>
                    <w:div w:id="2060125659">
                      <w:marLeft w:val="0"/>
                      <w:marRight w:val="0"/>
                      <w:marTop w:val="0"/>
                      <w:marBottom w:val="0"/>
                      <w:divBdr>
                        <w:top w:val="none" w:sz="0" w:space="0" w:color="auto"/>
                        <w:left w:val="none" w:sz="0" w:space="0" w:color="auto"/>
                        <w:bottom w:val="none" w:sz="0" w:space="0" w:color="auto"/>
                        <w:right w:val="none" w:sz="0" w:space="0" w:color="auto"/>
                      </w:divBdr>
                      <w:divsChild>
                        <w:div w:id="1719234321">
                          <w:marLeft w:val="2700"/>
                          <w:marRight w:val="0"/>
                          <w:marTop w:val="0"/>
                          <w:marBottom w:val="0"/>
                          <w:divBdr>
                            <w:top w:val="none" w:sz="0" w:space="0" w:color="auto"/>
                            <w:left w:val="none" w:sz="0" w:space="0" w:color="auto"/>
                            <w:bottom w:val="none" w:sz="0" w:space="0" w:color="auto"/>
                            <w:right w:val="none" w:sz="0" w:space="0" w:color="auto"/>
                          </w:divBdr>
                          <w:divsChild>
                            <w:div w:id="1260404803">
                              <w:marLeft w:val="0"/>
                              <w:marRight w:val="0"/>
                              <w:marTop w:val="0"/>
                              <w:marBottom w:val="0"/>
                              <w:divBdr>
                                <w:top w:val="none" w:sz="0" w:space="0" w:color="auto"/>
                                <w:left w:val="none" w:sz="0" w:space="0" w:color="auto"/>
                                <w:bottom w:val="none" w:sz="0" w:space="0" w:color="auto"/>
                                <w:right w:val="none" w:sz="0" w:space="0" w:color="auto"/>
                              </w:divBdr>
                              <w:divsChild>
                                <w:div w:id="940795279">
                                  <w:marLeft w:val="0"/>
                                  <w:marRight w:val="0"/>
                                  <w:marTop w:val="0"/>
                                  <w:marBottom w:val="0"/>
                                  <w:divBdr>
                                    <w:top w:val="none" w:sz="0" w:space="0" w:color="auto"/>
                                    <w:left w:val="none" w:sz="0" w:space="0" w:color="auto"/>
                                    <w:bottom w:val="none" w:sz="0" w:space="0" w:color="auto"/>
                                    <w:right w:val="none" w:sz="0" w:space="0" w:color="auto"/>
                                  </w:divBdr>
                                  <w:divsChild>
                                    <w:div w:id="1179544525">
                                      <w:marLeft w:val="0"/>
                                      <w:marRight w:val="0"/>
                                      <w:marTop w:val="0"/>
                                      <w:marBottom w:val="0"/>
                                      <w:divBdr>
                                        <w:top w:val="none" w:sz="0" w:space="0" w:color="auto"/>
                                        <w:left w:val="none" w:sz="0" w:space="0" w:color="auto"/>
                                        <w:bottom w:val="none" w:sz="0" w:space="0" w:color="auto"/>
                                        <w:right w:val="none" w:sz="0" w:space="0" w:color="auto"/>
                                      </w:divBdr>
                                      <w:divsChild>
                                        <w:div w:id="151142913">
                                          <w:marLeft w:val="0"/>
                                          <w:marRight w:val="0"/>
                                          <w:marTop w:val="0"/>
                                          <w:marBottom w:val="0"/>
                                          <w:divBdr>
                                            <w:top w:val="none" w:sz="0" w:space="0" w:color="auto"/>
                                            <w:left w:val="none" w:sz="0" w:space="0" w:color="auto"/>
                                            <w:bottom w:val="none" w:sz="0" w:space="0" w:color="auto"/>
                                            <w:right w:val="none" w:sz="0" w:space="0" w:color="auto"/>
                                          </w:divBdr>
                                          <w:divsChild>
                                            <w:div w:id="670061634">
                                              <w:marLeft w:val="0"/>
                                              <w:marRight w:val="0"/>
                                              <w:marTop w:val="0"/>
                                              <w:marBottom w:val="0"/>
                                              <w:divBdr>
                                                <w:top w:val="none" w:sz="0" w:space="0" w:color="auto"/>
                                                <w:left w:val="none" w:sz="0" w:space="0" w:color="auto"/>
                                                <w:bottom w:val="none" w:sz="0" w:space="0" w:color="auto"/>
                                                <w:right w:val="none" w:sz="0" w:space="0" w:color="auto"/>
                                              </w:divBdr>
                                              <w:divsChild>
                                                <w:div w:id="1228762070">
                                                  <w:marLeft w:val="0"/>
                                                  <w:marRight w:val="0"/>
                                                  <w:marTop w:val="0"/>
                                                  <w:marBottom w:val="0"/>
                                                  <w:divBdr>
                                                    <w:top w:val="none" w:sz="0" w:space="0" w:color="auto"/>
                                                    <w:left w:val="none" w:sz="0" w:space="0" w:color="auto"/>
                                                    <w:bottom w:val="none" w:sz="0" w:space="0" w:color="auto"/>
                                                    <w:right w:val="none" w:sz="0" w:space="0" w:color="auto"/>
                                                  </w:divBdr>
                                                  <w:divsChild>
                                                    <w:div w:id="9307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2009892">
      <w:bodyDiv w:val="1"/>
      <w:marLeft w:val="0"/>
      <w:marRight w:val="0"/>
      <w:marTop w:val="0"/>
      <w:marBottom w:val="0"/>
      <w:divBdr>
        <w:top w:val="none" w:sz="0" w:space="0" w:color="auto"/>
        <w:left w:val="none" w:sz="0" w:space="0" w:color="auto"/>
        <w:bottom w:val="none" w:sz="0" w:space="0" w:color="auto"/>
        <w:right w:val="none" w:sz="0" w:space="0" w:color="auto"/>
      </w:divBdr>
    </w:div>
    <w:div w:id="1544976463">
      <w:bodyDiv w:val="1"/>
      <w:marLeft w:val="0"/>
      <w:marRight w:val="0"/>
      <w:marTop w:val="0"/>
      <w:marBottom w:val="0"/>
      <w:divBdr>
        <w:top w:val="none" w:sz="0" w:space="0" w:color="auto"/>
        <w:left w:val="none" w:sz="0" w:space="0" w:color="auto"/>
        <w:bottom w:val="none" w:sz="0" w:space="0" w:color="auto"/>
        <w:right w:val="none" w:sz="0" w:space="0" w:color="auto"/>
      </w:divBdr>
    </w:div>
    <w:div w:id="1546017007">
      <w:bodyDiv w:val="1"/>
      <w:marLeft w:val="0"/>
      <w:marRight w:val="0"/>
      <w:marTop w:val="0"/>
      <w:marBottom w:val="0"/>
      <w:divBdr>
        <w:top w:val="none" w:sz="0" w:space="0" w:color="auto"/>
        <w:left w:val="none" w:sz="0" w:space="0" w:color="auto"/>
        <w:bottom w:val="none" w:sz="0" w:space="0" w:color="auto"/>
        <w:right w:val="none" w:sz="0" w:space="0" w:color="auto"/>
      </w:divBdr>
    </w:div>
    <w:div w:id="1552887132">
      <w:bodyDiv w:val="1"/>
      <w:marLeft w:val="0"/>
      <w:marRight w:val="0"/>
      <w:marTop w:val="0"/>
      <w:marBottom w:val="0"/>
      <w:divBdr>
        <w:top w:val="none" w:sz="0" w:space="0" w:color="auto"/>
        <w:left w:val="none" w:sz="0" w:space="0" w:color="auto"/>
        <w:bottom w:val="none" w:sz="0" w:space="0" w:color="auto"/>
        <w:right w:val="none" w:sz="0" w:space="0" w:color="auto"/>
      </w:divBdr>
      <w:divsChild>
        <w:div w:id="1495100850">
          <w:marLeft w:val="0"/>
          <w:marRight w:val="0"/>
          <w:marTop w:val="0"/>
          <w:marBottom w:val="0"/>
          <w:divBdr>
            <w:top w:val="none" w:sz="0" w:space="0" w:color="auto"/>
            <w:left w:val="none" w:sz="0" w:space="0" w:color="auto"/>
            <w:bottom w:val="none" w:sz="0" w:space="0" w:color="auto"/>
            <w:right w:val="none" w:sz="0" w:space="0" w:color="auto"/>
          </w:divBdr>
          <w:divsChild>
            <w:div w:id="246889218">
              <w:marLeft w:val="0"/>
              <w:marRight w:val="0"/>
              <w:marTop w:val="0"/>
              <w:marBottom w:val="0"/>
              <w:divBdr>
                <w:top w:val="none" w:sz="0" w:space="0" w:color="auto"/>
                <w:left w:val="none" w:sz="0" w:space="0" w:color="auto"/>
                <w:bottom w:val="none" w:sz="0" w:space="0" w:color="auto"/>
                <w:right w:val="none" w:sz="0" w:space="0" w:color="auto"/>
              </w:divBdr>
              <w:divsChild>
                <w:div w:id="47579770">
                  <w:marLeft w:val="0"/>
                  <w:marRight w:val="0"/>
                  <w:marTop w:val="0"/>
                  <w:marBottom w:val="0"/>
                  <w:divBdr>
                    <w:top w:val="none" w:sz="0" w:space="0" w:color="auto"/>
                    <w:left w:val="none" w:sz="0" w:space="0" w:color="auto"/>
                    <w:bottom w:val="none" w:sz="0" w:space="0" w:color="auto"/>
                    <w:right w:val="none" w:sz="0" w:space="0" w:color="auto"/>
                  </w:divBdr>
                  <w:divsChild>
                    <w:div w:id="1063063039">
                      <w:marLeft w:val="0"/>
                      <w:marRight w:val="0"/>
                      <w:marTop w:val="0"/>
                      <w:marBottom w:val="0"/>
                      <w:divBdr>
                        <w:top w:val="none" w:sz="0" w:space="0" w:color="auto"/>
                        <w:left w:val="none" w:sz="0" w:space="0" w:color="auto"/>
                        <w:bottom w:val="none" w:sz="0" w:space="0" w:color="auto"/>
                        <w:right w:val="none" w:sz="0" w:space="0" w:color="auto"/>
                      </w:divBdr>
                      <w:divsChild>
                        <w:div w:id="1179346326">
                          <w:marLeft w:val="0"/>
                          <w:marRight w:val="0"/>
                          <w:marTop w:val="0"/>
                          <w:marBottom w:val="0"/>
                          <w:divBdr>
                            <w:top w:val="none" w:sz="0" w:space="0" w:color="auto"/>
                            <w:left w:val="none" w:sz="0" w:space="0" w:color="auto"/>
                            <w:bottom w:val="none" w:sz="0" w:space="0" w:color="auto"/>
                            <w:right w:val="none" w:sz="0" w:space="0" w:color="auto"/>
                          </w:divBdr>
                          <w:divsChild>
                            <w:div w:id="2109495501">
                              <w:marLeft w:val="0"/>
                              <w:marRight w:val="0"/>
                              <w:marTop w:val="300"/>
                              <w:marBottom w:val="300"/>
                              <w:divBdr>
                                <w:top w:val="none" w:sz="0" w:space="0" w:color="auto"/>
                                <w:left w:val="none" w:sz="0" w:space="0" w:color="auto"/>
                                <w:bottom w:val="none" w:sz="0" w:space="0" w:color="auto"/>
                                <w:right w:val="none" w:sz="0" w:space="0" w:color="auto"/>
                              </w:divBdr>
                              <w:divsChild>
                                <w:div w:id="722027041">
                                  <w:marLeft w:val="0"/>
                                  <w:marRight w:val="0"/>
                                  <w:marTop w:val="0"/>
                                  <w:marBottom w:val="0"/>
                                  <w:divBdr>
                                    <w:top w:val="none" w:sz="0" w:space="0" w:color="auto"/>
                                    <w:left w:val="none" w:sz="0" w:space="0" w:color="auto"/>
                                    <w:bottom w:val="none" w:sz="0" w:space="0" w:color="auto"/>
                                    <w:right w:val="none" w:sz="0" w:space="0" w:color="auto"/>
                                  </w:divBdr>
                                  <w:divsChild>
                                    <w:div w:id="1909726848">
                                      <w:marLeft w:val="0"/>
                                      <w:marRight w:val="0"/>
                                      <w:marTop w:val="0"/>
                                      <w:marBottom w:val="0"/>
                                      <w:divBdr>
                                        <w:top w:val="none" w:sz="0" w:space="0" w:color="auto"/>
                                        <w:left w:val="none" w:sz="0" w:space="0" w:color="auto"/>
                                        <w:bottom w:val="none" w:sz="0" w:space="0" w:color="auto"/>
                                        <w:right w:val="none" w:sz="0" w:space="0" w:color="auto"/>
                                      </w:divBdr>
                                      <w:divsChild>
                                        <w:div w:id="781530629">
                                          <w:marLeft w:val="0"/>
                                          <w:marRight w:val="0"/>
                                          <w:marTop w:val="0"/>
                                          <w:marBottom w:val="0"/>
                                          <w:divBdr>
                                            <w:top w:val="none" w:sz="0" w:space="0" w:color="auto"/>
                                            <w:left w:val="none" w:sz="0" w:space="0" w:color="auto"/>
                                            <w:bottom w:val="none" w:sz="0" w:space="0" w:color="auto"/>
                                            <w:right w:val="none" w:sz="0" w:space="0" w:color="auto"/>
                                          </w:divBdr>
                                          <w:divsChild>
                                            <w:div w:id="2091654781">
                                              <w:marLeft w:val="0"/>
                                              <w:marRight w:val="4"/>
                                              <w:marTop w:val="0"/>
                                              <w:marBottom w:val="0"/>
                                              <w:divBdr>
                                                <w:top w:val="none" w:sz="0" w:space="0" w:color="auto"/>
                                                <w:left w:val="none" w:sz="0" w:space="0" w:color="auto"/>
                                                <w:bottom w:val="none" w:sz="0" w:space="0" w:color="auto"/>
                                                <w:right w:val="none" w:sz="0" w:space="0" w:color="auto"/>
                                              </w:divBdr>
                                              <w:divsChild>
                                                <w:div w:id="1808275651">
                                                  <w:marLeft w:val="0"/>
                                                  <w:marRight w:val="0"/>
                                                  <w:marTop w:val="0"/>
                                                  <w:marBottom w:val="0"/>
                                                  <w:divBdr>
                                                    <w:top w:val="none" w:sz="0" w:space="0" w:color="auto"/>
                                                    <w:left w:val="none" w:sz="0" w:space="0" w:color="auto"/>
                                                    <w:bottom w:val="none" w:sz="0" w:space="0" w:color="auto"/>
                                                    <w:right w:val="none" w:sz="0" w:space="0" w:color="auto"/>
                                                  </w:divBdr>
                                                  <w:divsChild>
                                                    <w:div w:id="1290938644">
                                                      <w:marLeft w:val="0"/>
                                                      <w:marRight w:val="0"/>
                                                      <w:marTop w:val="0"/>
                                                      <w:marBottom w:val="0"/>
                                                      <w:divBdr>
                                                        <w:top w:val="none" w:sz="0" w:space="0" w:color="auto"/>
                                                        <w:left w:val="none" w:sz="0" w:space="0" w:color="auto"/>
                                                        <w:bottom w:val="none" w:sz="0" w:space="0" w:color="auto"/>
                                                        <w:right w:val="none" w:sz="0" w:space="0" w:color="auto"/>
                                                      </w:divBdr>
                                                      <w:divsChild>
                                                        <w:div w:id="20433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177346">
      <w:bodyDiv w:val="1"/>
      <w:marLeft w:val="0"/>
      <w:marRight w:val="0"/>
      <w:marTop w:val="0"/>
      <w:marBottom w:val="0"/>
      <w:divBdr>
        <w:top w:val="none" w:sz="0" w:space="0" w:color="auto"/>
        <w:left w:val="none" w:sz="0" w:space="0" w:color="auto"/>
        <w:bottom w:val="none" w:sz="0" w:space="0" w:color="auto"/>
        <w:right w:val="none" w:sz="0" w:space="0" w:color="auto"/>
      </w:divBdr>
    </w:div>
    <w:div w:id="1567104211">
      <w:bodyDiv w:val="1"/>
      <w:marLeft w:val="0"/>
      <w:marRight w:val="0"/>
      <w:marTop w:val="0"/>
      <w:marBottom w:val="0"/>
      <w:divBdr>
        <w:top w:val="none" w:sz="0" w:space="0" w:color="auto"/>
        <w:left w:val="none" w:sz="0" w:space="0" w:color="auto"/>
        <w:bottom w:val="none" w:sz="0" w:space="0" w:color="auto"/>
        <w:right w:val="none" w:sz="0" w:space="0" w:color="auto"/>
      </w:divBdr>
      <w:divsChild>
        <w:div w:id="301348430">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1567687787">
          <w:marLeft w:val="0"/>
          <w:marRight w:val="0"/>
          <w:marTop w:val="0"/>
          <w:marBottom w:val="0"/>
          <w:divBdr>
            <w:top w:val="none" w:sz="0" w:space="0" w:color="auto"/>
            <w:left w:val="none" w:sz="0" w:space="0" w:color="auto"/>
            <w:bottom w:val="none" w:sz="0" w:space="0" w:color="auto"/>
            <w:right w:val="none" w:sz="0" w:space="0" w:color="auto"/>
          </w:divBdr>
        </w:div>
      </w:divsChild>
    </w:div>
    <w:div w:id="1567837667">
      <w:bodyDiv w:val="1"/>
      <w:marLeft w:val="0"/>
      <w:marRight w:val="0"/>
      <w:marTop w:val="0"/>
      <w:marBottom w:val="0"/>
      <w:divBdr>
        <w:top w:val="none" w:sz="0" w:space="0" w:color="auto"/>
        <w:left w:val="none" w:sz="0" w:space="0" w:color="auto"/>
        <w:bottom w:val="none" w:sz="0" w:space="0" w:color="auto"/>
        <w:right w:val="none" w:sz="0" w:space="0" w:color="auto"/>
      </w:divBdr>
      <w:divsChild>
        <w:div w:id="1117022081">
          <w:marLeft w:val="0"/>
          <w:marRight w:val="0"/>
          <w:marTop w:val="0"/>
          <w:marBottom w:val="0"/>
          <w:divBdr>
            <w:top w:val="none" w:sz="0" w:space="0" w:color="auto"/>
            <w:left w:val="none" w:sz="0" w:space="0" w:color="auto"/>
            <w:bottom w:val="none" w:sz="0" w:space="0" w:color="auto"/>
            <w:right w:val="none" w:sz="0" w:space="0" w:color="auto"/>
          </w:divBdr>
        </w:div>
      </w:divsChild>
    </w:div>
    <w:div w:id="1568304060">
      <w:bodyDiv w:val="1"/>
      <w:marLeft w:val="0"/>
      <w:marRight w:val="0"/>
      <w:marTop w:val="0"/>
      <w:marBottom w:val="0"/>
      <w:divBdr>
        <w:top w:val="none" w:sz="0" w:space="0" w:color="auto"/>
        <w:left w:val="none" w:sz="0" w:space="0" w:color="auto"/>
        <w:bottom w:val="none" w:sz="0" w:space="0" w:color="auto"/>
        <w:right w:val="none" w:sz="0" w:space="0" w:color="auto"/>
      </w:divBdr>
    </w:div>
    <w:div w:id="1571034566">
      <w:bodyDiv w:val="1"/>
      <w:marLeft w:val="0"/>
      <w:marRight w:val="0"/>
      <w:marTop w:val="0"/>
      <w:marBottom w:val="0"/>
      <w:divBdr>
        <w:top w:val="none" w:sz="0" w:space="0" w:color="auto"/>
        <w:left w:val="none" w:sz="0" w:space="0" w:color="auto"/>
        <w:bottom w:val="none" w:sz="0" w:space="0" w:color="auto"/>
        <w:right w:val="none" w:sz="0" w:space="0" w:color="auto"/>
      </w:divBdr>
    </w:div>
    <w:div w:id="1581062715">
      <w:bodyDiv w:val="1"/>
      <w:marLeft w:val="0"/>
      <w:marRight w:val="0"/>
      <w:marTop w:val="0"/>
      <w:marBottom w:val="0"/>
      <w:divBdr>
        <w:top w:val="none" w:sz="0" w:space="0" w:color="auto"/>
        <w:left w:val="none" w:sz="0" w:space="0" w:color="auto"/>
        <w:bottom w:val="none" w:sz="0" w:space="0" w:color="auto"/>
        <w:right w:val="none" w:sz="0" w:space="0" w:color="auto"/>
      </w:divBdr>
      <w:divsChild>
        <w:div w:id="587815684">
          <w:marLeft w:val="0"/>
          <w:marRight w:val="0"/>
          <w:marTop w:val="0"/>
          <w:marBottom w:val="0"/>
          <w:divBdr>
            <w:top w:val="none" w:sz="0" w:space="0" w:color="auto"/>
            <w:left w:val="none" w:sz="0" w:space="0" w:color="auto"/>
            <w:bottom w:val="none" w:sz="0" w:space="0" w:color="auto"/>
            <w:right w:val="none" w:sz="0" w:space="0" w:color="auto"/>
          </w:divBdr>
        </w:div>
        <w:div w:id="855509074">
          <w:marLeft w:val="0"/>
          <w:marRight w:val="0"/>
          <w:marTop w:val="0"/>
          <w:marBottom w:val="0"/>
          <w:divBdr>
            <w:top w:val="none" w:sz="0" w:space="0" w:color="auto"/>
            <w:left w:val="none" w:sz="0" w:space="0" w:color="auto"/>
            <w:bottom w:val="none" w:sz="0" w:space="0" w:color="auto"/>
            <w:right w:val="none" w:sz="0" w:space="0" w:color="auto"/>
          </w:divBdr>
        </w:div>
        <w:div w:id="942306544">
          <w:marLeft w:val="0"/>
          <w:marRight w:val="0"/>
          <w:marTop w:val="0"/>
          <w:marBottom w:val="0"/>
          <w:divBdr>
            <w:top w:val="none" w:sz="0" w:space="0" w:color="auto"/>
            <w:left w:val="none" w:sz="0" w:space="0" w:color="auto"/>
            <w:bottom w:val="none" w:sz="0" w:space="0" w:color="auto"/>
            <w:right w:val="none" w:sz="0" w:space="0" w:color="auto"/>
          </w:divBdr>
        </w:div>
        <w:div w:id="1053651898">
          <w:marLeft w:val="0"/>
          <w:marRight w:val="0"/>
          <w:marTop w:val="0"/>
          <w:marBottom w:val="0"/>
          <w:divBdr>
            <w:top w:val="none" w:sz="0" w:space="0" w:color="auto"/>
            <w:left w:val="none" w:sz="0" w:space="0" w:color="auto"/>
            <w:bottom w:val="none" w:sz="0" w:space="0" w:color="auto"/>
            <w:right w:val="none" w:sz="0" w:space="0" w:color="auto"/>
          </w:divBdr>
        </w:div>
        <w:div w:id="1215315645">
          <w:marLeft w:val="0"/>
          <w:marRight w:val="0"/>
          <w:marTop w:val="0"/>
          <w:marBottom w:val="0"/>
          <w:divBdr>
            <w:top w:val="none" w:sz="0" w:space="0" w:color="auto"/>
            <w:left w:val="none" w:sz="0" w:space="0" w:color="auto"/>
            <w:bottom w:val="none" w:sz="0" w:space="0" w:color="auto"/>
            <w:right w:val="none" w:sz="0" w:space="0" w:color="auto"/>
          </w:divBdr>
        </w:div>
        <w:div w:id="1994096488">
          <w:marLeft w:val="0"/>
          <w:marRight w:val="0"/>
          <w:marTop w:val="0"/>
          <w:marBottom w:val="0"/>
          <w:divBdr>
            <w:top w:val="none" w:sz="0" w:space="0" w:color="auto"/>
            <w:left w:val="none" w:sz="0" w:space="0" w:color="auto"/>
            <w:bottom w:val="none" w:sz="0" w:space="0" w:color="auto"/>
            <w:right w:val="none" w:sz="0" w:space="0" w:color="auto"/>
          </w:divBdr>
        </w:div>
        <w:div w:id="2008902074">
          <w:marLeft w:val="0"/>
          <w:marRight w:val="0"/>
          <w:marTop w:val="0"/>
          <w:marBottom w:val="0"/>
          <w:divBdr>
            <w:top w:val="none" w:sz="0" w:space="0" w:color="auto"/>
            <w:left w:val="none" w:sz="0" w:space="0" w:color="auto"/>
            <w:bottom w:val="none" w:sz="0" w:space="0" w:color="auto"/>
            <w:right w:val="none" w:sz="0" w:space="0" w:color="auto"/>
          </w:divBdr>
        </w:div>
      </w:divsChild>
    </w:div>
    <w:div w:id="1583906304">
      <w:bodyDiv w:val="1"/>
      <w:marLeft w:val="0"/>
      <w:marRight w:val="0"/>
      <w:marTop w:val="0"/>
      <w:marBottom w:val="0"/>
      <w:divBdr>
        <w:top w:val="none" w:sz="0" w:space="0" w:color="auto"/>
        <w:left w:val="none" w:sz="0" w:space="0" w:color="auto"/>
        <w:bottom w:val="none" w:sz="0" w:space="0" w:color="auto"/>
        <w:right w:val="none" w:sz="0" w:space="0" w:color="auto"/>
      </w:divBdr>
      <w:divsChild>
        <w:div w:id="559827887">
          <w:marLeft w:val="0"/>
          <w:marRight w:val="0"/>
          <w:marTop w:val="0"/>
          <w:marBottom w:val="0"/>
          <w:divBdr>
            <w:top w:val="none" w:sz="0" w:space="0" w:color="auto"/>
            <w:left w:val="none" w:sz="0" w:space="0" w:color="auto"/>
            <w:bottom w:val="none" w:sz="0" w:space="0" w:color="auto"/>
            <w:right w:val="none" w:sz="0" w:space="0" w:color="auto"/>
          </w:divBdr>
        </w:div>
        <w:div w:id="363335133">
          <w:marLeft w:val="0"/>
          <w:marRight w:val="0"/>
          <w:marTop w:val="0"/>
          <w:marBottom w:val="0"/>
          <w:divBdr>
            <w:top w:val="none" w:sz="0" w:space="0" w:color="auto"/>
            <w:left w:val="none" w:sz="0" w:space="0" w:color="auto"/>
            <w:bottom w:val="none" w:sz="0" w:space="0" w:color="auto"/>
            <w:right w:val="none" w:sz="0" w:space="0" w:color="auto"/>
          </w:divBdr>
        </w:div>
        <w:div w:id="1477718492">
          <w:marLeft w:val="0"/>
          <w:marRight w:val="0"/>
          <w:marTop w:val="0"/>
          <w:marBottom w:val="0"/>
          <w:divBdr>
            <w:top w:val="none" w:sz="0" w:space="0" w:color="auto"/>
            <w:left w:val="none" w:sz="0" w:space="0" w:color="auto"/>
            <w:bottom w:val="none" w:sz="0" w:space="0" w:color="auto"/>
            <w:right w:val="none" w:sz="0" w:space="0" w:color="auto"/>
          </w:divBdr>
        </w:div>
      </w:divsChild>
    </w:div>
    <w:div w:id="1586261449">
      <w:bodyDiv w:val="1"/>
      <w:marLeft w:val="0"/>
      <w:marRight w:val="0"/>
      <w:marTop w:val="0"/>
      <w:marBottom w:val="0"/>
      <w:divBdr>
        <w:top w:val="none" w:sz="0" w:space="0" w:color="auto"/>
        <w:left w:val="none" w:sz="0" w:space="0" w:color="auto"/>
        <w:bottom w:val="none" w:sz="0" w:space="0" w:color="auto"/>
        <w:right w:val="none" w:sz="0" w:space="0" w:color="auto"/>
      </w:divBdr>
    </w:div>
    <w:div w:id="1589389191">
      <w:bodyDiv w:val="1"/>
      <w:marLeft w:val="0"/>
      <w:marRight w:val="0"/>
      <w:marTop w:val="0"/>
      <w:marBottom w:val="0"/>
      <w:divBdr>
        <w:top w:val="none" w:sz="0" w:space="0" w:color="auto"/>
        <w:left w:val="none" w:sz="0" w:space="0" w:color="auto"/>
        <w:bottom w:val="none" w:sz="0" w:space="0" w:color="auto"/>
        <w:right w:val="none" w:sz="0" w:space="0" w:color="auto"/>
      </w:divBdr>
    </w:div>
    <w:div w:id="1589650838">
      <w:bodyDiv w:val="1"/>
      <w:marLeft w:val="0"/>
      <w:marRight w:val="0"/>
      <w:marTop w:val="0"/>
      <w:marBottom w:val="0"/>
      <w:divBdr>
        <w:top w:val="none" w:sz="0" w:space="0" w:color="auto"/>
        <w:left w:val="none" w:sz="0" w:space="0" w:color="auto"/>
        <w:bottom w:val="none" w:sz="0" w:space="0" w:color="auto"/>
        <w:right w:val="none" w:sz="0" w:space="0" w:color="auto"/>
      </w:divBdr>
      <w:divsChild>
        <w:div w:id="1382829304">
          <w:marLeft w:val="0"/>
          <w:marRight w:val="0"/>
          <w:marTop w:val="0"/>
          <w:marBottom w:val="0"/>
          <w:divBdr>
            <w:top w:val="none" w:sz="0" w:space="0" w:color="auto"/>
            <w:left w:val="none" w:sz="0" w:space="0" w:color="auto"/>
            <w:bottom w:val="none" w:sz="0" w:space="0" w:color="auto"/>
            <w:right w:val="none" w:sz="0" w:space="0" w:color="auto"/>
          </w:divBdr>
          <w:divsChild>
            <w:div w:id="141972581">
              <w:marLeft w:val="0"/>
              <w:marRight w:val="0"/>
              <w:marTop w:val="0"/>
              <w:marBottom w:val="0"/>
              <w:divBdr>
                <w:top w:val="none" w:sz="0" w:space="0" w:color="auto"/>
                <w:left w:val="none" w:sz="0" w:space="0" w:color="auto"/>
                <w:bottom w:val="none" w:sz="0" w:space="0" w:color="auto"/>
                <w:right w:val="none" w:sz="0" w:space="0" w:color="auto"/>
              </w:divBdr>
              <w:divsChild>
                <w:div w:id="13975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98516">
      <w:bodyDiv w:val="1"/>
      <w:marLeft w:val="0"/>
      <w:marRight w:val="0"/>
      <w:marTop w:val="0"/>
      <w:marBottom w:val="0"/>
      <w:divBdr>
        <w:top w:val="none" w:sz="0" w:space="0" w:color="auto"/>
        <w:left w:val="none" w:sz="0" w:space="0" w:color="auto"/>
        <w:bottom w:val="none" w:sz="0" w:space="0" w:color="auto"/>
        <w:right w:val="none" w:sz="0" w:space="0" w:color="auto"/>
      </w:divBdr>
      <w:divsChild>
        <w:div w:id="377053820">
          <w:marLeft w:val="0"/>
          <w:marRight w:val="0"/>
          <w:marTop w:val="100"/>
          <w:marBottom w:val="100"/>
          <w:divBdr>
            <w:top w:val="none" w:sz="0" w:space="0" w:color="auto"/>
            <w:left w:val="none" w:sz="0" w:space="0" w:color="auto"/>
            <w:bottom w:val="none" w:sz="0" w:space="0" w:color="auto"/>
            <w:right w:val="none" w:sz="0" w:space="0" w:color="auto"/>
          </w:divBdr>
          <w:divsChild>
            <w:div w:id="765732420">
              <w:marLeft w:val="0"/>
              <w:marRight w:val="0"/>
              <w:marTop w:val="0"/>
              <w:marBottom w:val="0"/>
              <w:divBdr>
                <w:top w:val="single" w:sz="6" w:space="0" w:color="000000"/>
                <w:left w:val="single" w:sz="6" w:space="0" w:color="000000"/>
                <w:bottom w:val="single" w:sz="6" w:space="0" w:color="000000"/>
                <w:right w:val="single" w:sz="6" w:space="0" w:color="000000"/>
              </w:divBdr>
              <w:divsChild>
                <w:div w:id="390083976">
                  <w:marLeft w:val="0"/>
                  <w:marRight w:val="0"/>
                  <w:marTop w:val="0"/>
                  <w:marBottom w:val="0"/>
                  <w:divBdr>
                    <w:top w:val="none" w:sz="0" w:space="0" w:color="auto"/>
                    <w:left w:val="none" w:sz="0" w:space="0" w:color="auto"/>
                    <w:bottom w:val="none" w:sz="0" w:space="0" w:color="auto"/>
                    <w:right w:val="none" w:sz="0" w:space="0" w:color="auto"/>
                  </w:divBdr>
                  <w:divsChild>
                    <w:div w:id="1332415032">
                      <w:marLeft w:val="0"/>
                      <w:marRight w:val="0"/>
                      <w:marTop w:val="0"/>
                      <w:marBottom w:val="0"/>
                      <w:divBdr>
                        <w:top w:val="none" w:sz="0" w:space="0" w:color="auto"/>
                        <w:left w:val="none" w:sz="0" w:space="0" w:color="auto"/>
                        <w:bottom w:val="none" w:sz="0" w:space="0" w:color="auto"/>
                        <w:right w:val="none" w:sz="0" w:space="0" w:color="auto"/>
                      </w:divBdr>
                      <w:divsChild>
                        <w:div w:id="15812692">
                          <w:marLeft w:val="2700"/>
                          <w:marRight w:val="0"/>
                          <w:marTop w:val="0"/>
                          <w:marBottom w:val="0"/>
                          <w:divBdr>
                            <w:top w:val="none" w:sz="0" w:space="0" w:color="auto"/>
                            <w:left w:val="none" w:sz="0" w:space="0" w:color="auto"/>
                            <w:bottom w:val="none" w:sz="0" w:space="0" w:color="auto"/>
                            <w:right w:val="none" w:sz="0" w:space="0" w:color="auto"/>
                          </w:divBdr>
                          <w:divsChild>
                            <w:div w:id="1754357316">
                              <w:marLeft w:val="0"/>
                              <w:marRight w:val="0"/>
                              <w:marTop w:val="0"/>
                              <w:marBottom w:val="0"/>
                              <w:divBdr>
                                <w:top w:val="none" w:sz="0" w:space="0" w:color="auto"/>
                                <w:left w:val="none" w:sz="0" w:space="0" w:color="auto"/>
                                <w:bottom w:val="none" w:sz="0" w:space="0" w:color="auto"/>
                                <w:right w:val="none" w:sz="0" w:space="0" w:color="auto"/>
                              </w:divBdr>
                              <w:divsChild>
                                <w:div w:id="1214384291">
                                  <w:marLeft w:val="0"/>
                                  <w:marRight w:val="0"/>
                                  <w:marTop w:val="0"/>
                                  <w:marBottom w:val="0"/>
                                  <w:divBdr>
                                    <w:top w:val="none" w:sz="0" w:space="0" w:color="auto"/>
                                    <w:left w:val="none" w:sz="0" w:space="0" w:color="auto"/>
                                    <w:bottom w:val="none" w:sz="0" w:space="0" w:color="auto"/>
                                    <w:right w:val="none" w:sz="0" w:space="0" w:color="auto"/>
                                  </w:divBdr>
                                  <w:divsChild>
                                    <w:div w:id="744301189">
                                      <w:marLeft w:val="0"/>
                                      <w:marRight w:val="0"/>
                                      <w:marTop w:val="0"/>
                                      <w:marBottom w:val="0"/>
                                      <w:divBdr>
                                        <w:top w:val="none" w:sz="0" w:space="0" w:color="auto"/>
                                        <w:left w:val="none" w:sz="0" w:space="0" w:color="auto"/>
                                        <w:bottom w:val="none" w:sz="0" w:space="0" w:color="auto"/>
                                        <w:right w:val="none" w:sz="0" w:space="0" w:color="auto"/>
                                      </w:divBdr>
                                      <w:divsChild>
                                        <w:div w:id="959382863">
                                          <w:marLeft w:val="0"/>
                                          <w:marRight w:val="0"/>
                                          <w:marTop w:val="0"/>
                                          <w:marBottom w:val="0"/>
                                          <w:divBdr>
                                            <w:top w:val="none" w:sz="0" w:space="0" w:color="auto"/>
                                            <w:left w:val="none" w:sz="0" w:space="0" w:color="auto"/>
                                            <w:bottom w:val="none" w:sz="0" w:space="0" w:color="auto"/>
                                            <w:right w:val="none" w:sz="0" w:space="0" w:color="auto"/>
                                          </w:divBdr>
                                          <w:divsChild>
                                            <w:div w:id="1842045783">
                                              <w:marLeft w:val="0"/>
                                              <w:marRight w:val="0"/>
                                              <w:marTop w:val="0"/>
                                              <w:marBottom w:val="0"/>
                                              <w:divBdr>
                                                <w:top w:val="none" w:sz="0" w:space="0" w:color="auto"/>
                                                <w:left w:val="none" w:sz="0" w:space="0" w:color="auto"/>
                                                <w:bottom w:val="none" w:sz="0" w:space="0" w:color="auto"/>
                                                <w:right w:val="none" w:sz="0" w:space="0" w:color="auto"/>
                                              </w:divBdr>
                                              <w:divsChild>
                                                <w:div w:id="207299986">
                                                  <w:marLeft w:val="0"/>
                                                  <w:marRight w:val="0"/>
                                                  <w:marTop w:val="0"/>
                                                  <w:marBottom w:val="0"/>
                                                  <w:divBdr>
                                                    <w:top w:val="none" w:sz="0" w:space="0" w:color="auto"/>
                                                    <w:left w:val="none" w:sz="0" w:space="0" w:color="auto"/>
                                                    <w:bottom w:val="none" w:sz="0" w:space="0" w:color="auto"/>
                                                    <w:right w:val="none" w:sz="0" w:space="0" w:color="auto"/>
                                                  </w:divBdr>
                                                  <w:divsChild>
                                                    <w:div w:id="113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3879099">
      <w:bodyDiv w:val="1"/>
      <w:marLeft w:val="0"/>
      <w:marRight w:val="0"/>
      <w:marTop w:val="0"/>
      <w:marBottom w:val="0"/>
      <w:divBdr>
        <w:top w:val="none" w:sz="0" w:space="0" w:color="auto"/>
        <w:left w:val="none" w:sz="0" w:space="0" w:color="auto"/>
        <w:bottom w:val="none" w:sz="0" w:space="0" w:color="auto"/>
        <w:right w:val="none" w:sz="0" w:space="0" w:color="auto"/>
      </w:divBdr>
    </w:div>
    <w:div w:id="1611663807">
      <w:bodyDiv w:val="1"/>
      <w:marLeft w:val="0"/>
      <w:marRight w:val="0"/>
      <w:marTop w:val="0"/>
      <w:marBottom w:val="0"/>
      <w:divBdr>
        <w:top w:val="none" w:sz="0" w:space="0" w:color="auto"/>
        <w:left w:val="none" w:sz="0" w:space="0" w:color="auto"/>
        <w:bottom w:val="none" w:sz="0" w:space="0" w:color="auto"/>
        <w:right w:val="none" w:sz="0" w:space="0" w:color="auto"/>
      </w:divBdr>
      <w:divsChild>
        <w:div w:id="399905846">
          <w:marLeft w:val="0"/>
          <w:marRight w:val="0"/>
          <w:marTop w:val="100"/>
          <w:marBottom w:val="100"/>
          <w:divBdr>
            <w:top w:val="none" w:sz="0" w:space="0" w:color="auto"/>
            <w:left w:val="none" w:sz="0" w:space="0" w:color="auto"/>
            <w:bottom w:val="none" w:sz="0" w:space="0" w:color="auto"/>
            <w:right w:val="none" w:sz="0" w:space="0" w:color="auto"/>
          </w:divBdr>
          <w:divsChild>
            <w:div w:id="1253709813">
              <w:marLeft w:val="0"/>
              <w:marRight w:val="0"/>
              <w:marTop w:val="0"/>
              <w:marBottom w:val="0"/>
              <w:divBdr>
                <w:top w:val="single" w:sz="6" w:space="0" w:color="000000"/>
                <w:left w:val="single" w:sz="6" w:space="0" w:color="000000"/>
                <w:bottom w:val="single" w:sz="6" w:space="0" w:color="000000"/>
                <w:right w:val="single" w:sz="6" w:space="0" w:color="000000"/>
              </w:divBdr>
              <w:divsChild>
                <w:div w:id="179706360">
                  <w:marLeft w:val="0"/>
                  <w:marRight w:val="0"/>
                  <w:marTop w:val="0"/>
                  <w:marBottom w:val="0"/>
                  <w:divBdr>
                    <w:top w:val="none" w:sz="0" w:space="0" w:color="auto"/>
                    <w:left w:val="none" w:sz="0" w:space="0" w:color="auto"/>
                    <w:bottom w:val="none" w:sz="0" w:space="0" w:color="auto"/>
                    <w:right w:val="none" w:sz="0" w:space="0" w:color="auto"/>
                  </w:divBdr>
                  <w:divsChild>
                    <w:div w:id="2069913123">
                      <w:marLeft w:val="0"/>
                      <w:marRight w:val="0"/>
                      <w:marTop w:val="0"/>
                      <w:marBottom w:val="0"/>
                      <w:divBdr>
                        <w:top w:val="none" w:sz="0" w:space="0" w:color="auto"/>
                        <w:left w:val="none" w:sz="0" w:space="0" w:color="auto"/>
                        <w:bottom w:val="none" w:sz="0" w:space="0" w:color="auto"/>
                        <w:right w:val="none" w:sz="0" w:space="0" w:color="auto"/>
                      </w:divBdr>
                      <w:divsChild>
                        <w:div w:id="17703585">
                          <w:marLeft w:val="2700"/>
                          <w:marRight w:val="0"/>
                          <w:marTop w:val="0"/>
                          <w:marBottom w:val="0"/>
                          <w:divBdr>
                            <w:top w:val="none" w:sz="0" w:space="0" w:color="auto"/>
                            <w:left w:val="none" w:sz="0" w:space="0" w:color="auto"/>
                            <w:bottom w:val="none" w:sz="0" w:space="0" w:color="auto"/>
                            <w:right w:val="none" w:sz="0" w:space="0" w:color="auto"/>
                          </w:divBdr>
                          <w:divsChild>
                            <w:div w:id="538517396">
                              <w:marLeft w:val="0"/>
                              <w:marRight w:val="0"/>
                              <w:marTop w:val="0"/>
                              <w:marBottom w:val="0"/>
                              <w:divBdr>
                                <w:top w:val="none" w:sz="0" w:space="0" w:color="auto"/>
                                <w:left w:val="none" w:sz="0" w:space="0" w:color="auto"/>
                                <w:bottom w:val="none" w:sz="0" w:space="0" w:color="auto"/>
                                <w:right w:val="none" w:sz="0" w:space="0" w:color="auto"/>
                              </w:divBdr>
                              <w:divsChild>
                                <w:div w:id="300506239">
                                  <w:marLeft w:val="0"/>
                                  <w:marRight w:val="0"/>
                                  <w:marTop w:val="0"/>
                                  <w:marBottom w:val="0"/>
                                  <w:divBdr>
                                    <w:top w:val="none" w:sz="0" w:space="0" w:color="auto"/>
                                    <w:left w:val="none" w:sz="0" w:space="0" w:color="auto"/>
                                    <w:bottom w:val="none" w:sz="0" w:space="0" w:color="auto"/>
                                    <w:right w:val="none" w:sz="0" w:space="0" w:color="auto"/>
                                  </w:divBdr>
                                  <w:divsChild>
                                    <w:div w:id="311259611">
                                      <w:marLeft w:val="0"/>
                                      <w:marRight w:val="0"/>
                                      <w:marTop w:val="0"/>
                                      <w:marBottom w:val="0"/>
                                      <w:divBdr>
                                        <w:top w:val="none" w:sz="0" w:space="0" w:color="auto"/>
                                        <w:left w:val="none" w:sz="0" w:space="0" w:color="auto"/>
                                        <w:bottom w:val="none" w:sz="0" w:space="0" w:color="auto"/>
                                        <w:right w:val="none" w:sz="0" w:space="0" w:color="auto"/>
                                      </w:divBdr>
                                      <w:divsChild>
                                        <w:div w:id="1138691897">
                                          <w:marLeft w:val="0"/>
                                          <w:marRight w:val="0"/>
                                          <w:marTop w:val="0"/>
                                          <w:marBottom w:val="0"/>
                                          <w:divBdr>
                                            <w:top w:val="none" w:sz="0" w:space="0" w:color="auto"/>
                                            <w:left w:val="none" w:sz="0" w:space="0" w:color="auto"/>
                                            <w:bottom w:val="none" w:sz="0" w:space="0" w:color="auto"/>
                                            <w:right w:val="none" w:sz="0" w:space="0" w:color="auto"/>
                                          </w:divBdr>
                                          <w:divsChild>
                                            <w:div w:id="233393526">
                                              <w:marLeft w:val="0"/>
                                              <w:marRight w:val="0"/>
                                              <w:marTop w:val="0"/>
                                              <w:marBottom w:val="0"/>
                                              <w:divBdr>
                                                <w:top w:val="none" w:sz="0" w:space="0" w:color="auto"/>
                                                <w:left w:val="none" w:sz="0" w:space="0" w:color="auto"/>
                                                <w:bottom w:val="none" w:sz="0" w:space="0" w:color="auto"/>
                                                <w:right w:val="none" w:sz="0" w:space="0" w:color="auto"/>
                                              </w:divBdr>
                                              <w:divsChild>
                                                <w:div w:id="1161849333">
                                                  <w:marLeft w:val="0"/>
                                                  <w:marRight w:val="0"/>
                                                  <w:marTop w:val="0"/>
                                                  <w:marBottom w:val="0"/>
                                                  <w:divBdr>
                                                    <w:top w:val="none" w:sz="0" w:space="0" w:color="auto"/>
                                                    <w:left w:val="none" w:sz="0" w:space="0" w:color="auto"/>
                                                    <w:bottom w:val="none" w:sz="0" w:space="0" w:color="auto"/>
                                                    <w:right w:val="none" w:sz="0" w:space="0" w:color="auto"/>
                                                  </w:divBdr>
                                                  <w:divsChild>
                                                    <w:div w:id="6621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4383687">
      <w:bodyDiv w:val="1"/>
      <w:marLeft w:val="0"/>
      <w:marRight w:val="0"/>
      <w:marTop w:val="0"/>
      <w:marBottom w:val="0"/>
      <w:divBdr>
        <w:top w:val="none" w:sz="0" w:space="0" w:color="auto"/>
        <w:left w:val="none" w:sz="0" w:space="0" w:color="auto"/>
        <w:bottom w:val="none" w:sz="0" w:space="0" w:color="auto"/>
        <w:right w:val="none" w:sz="0" w:space="0" w:color="auto"/>
      </w:divBdr>
    </w:div>
    <w:div w:id="1629117906">
      <w:bodyDiv w:val="1"/>
      <w:marLeft w:val="0"/>
      <w:marRight w:val="0"/>
      <w:marTop w:val="0"/>
      <w:marBottom w:val="0"/>
      <w:divBdr>
        <w:top w:val="none" w:sz="0" w:space="0" w:color="auto"/>
        <w:left w:val="none" w:sz="0" w:space="0" w:color="auto"/>
        <w:bottom w:val="none" w:sz="0" w:space="0" w:color="auto"/>
        <w:right w:val="none" w:sz="0" w:space="0" w:color="auto"/>
      </w:divBdr>
    </w:div>
    <w:div w:id="1636255433">
      <w:bodyDiv w:val="1"/>
      <w:marLeft w:val="0"/>
      <w:marRight w:val="0"/>
      <w:marTop w:val="0"/>
      <w:marBottom w:val="0"/>
      <w:divBdr>
        <w:top w:val="none" w:sz="0" w:space="0" w:color="auto"/>
        <w:left w:val="none" w:sz="0" w:space="0" w:color="auto"/>
        <w:bottom w:val="none" w:sz="0" w:space="0" w:color="auto"/>
        <w:right w:val="none" w:sz="0" w:space="0" w:color="auto"/>
      </w:divBdr>
    </w:div>
    <w:div w:id="1649901408">
      <w:bodyDiv w:val="1"/>
      <w:marLeft w:val="0"/>
      <w:marRight w:val="0"/>
      <w:marTop w:val="0"/>
      <w:marBottom w:val="0"/>
      <w:divBdr>
        <w:top w:val="none" w:sz="0" w:space="0" w:color="auto"/>
        <w:left w:val="none" w:sz="0" w:space="0" w:color="auto"/>
        <w:bottom w:val="none" w:sz="0" w:space="0" w:color="auto"/>
        <w:right w:val="none" w:sz="0" w:space="0" w:color="auto"/>
      </w:divBdr>
    </w:div>
    <w:div w:id="1659069130">
      <w:bodyDiv w:val="1"/>
      <w:marLeft w:val="0"/>
      <w:marRight w:val="0"/>
      <w:marTop w:val="0"/>
      <w:marBottom w:val="0"/>
      <w:divBdr>
        <w:top w:val="none" w:sz="0" w:space="0" w:color="auto"/>
        <w:left w:val="none" w:sz="0" w:space="0" w:color="auto"/>
        <w:bottom w:val="none" w:sz="0" w:space="0" w:color="auto"/>
        <w:right w:val="none" w:sz="0" w:space="0" w:color="auto"/>
      </w:divBdr>
    </w:div>
    <w:div w:id="1659454132">
      <w:bodyDiv w:val="1"/>
      <w:marLeft w:val="0"/>
      <w:marRight w:val="0"/>
      <w:marTop w:val="0"/>
      <w:marBottom w:val="0"/>
      <w:divBdr>
        <w:top w:val="none" w:sz="0" w:space="0" w:color="auto"/>
        <w:left w:val="none" w:sz="0" w:space="0" w:color="auto"/>
        <w:bottom w:val="none" w:sz="0" w:space="0" w:color="auto"/>
        <w:right w:val="none" w:sz="0" w:space="0" w:color="auto"/>
      </w:divBdr>
    </w:div>
    <w:div w:id="1660386217">
      <w:bodyDiv w:val="1"/>
      <w:marLeft w:val="0"/>
      <w:marRight w:val="0"/>
      <w:marTop w:val="0"/>
      <w:marBottom w:val="0"/>
      <w:divBdr>
        <w:top w:val="none" w:sz="0" w:space="0" w:color="auto"/>
        <w:left w:val="none" w:sz="0" w:space="0" w:color="auto"/>
        <w:bottom w:val="none" w:sz="0" w:space="0" w:color="auto"/>
        <w:right w:val="none" w:sz="0" w:space="0" w:color="auto"/>
      </w:divBdr>
    </w:div>
    <w:div w:id="1673680293">
      <w:bodyDiv w:val="1"/>
      <w:marLeft w:val="0"/>
      <w:marRight w:val="0"/>
      <w:marTop w:val="0"/>
      <w:marBottom w:val="0"/>
      <w:divBdr>
        <w:top w:val="none" w:sz="0" w:space="0" w:color="auto"/>
        <w:left w:val="none" w:sz="0" w:space="0" w:color="auto"/>
        <w:bottom w:val="none" w:sz="0" w:space="0" w:color="auto"/>
        <w:right w:val="none" w:sz="0" w:space="0" w:color="auto"/>
      </w:divBdr>
    </w:div>
    <w:div w:id="1674533164">
      <w:bodyDiv w:val="1"/>
      <w:marLeft w:val="0"/>
      <w:marRight w:val="0"/>
      <w:marTop w:val="0"/>
      <w:marBottom w:val="0"/>
      <w:divBdr>
        <w:top w:val="none" w:sz="0" w:space="0" w:color="auto"/>
        <w:left w:val="none" w:sz="0" w:space="0" w:color="auto"/>
        <w:bottom w:val="none" w:sz="0" w:space="0" w:color="auto"/>
        <w:right w:val="none" w:sz="0" w:space="0" w:color="auto"/>
      </w:divBdr>
    </w:div>
    <w:div w:id="1677541070">
      <w:bodyDiv w:val="1"/>
      <w:marLeft w:val="0"/>
      <w:marRight w:val="0"/>
      <w:marTop w:val="0"/>
      <w:marBottom w:val="0"/>
      <w:divBdr>
        <w:top w:val="none" w:sz="0" w:space="0" w:color="auto"/>
        <w:left w:val="none" w:sz="0" w:space="0" w:color="auto"/>
        <w:bottom w:val="none" w:sz="0" w:space="0" w:color="auto"/>
        <w:right w:val="none" w:sz="0" w:space="0" w:color="auto"/>
      </w:divBdr>
    </w:div>
    <w:div w:id="1683701286">
      <w:bodyDiv w:val="1"/>
      <w:marLeft w:val="0"/>
      <w:marRight w:val="0"/>
      <w:marTop w:val="0"/>
      <w:marBottom w:val="0"/>
      <w:divBdr>
        <w:top w:val="none" w:sz="0" w:space="0" w:color="auto"/>
        <w:left w:val="none" w:sz="0" w:space="0" w:color="auto"/>
        <w:bottom w:val="none" w:sz="0" w:space="0" w:color="auto"/>
        <w:right w:val="none" w:sz="0" w:space="0" w:color="auto"/>
      </w:divBdr>
    </w:div>
    <w:div w:id="1700936373">
      <w:bodyDiv w:val="1"/>
      <w:marLeft w:val="0"/>
      <w:marRight w:val="0"/>
      <w:marTop w:val="0"/>
      <w:marBottom w:val="0"/>
      <w:divBdr>
        <w:top w:val="none" w:sz="0" w:space="0" w:color="auto"/>
        <w:left w:val="none" w:sz="0" w:space="0" w:color="auto"/>
        <w:bottom w:val="none" w:sz="0" w:space="0" w:color="auto"/>
        <w:right w:val="none" w:sz="0" w:space="0" w:color="auto"/>
      </w:divBdr>
    </w:div>
    <w:div w:id="1708723673">
      <w:bodyDiv w:val="1"/>
      <w:marLeft w:val="0"/>
      <w:marRight w:val="0"/>
      <w:marTop w:val="0"/>
      <w:marBottom w:val="0"/>
      <w:divBdr>
        <w:top w:val="none" w:sz="0" w:space="0" w:color="auto"/>
        <w:left w:val="none" w:sz="0" w:space="0" w:color="auto"/>
        <w:bottom w:val="none" w:sz="0" w:space="0" w:color="auto"/>
        <w:right w:val="none" w:sz="0" w:space="0" w:color="auto"/>
      </w:divBdr>
    </w:div>
    <w:div w:id="1710110907">
      <w:bodyDiv w:val="1"/>
      <w:marLeft w:val="0"/>
      <w:marRight w:val="0"/>
      <w:marTop w:val="0"/>
      <w:marBottom w:val="0"/>
      <w:divBdr>
        <w:top w:val="none" w:sz="0" w:space="0" w:color="auto"/>
        <w:left w:val="none" w:sz="0" w:space="0" w:color="auto"/>
        <w:bottom w:val="none" w:sz="0" w:space="0" w:color="auto"/>
        <w:right w:val="none" w:sz="0" w:space="0" w:color="auto"/>
      </w:divBdr>
    </w:div>
    <w:div w:id="1715502221">
      <w:bodyDiv w:val="1"/>
      <w:marLeft w:val="0"/>
      <w:marRight w:val="0"/>
      <w:marTop w:val="0"/>
      <w:marBottom w:val="0"/>
      <w:divBdr>
        <w:top w:val="none" w:sz="0" w:space="0" w:color="auto"/>
        <w:left w:val="none" w:sz="0" w:space="0" w:color="auto"/>
        <w:bottom w:val="none" w:sz="0" w:space="0" w:color="auto"/>
        <w:right w:val="none" w:sz="0" w:space="0" w:color="auto"/>
      </w:divBdr>
    </w:div>
    <w:div w:id="1721323738">
      <w:bodyDiv w:val="1"/>
      <w:marLeft w:val="0"/>
      <w:marRight w:val="0"/>
      <w:marTop w:val="0"/>
      <w:marBottom w:val="0"/>
      <w:divBdr>
        <w:top w:val="none" w:sz="0" w:space="0" w:color="auto"/>
        <w:left w:val="none" w:sz="0" w:space="0" w:color="auto"/>
        <w:bottom w:val="none" w:sz="0" w:space="0" w:color="auto"/>
        <w:right w:val="none" w:sz="0" w:space="0" w:color="auto"/>
      </w:divBdr>
    </w:div>
    <w:div w:id="1723869587">
      <w:bodyDiv w:val="1"/>
      <w:marLeft w:val="0"/>
      <w:marRight w:val="0"/>
      <w:marTop w:val="0"/>
      <w:marBottom w:val="0"/>
      <w:divBdr>
        <w:top w:val="none" w:sz="0" w:space="0" w:color="auto"/>
        <w:left w:val="none" w:sz="0" w:space="0" w:color="auto"/>
        <w:bottom w:val="none" w:sz="0" w:space="0" w:color="auto"/>
        <w:right w:val="none" w:sz="0" w:space="0" w:color="auto"/>
      </w:divBdr>
    </w:div>
    <w:div w:id="1734084068">
      <w:bodyDiv w:val="1"/>
      <w:marLeft w:val="0"/>
      <w:marRight w:val="0"/>
      <w:marTop w:val="0"/>
      <w:marBottom w:val="0"/>
      <w:divBdr>
        <w:top w:val="none" w:sz="0" w:space="0" w:color="auto"/>
        <w:left w:val="none" w:sz="0" w:space="0" w:color="auto"/>
        <w:bottom w:val="none" w:sz="0" w:space="0" w:color="auto"/>
        <w:right w:val="none" w:sz="0" w:space="0" w:color="auto"/>
      </w:divBdr>
    </w:div>
    <w:div w:id="1740783100">
      <w:bodyDiv w:val="1"/>
      <w:marLeft w:val="0"/>
      <w:marRight w:val="0"/>
      <w:marTop w:val="0"/>
      <w:marBottom w:val="0"/>
      <w:divBdr>
        <w:top w:val="none" w:sz="0" w:space="0" w:color="auto"/>
        <w:left w:val="none" w:sz="0" w:space="0" w:color="auto"/>
        <w:bottom w:val="none" w:sz="0" w:space="0" w:color="auto"/>
        <w:right w:val="none" w:sz="0" w:space="0" w:color="auto"/>
      </w:divBdr>
      <w:divsChild>
        <w:div w:id="2061590477">
          <w:marLeft w:val="0"/>
          <w:marRight w:val="0"/>
          <w:marTop w:val="0"/>
          <w:marBottom w:val="0"/>
          <w:divBdr>
            <w:top w:val="none" w:sz="0" w:space="0" w:color="auto"/>
            <w:left w:val="none" w:sz="0" w:space="0" w:color="auto"/>
            <w:bottom w:val="none" w:sz="0" w:space="0" w:color="auto"/>
            <w:right w:val="none" w:sz="0" w:space="0" w:color="auto"/>
          </w:divBdr>
        </w:div>
      </w:divsChild>
    </w:div>
    <w:div w:id="1744138214">
      <w:bodyDiv w:val="1"/>
      <w:marLeft w:val="0"/>
      <w:marRight w:val="0"/>
      <w:marTop w:val="0"/>
      <w:marBottom w:val="0"/>
      <w:divBdr>
        <w:top w:val="none" w:sz="0" w:space="0" w:color="auto"/>
        <w:left w:val="none" w:sz="0" w:space="0" w:color="auto"/>
        <w:bottom w:val="none" w:sz="0" w:space="0" w:color="auto"/>
        <w:right w:val="none" w:sz="0" w:space="0" w:color="auto"/>
      </w:divBdr>
      <w:divsChild>
        <w:div w:id="771975708">
          <w:marLeft w:val="0"/>
          <w:marRight w:val="0"/>
          <w:marTop w:val="100"/>
          <w:marBottom w:val="100"/>
          <w:divBdr>
            <w:top w:val="none" w:sz="0" w:space="0" w:color="auto"/>
            <w:left w:val="none" w:sz="0" w:space="0" w:color="auto"/>
            <w:bottom w:val="none" w:sz="0" w:space="0" w:color="auto"/>
            <w:right w:val="none" w:sz="0" w:space="0" w:color="auto"/>
          </w:divBdr>
          <w:divsChild>
            <w:div w:id="2015067856">
              <w:marLeft w:val="0"/>
              <w:marRight w:val="0"/>
              <w:marTop w:val="0"/>
              <w:marBottom w:val="0"/>
              <w:divBdr>
                <w:top w:val="single" w:sz="6" w:space="0" w:color="000000"/>
                <w:left w:val="single" w:sz="6" w:space="0" w:color="000000"/>
                <w:bottom w:val="single" w:sz="6" w:space="0" w:color="000000"/>
                <w:right w:val="single" w:sz="6" w:space="0" w:color="000000"/>
              </w:divBdr>
              <w:divsChild>
                <w:div w:id="1873108191">
                  <w:marLeft w:val="0"/>
                  <w:marRight w:val="0"/>
                  <w:marTop w:val="0"/>
                  <w:marBottom w:val="0"/>
                  <w:divBdr>
                    <w:top w:val="none" w:sz="0" w:space="0" w:color="auto"/>
                    <w:left w:val="none" w:sz="0" w:space="0" w:color="auto"/>
                    <w:bottom w:val="none" w:sz="0" w:space="0" w:color="auto"/>
                    <w:right w:val="none" w:sz="0" w:space="0" w:color="auto"/>
                  </w:divBdr>
                  <w:divsChild>
                    <w:div w:id="2145661975">
                      <w:marLeft w:val="0"/>
                      <w:marRight w:val="0"/>
                      <w:marTop w:val="0"/>
                      <w:marBottom w:val="0"/>
                      <w:divBdr>
                        <w:top w:val="none" w:sz="0" w:space="0" w:color="auto"/>
                        <w:left w:val="none" w:sz="0" w:space="0" w:color="auto"/>
                        <w:bottom w:val="none" w:sz="0" w:space="0" w:color="auto"/>
                        <w:right w:val="none" w:sz="0" w:space="0" w:color="auto"/>
                      </w:divBdr>
                      <w:divsChild>
                        <w:div w:id="323901616">
                          <w:marLeft w:val="2700"/>
                          <w:marRight w:val="0"/>
                          <w:marTop w:val="0"/>
                          <w:marBottom w:val="0"/>
                          <w:divBdr>
                            <w:top w:val="none" w:sz="0" w:space="0" w:color="auto"/>
                            <w:left w:val="none" w:sz="0" w:space="0" w:color="auto"/>
                            <w:bottom w:val="none" w:sz="0" w:space="0" w:color="auto"/>
                            <w:right w:val="none" w:sz="0" w:space="0" w:color="auto"/>
                          </w:divBdr>
                          <w:divsChild>
                            <w:div w:id="266082419">
                              <w:marLeft w:val="0"/>
                              <w:marRight w:val="0"/>
                              <w:marTop w:val="0"/>
                              <w:marBottom w:val="0"/>
                              <w:divBdr>
                                <w:top w:val="none" w:sz="0" w:space="0" w:color="auto"/>
                                <w:left w:val="none" w:sz="0" w:space="0" w:color="auto"/>
                                <w:bottom w:val="none" w:sz="0" w:space="0" w:color="auto"/>
                                <w:right w:val="none" w:sz="0" w:space="0" w:color="auto"/>
                              </w:divBdr>
                              <w:divsChild>
                                <w:div w:id="225575146">
                                  <w:marLeft w:val="0"/>
                                  <w:marRight w:val="0"/>
                                  <w:marTop w:val="0"/>
                                  <w:marBottom w:val="0"/>
                                  <w:divBdr>
                                    <w:top w:val="none" w:sz="0" w:space="0" w:color="auto"/>
                                    <w:left w:val="none" w:sz="0" w:space="0" w:color="auto"/>
                                    <w:bottom w:val="none" w:sz="0" w:space="0" w:color="auto"/>
                                    <w:right w:val="none" w:sz="0" w:space="0" w:color="auto"/>
                                  </w:divBdr>
                                  <w:divsChild>
                                    <w:div w:id="841164569">
                                      <w:marLeft w:val="0"/>
                                      <w:marRight w:val="0"/>
                                      <w:marTop w:val="0"/>
                                      <w:marBottom w:val="0"/>
                                      <w:divBdr>
                                        <w:top w:val="none" w:sz="0" w:space="0" w:color="auto"/>
                                        <w:left w:val="none" w:sz="0" w:space="0" w:color="auto"/>
                                        <w:bottom w:val="none" w:sz="0" w:space="0" w:color="auto"/>
                                        <w:right w:val="none" w:sz="0" w:space="0" w:color="auto"/>
                                      </w:divBdr>
                                      <w:divsChild>
                                        <w:div w:id="737435993">
                                          <w:marLeft w:val="0"/>
                                          <w:marRight w:val="0"/>
                                          <w:marTop w:val="0"/>
                                          <w:marBottom w:val="0"/>
                                          <w:divBdr>
                                            <w:top w:val="none" w:sz="0" w:space="0" w:color="auto"/>
                                            <w:left w:val="none" w:sz="0" w:space="0" w:color="auto"/>
                                            <w:bottom w:val="none" w:sz="0" w:space="0" w:color="auto"/>
                                            <w:right w:val="none" w:sz="0" w:space="0" w:color="auto"/>
                                          </w:divBdr>
                                          <w:divsChild>
                                            <w:div w:id="1454709863">
                                              <w:marLeft w:val="0"/>
                                              <w:marRight w:val="0"/>
                                              <w:marTop w:val="0"/>
                                              <w:marBottom w:val="0"/>
                                              <w:divBdr>
                                                <w:top w:val="none" w:sz="0" w:space="0" w:color="auto"/>
                                                <w:left w:val="none" w:sz="0" w:space="0" w:color="auto"/>
                                                <w:bottom w:val="none" w:sz="0" w:space="0" w:color="auto"/>
                                                <w:right w:val="none" w:sz="0" w:space="0" w:color="auto"/>
                                              </w:divBdr>
                                              <w:divsChild>
                                                <w:div w:id="206142308">
                                                  <w:marLeft w:val="0"/>
                                                  <w:marRight w:val="0"/>
                                                  <w:marTop w:val="0"/>
                                                  <w:marBottom w:val="0"/>
                                                  <w:divBdr>
                                                    <w:top w:val="none" w:sz="0" w:space="0" w:color="auto"/>
                                                    <w:left w:val="none" w:sz="0" w:space="0" w:color="auto"/>
                                                    <w:bottom w:val="none" w:sz="0" w:space="0" w:color="auto"/>
                                                    <w:right w:val="none" w:sz="0" w:space="0" w:color="auto"/>
                                                  </w:divBdr>
                                                  <w:divsChild>
                                                    <w:div w:id="5198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5879752">
      <w:bodyDiv w:val="1"/>
      <w:marLeft w:val="0"/>
      <w:marRight w:val="0"/>
      <w:marTop w:val="0"/>
      <w:marBottom w:val="0"/>
      <w:divBdr>
        <w:top w:val="none" w:sz="0" w:space="0" w:color="auto"/>
        <w:left w:val="none" w:sz="0" w:space="0" w:color="auto"/>
        <w:bottom w:val="none" w:sz="0" w:space="0" w:color="auto"/>
        <w:right w:val="none" w:sz="0" w:space="0" w:color="auto"/>
      </w:divBdr>
    </w:div>
    <w:div w:id="1746415980">
      <w:bodyDiv w:val="1"/>
      <w:marLeft w:val="0"/>
      <w:marRight w:val="0"/>
      <w:marTop w:val="0"/>
      <w:marBottom w:val="0"/>
      <w:divBdr>
        <w:top w:val="none" w:sz="0" w:space="0" w:color="auto"/>
        <w:left w:val="none" w:sz="0" w:space="0" w:color="auto"/>
        <w:bottom w:val="none" w:sz="0" w:space="0" w:color="auto"/>
        <w:right w:val="none" w:sz="0" w:space="0" w:color="auto"/>
      </w:divBdr>
      <w:divsChild>
        <w:div w:id="2128159319">
          <w:marLeft w:val="0"/>
          <w:marRight w:val="0"/>
          <w:marTop w:val="0"/>
          <w:marBottom w:val="0"/>
          <w:divBdr>
            <w:top w:val="none" w:sz="0" w:space="0" w:color="auto"/>
            <w:left w:val="none" w:sz="0" w:space="0" w:color="auto"/>
            <w:bottom w:val="none" w:sz="0" w:space="0" w:color="auto"/>
            <w:right w:val="none" w:sz="0" w:space="0" w:color="auto"/>
          </w:divBdr>
          <w:divsChild>
            <w:div w:id="1378314878">
              <w:marLeft w:val="0"/>
              <w:marRight w:val="0"/>
              <w:marTop w:val="0"/>
              <w:marBottom w:val="0"/>
              <w:divBdr>
                <w:top w:val="none" w:sz="0" w:space="0" w:color="auto"/>
                <w:left w:val="none" w:sz="0" w:space="0" w:color="auto"/>
                <w:bottom w:val="none" w:sz="0" w:space="0" w:color="auto"/>
                <w:right w:val="none" w:sz="0" w:space="0" w:color="auto"/>
              </w:divBdr>
              <w:divsChild>
                <w:div w:id="927809379">
                  <w:marLeft w:val="0"/>
                  <w:marRight w:val="0"/>
                  <w:marTop w:val="0"/>
                  <w:marBottom w:val="0"/>
                  <w:divBdr>
                    <w:top w:val="none" w:sz="0" w:space="0" w:color="auto"/>
                    <w:left w:val="none" w:sz="0" w:space="0" w:color="auto"/>
                    <w:bottom w:val="none" w:sz="0" w:space="0" w:color="auto"/>
                    <w:right w:val="none" w:sz="0" w:space="0" w:color="auto"/>
                  </w:divBdr>
                  <w:divsChild>
                    <w:div w:id="1274706320">
                      <w:marLeft w:val="0"/>
                      <w:marRight w:val="0"/>
                      <w:marTop w:val="0"/>
                      <w:marBottom w:val="0"/>
                      <w:divBdr>
                        <w:top w:val="none" w:sz="0" w:space="0" w:color="auto"/>
                        <w:left w:val="none" w:sz="0" w:space="0" w:color="auto"/>
                        <w:bottom w:val="none" w:sz="0" w:space="0" w:color="auto"/>
                        <w:right w:val="none" w:sz="0" w:space="0" w:color="auto"/>
                      </w:divBdr>
                      <w:divsChild>
                        <w:div w:id="575281633">
                          <w:marLeft w:val="0"/>
                          <w:marRight w:val="0"/>
                          <w:marTop w:val="0"/>
                          <w:marBottom w:val="0"/>
                          <w:divBdr>
                            <w:top w:val="none" w:sz="0" w:space="0" w:color="auto"/>
                            <w:left w:val="none" w:sz="0" w:space="0" w:color="auto"/>
                            <w:bottom w:val="none" w:sz="0" w:space="0" w:color="auto"/>
                            <w:right w:val="none" w:sz="0" w:space="0" w:color="auto"/>
                          </w:divBdr>
                          <w:divsChild>
                            <w:div w:id="147409012">
                              <w:marLeft w:val="0"/>
                              <w:marRight w:val="0"/>
                              <w:marTop w:val="0"/>
                              <w:marBottom w:val="0"/>
                              <w:divBdr>
                                <w:top w:val="none" w:sz="0" w:space="0" w:color="auto"/>
                                <w:left w:val="none" w:sz="0" w:space="0" w:color="auto"/>
                                <w:bottom w:val="none" w:sz="0" w:space="0" w:color="auto"/>
                                <w:right w:val="none" w:sz="0" w:space="0" w:color="auto"/>
                              </w:divBdr>
                              <w:divsChild>
                                <w:div w:id="376903612">
                                  <w:marLeft w:val="0"/>
                                  <w:marRight w:val="0"/>
                                  <w:marTop w:val="0"/>
                                  <w:marBottom w:val="0"/>
                                  <w:divBdr>
                                    <w:top w:val="none" w:sz="0" w:space="0" w:color="auto"/>
                                    <w:left w:val="none" w:sz="0" w:space="0" w:color="auto"/>
                                    <w:bottom w:val="none" w:sz="0" w:space="0" w:color="auto"/>
                                    <w:right w:val="none" w:sz="0" w:space="0" w:color="auto"/>
                                  </w:divBdr>
                                  <w:divsChild>
                                    <w:div w:id="1253009556">
                                      <w:marLeft w:val="0"/>
                                      <w:marRight w:val="0"/>
                                      <w:marTop w:val="0"/>
                                      <w:marBottom w:val="0"/>
                                      <w:divBdr>
                                        <w:top w:val="none" w:sz="0" w:space="0" w:color="auto"/>
                                        <w:left w:val="none" w:sz="0" w:space="0" w:color="auto"/>
                                        <w:bottom w:val="none" w:sz="0" w:space="0" w:color="auto"/>
                                        <w:right w:val="none" w:sz="0" w:space="0" w:color="auto"/>
                                      </w:divBdr>
                                      <w:divsChild>
                                        <w:div w:id="132500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305135">
      <w:bodyDiv w:val="1"/>
      <w:marLeft w:val="0"/>
      <w:marRight w:val="0"/>
      <w:marTop w:val="0"/>
      <w:marBottom w:val="0"/>
      <w:divBdr>
        <w:top w:val="none" w:sz="0" w:space="0" w:color="auto"/>
        <w:left w:val="none" w:sz="0" w:space="0" w:color="auto"/>
        <w:bottom w:val="none" w:sz="0" w:space="0" w:color="auto"/>
        <w:right w:val="none" w:sz="0" w:space="0" w:color="auto"/>
      </w:divBdr>
    </w:div>
    <w:div w:id="1752894050">
      <w:bodyDiv w:val="1"/>
      <w:marLeft w:val="0"/>
      <w:marRight w:val="0"/>
      <w:marTop w:val="0"/>
      <w:marBottom w:val="0"/>
      <w:divBdr>
        <w:top w:val="none" w:sz="0" w:space="0" w:color="auto"/>
        <w:left w:val="none" w:sz="0" w:space="0" w:color="auto"/>
        <w:bottom w:val="none" w:sz="0" w:space="0" w:color="auto"/>
        <w:right w:val="none" w:sz="0" w:space="0" w:color="auto"/>
      </w:divBdr>
      <w:divsChild>
        <w:div w:id="1012296253">
          <w:marLeft w:val="0"/>
          <w:marRight w:val="0"/>
          <w:marTop w:val="0"/>
          <w:marBottom w:val="0"/>
          <w:divBdr>
            <w:top w:val="none" w:sz="0" w:space="0" w:color="auto"/>
            <w:left w:val="none" w:sz="0" w:space="0" w:color="auto"/>
            <w:bottom w:val="none" w:sz="0" w:space="0" w:color="auto"/>
            <w:right w:val="none" w:sz="0" w:space="0" w:color="auto"/>
          </w:divBdr>
        </w:div>
        <w:div w:id="1171067891">
          <w:marLeft w:val="0"/>
          <w:marRight w:val="0"/>
          <w:marTop w:val="0"/>
          <w:marBottom w:val="0"/>
          <w:divBdr>
            <w:top w:val="none" w:sz="0" w:space="0" w:color="auto"/>
            <w:left w:val="none" w:sz="0" w:space="0" w:color="auto"/>
            <w:bottom w:val="none" w:sz="0" w:space="0" w:color="auto"/>
            <w:right w:val="none" w:sz="0" w:space="0" w:color="auto"/>
          </w:divBdr>
        </w:div>
      </w:divsChild>
    </w:div>
    <w:div w:id="1753546945">
      <w:bodyDiv w:val="1"/>
      <w:marLeft w:val="0"/>
      <w:marRight w:val="0"/>
      <w:marTop w:val="0"/>
      <w:marBottom w:val="0"/>
      <w:divBdr>
        <w:top w:val="none" w:sz="0" w:space="0" w:color="auto"/>
        <w:left w:val="none" w:sz="0" w:space="0" w:color="auto"/>
        <w:bottom w:val="none" w:sz="0" w:space="0" w:color="auto"/>
        <w:right w:val="none" w:sz="0" w:space="0" w:color="auto"/>
      </w:divBdr>
      <w:divsChild>
        <w:div w:id="2059666028">
          <w:marLeft w:val="0"/>
          <w:marRight w:val="0"/>
          <w:marTop w:val="100"/>
          <w:marBottom w:val="100"/>
          <w:divBdr>
            <w:top w:val="none" w:sz="0" w:space="0" w:color="auto"/>
            <w:left w:val="none" w:sz="0" w:space="0" w:color="auto"/>
            <w:bottom w:val="none" w:sz="0" w:space="0" w:color="auto"/>
            <w:right w:val="none" w:sz="0" w:space="0" w:color="auto"/>
          </w:divBdr>
          <w:divsChild>
            <w:div w:id="1617130781">
              <w:marLeft w:val="0"/>
              <w:marRight w:val="0"/>
              <w:marTop w:val="0"/>
              <w:marBottom w:val="0"/>
              <w:divBdr>
                <w:top w:val="single" w:sz="6" w:space="0" w:color="000000"/>
                <w:left w:val="single" w:sz="6" w:space="0" w:color="000000"/>
                <w:bottom w:val="single" w:sz="6" w:space="0" w:color="000000"/>
                <w:right w:val="single" w:sz="6" w:space="0" w:color="000000"/>
              </w:divBdr>
              <w:divsChild>
                <w:div w:id="589855094">
                  <w:marLeft w:val="0"/>
                  <w:marRight w:val="0"/>
                  <w:marTop w:val="0"/>
                  <w:marBottom w:val="0"/>
                  <w:divBdr>
                    <w:top w:val="none" w:sz="0" w:space="0" w:color="auto"/>
                    <w:left w:val="none" w:sz="0" w:space="0" w:color="auto"/>
                    <w:bottom w:val="none" w:sz="0" w:space="0" w:color="auto"/>
                    <w:right w:val="none" w:sz="0" w:space="0" w:color="auto"/>
                  </w:divBdr>
                  <w:divsChild>
                    <w:div w:id="1559390196">
                      <w:marLeft w:val="0"/>
                      <w:marRight w:val="0"/>
                      <w:marTop w:val="0"/>
                      <w:marBottom w:val="0"/>
                      <w:divBdr>
                        <w:top w:val="none" w:sz="0" w:space="0" w:color="auto"/>
                        <w:left w:val="none" w:sz="0" w:space="0" w:color="auto"/>
                        <w:bottom w:val="none" w:sz="0" w:space="0" w:color="auto"/>
                        <w:right w:val="none" w:sz="0" w:space="0" w:color="auto"/>
                      </w:divBdr>
                      <w:divsChild>
                        <w:div w:id="119301940">
                          <w:marLeft w:val="2700"/>
                          <w:marRight w:val="0"/>
                          <w:marTop w:val="0"/>
                          <w:marBottom w:val="0"/>
                          <w:divBdr>
                            <w:top w:val="none" w:sz="0" w:space="0" w:color="auto"/>
                            <w:left w:val="none" w:sz="0" w:space="0" w:color="auto"/>
                            <w:bottom w:val="none" w:sz="0" w:space="0" w:color="auto"/>
                            <w:right w:val="none" w:sz="0" w:space="0" w:color="auto"/>
                          </w:divBdr>
                          <w:divsChild>
                            <w:div w:id="2029065538">
                              <w:marLeft w:val="0"/>
                              <w:marRight w:val="0"/>
                              <w:marTop w:val="0"/>
                              <w:marBottom w:val="0"/>
                              <w:divBdr>
                                <w:top w:val="none" w:sz="0" w:space="0" w:color="auto"/>
                                <w:left w:val="none" w:sz="0" w:space="0" w:color="auto"/>
                                <w:bottom w:val="none" w:sz="0" w:space="0" w:color="auto"/>
                                <w:right w:val="none" w:sz="0" w:space="0" w:color="auto"/>
                              </w:divBdr>
                              <w:divsChild>
                                <w:div w:id="1367606118">
                                  <w:marLeft w:val="0"/>
                                  <w:marRight w:val="0"/>
                                  <w:marTop w:val="0"/>
                                  <w:marBottom w:val="0"/>
                                  <w:divBdr>
                                    <w:top w:val="none" w:sz="0" w:space="0" w:color="auto"/>
                                    <w:left w:val="none" w:sz="0" w:space="0" w:color="auto"/>
                                    <w:bottom w:val="none" w:sz="0" w:space="0" w:color="auto"/>
                                    <w:right w:val="none" w:sz="0" w:space="0" w:color="auto"/>
                                  </w:divBdr>
                                  <w:divsChild>
                                    <w:div w:id="1119030161">
                                      <w:marLeft w:val="0"/>
                                      <w:marRight w:val="0"/>
                                      <w:marTop w:val="0"/>
                                      <w:marBottom w:val="0"/>
                                      <w:divBdr>
                                        <w:top w:val="none" w:sz="0" w:space="0" w:color="auto"/>
                                        <w:left w:val="none" w:sz="0" w:space="0" w:color="auto"/>
                                        <w:bottom w:val="none" w:sz="0" w:space="0" w:color="auto"/>
                                        <w:right w:val="none" w:sz="0" w:space="0" w:color="auto"/>
                                      </w:divBdr>
                                      <w:divsChild>
                                        <w:div w:id="1519196951">
                                          <w:marLeft w:val="0"/>
                                          <w:marRight w:val="0"/>
                                          <w:marTop w:val="0"/>
                                          <w:marBottom w:val="0"/>
                                          <w:divBdr>
                                            <w:top w:val="none" w:sz="0" w:space="0" w:color="auto"/>
                                            <w:left w:val="none" w:sz="0" w:space="0" w:color="auto"/>
                                            <w:bottom w:val="none" w:sz="0" w:space="0" w:color="auto"/>
                                            <w:right w:val="none" w:sz="0" w:space="0" w:color="auto"/>
                                          </w:divBdr>
                                          <w:divsChild>
                                            <w:div w:id="1369405114">
                                              <w:marLeft w:val="0"/>
                                              <w:marRight w:val="0"/>
                                              <w:marTop w:val="0"/>
                                              <w:marBottom w:val="0"/>
                                              <w:divBdr>
                                                <w:top w:val="none" w:sz="0" w:space="0" w:color="auto"/>
                                                <w:left w:val="none" w:sz="0" w:space="0" w:color="auto"/>
                                                <w:bottom w:val="none" w:sz="0" w:space="0" w:color="auto"/>
                                                <w:right w:val="none" w:sz="0" w:space="0" w:color="auto"/>
                                              </w:divBdr>
                                              <w:divsChild>
                                                <w:div w:id="1092243847">
                                                  <w:marLeft w:val="0"/>
                                                  <w:marRight w:val="0"/>
                                                  <w:marTop w:val="0"/>
                                                  <w:marBottom w:val="0"/>
                                                  <w:divBdr>
                                                    <w:top w:val="none" w:sz="0" w:space="0" w:color="auto"/>
                                                    <w:left w:val="none" w:sz="0" w:space="0" w:color="auto"/>
                                                    <w:bottom w:val="none" w:sz="0" w:space="0" w:color="auto"/>
                                                    <w:right w:val="none" w:sz="0" w:space="0" w:color="auto"/>
                                                  </w:divBdr>
                                                  <w:divsChild>
                                                    <w:div w:id="11167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518175">
      <w:bodyDiv w:val="1"/>
      <w:marLeft w:val="0"/>
      <w:marRight w:val="0"/>
      <w:marTop w:val="0"/>
      <w:marBottom w:val="0"/>
      <w:divBdr>
        <w:top w:val="none" w:sz="0" w:space="0" w:color="auto"/>
        <w:left w:val="none" w:sz="0" w:space="0" w:color="auto"/>
        <w:bottom w:val="none" w:sz="0" w:space="0" w:color="auto"/>
        <w:right w:val="none" w:sz="0" w:space="0" w:color="auto"/>
      </w:divBdr>
      <w:divsChild>
        <w:div w:id="660234456">
          <w:marLeft w:val="0"/>
          <w:marRight w:val="0"/>
          <w:marTop w:val="100"/>
          <w:marBottom w:val="100"/>
          <w:divBdr>
            <w:top w:val="none" w:sz="0" w:space="0" w:color="auto"/>
            <w:left w:val="none" w:sz="0" w:space="0" w:color="auto"/>
            <w:bottom w:val="none" w:sz="0" w:space="0" w:color="auto"/>
            <w:right w:val="none" w:sz="0" w:space="0" w:color="auto"/>
          </w:divBdr>
          <w:divsChild>
            <w:div w:id="206992853">
              <w:marLeft w:val="0"/>
              <w:marRight w:val="0"/>
              <w:marTop w:val="0"/>
              <w:marBottom w:val="0"/>
              <w:divBdr>
                <w:top w:val="single" w:sz="6" w:space="0" w:color="000000"/>
                <w:left w:val="single" w:sz="6" w:space="0" w:color="000000"/>
                <w:bottom w:val="single" w:sz="6" w:space="0" w:color="000000"/>
                <w:right w:val="single" w:sz="6" w:space="0" w:color="000000"/>
              </w:divBdr>
              <w:divsChild>
                <w:div w:id="308631638">
                  <w:marLeft w:val="0"/>
                  <w:marRight w:val="0"/>
                  <w:marTop w:val="0"/>
                  <w:marBottom w:val="0"/>
                  <w:divBdr>
                    <w:top w:val="none" w:sz="0" w:space="0" w:color="auto"/>
                    <w:left w:val="none" w:sz="0" w:space="0" w:color="auto"/>
                    <w:bottom w:val="none" w:sz="0" w:space="0" w:color="auto"/>
                    <w:right w:val="none" w:sz="0" w:space="0" w:color="auto"/>
                  </w:divBdr>
                  <w:divsChild>
                    <w:div w:id="1625623697">
                      <w:marLeft w:val="0"/>
                      <w:marRight w:val="0"/>
                      <w:marTop w:val="0"/>
                      <w:marBottom w:val="0"/>
                      <w:divBdr>
                        <w:top w:val="none" w:sz="0" w:space="0" w:color="auto"/>
                        <w:left w:val="none" w:sz="0" w:space="0" w:color="auto"/>
                        <w:bottom w:val="none" w:sz="0" w:space="0" w:color="auto"/>
                        <w:right w:val="none" w:sz="0" w:space="0" w:color="auto"/>
                      </w:divBdr>
                      <w:divsChild>
                        <w:div w:id="434054142">
                          <w:marLeft w:val="2700"/>
                          <w:marRight w:val="0"/>
                          <w:marTop w:val="0"/>
                          <w:marBottom w:val="0"/>
                          <w:divBdr>
                            <w:top w:val="none" w:sz="0" w:space="0" w:color="auto"/>
                            <w:left w:val="none" w:sz="0" w:space="0" w:color="auto"/>
                            <w:bottom w:val="none" w:sz="0" w:space="0" w:color="auto"/>
                            <w:right w:val="none" w:sz="0" w:space="0" w:color="auto"/>
                          </w:divBdr>
                          <w:divsChild>
                            <w:div w:id="1833835866">
                              <w:marLeft w:val="0"/>
                              <w:marRight w:val="0"/>
                              <w:marTop w:val="0"/>
                              <w:marBottom w:val="0"/>
                              <w:divBdr>
                                <w:top w:val="none" w:sz="0" w:space="0" w:color="auto"/>
                                <w:left w:val="none" w:sz="0" w:space="0" w:color="auto"/>
                                <w:bottom w:val="none" w:sz="0" w:space="0" w:color="auto"/>
                                <w:right w:val="none" w:sz="0" w:space="0" w:color="auto"/>
                              </w:divBdr>
                              <w:divsChild>
                                <w:div w:id="1207789905">
                                  <w:marLeft w:val="0"/>
                                  <w:marRight w:val="0"/>
                                  <w:marTop w:val="0"/>
                                  <w:marBottom w:val="0"/>
                                  <w:divBdr>
                                    <w:top w:val="none" w:sz="0" w:space="0" w:color="auto"/>
                                    <w:left w:val="none" w:sz="0" w:space="0" w:color="auto"/>
                                    <w:bottom w:val="none" w:sz="0" w:space="0" w:color="auto"/>
                                    <w:right w:val="none" w:sz="0" w:space="0" w:color="auto"/>
                                  </w:divBdr>
                                  <w:divsChild>
                                    <w:div w:id="1584610890">
                                      <w:marLeft w:val="0"/>
                                      <w:marRight w:val="0"/>
                                      <w:marTop w:val="0"/>
                                      <w:marBottom w:val="0"/>
                                      <w:divBdr>
                                        <w:top w:val="none" w:sz="0" w:space="0" w:color="auto"/>
                                        <w:left w:val="none" w:sz="0" w:space="0" w:color="auto"/>
                                        <w:bottom w:val="none" w:sz="0" w:space="0" w:color="auto"/>
                                        <w:right w:val="none" w:sz="0" w:space="0" w:color="auto"/>
                                      </w:divBdr>
                                      <w:divsChild>
                                        <w:div w:id="1424447159">
                                          <w:marLeft w:val="0"/>
                                          <w:marRight w:val="0"/>
                                          <w:marTop w:val="0"/>
                                          <w:marBottom w:val="0"/>
                                          <w:divBdr>
                                            <w:top w:val="none" w:sz="0" w:space="0" w:color="auto"/>
                                            <w:left w:val="none" w:sz="0" w:space="0" w:color="auto"/>
                                            <w:bottom w:val="none" w:sz="0" w:space="0" w:color="auto"/>
                                            <w:right w:val="none" w:sz="0" w:space="0" w:color="auto"/>
                                          </w:divBdr>
                                          <w:divsChild>
                                            <w:div w:id="1535390586">
                                              <w:marLeft w:val="0"/>
                                              <w:marRight w:val="0"/>
                                              <w:marTop w:val="0"/>
                                              <w:marBottom w:val="0"/>
                                              <w:divBdr>
                                                <w:top w:val="none" w:sz="0" w:space="0" w:color="auto"/>
                                                <w:left w:val="none" w:sz="0" w:space="0" w:color="auto"/>
                                                <w:bottom w:val="none" w:sz="0" w:space="0" w:color="auto"/>
                                                <w:right w:val="none" w:sz="0" w:space="0" w:color="auto"/>
                                              </w:divBdr>
                                              <w:divsChild>
                                                <w:div w:id="1011684542">
                                                  <w:marLeft w:val="0"/>
                                                  <w:marRight w:val="0"/>
                                                  <w:marTop w:val="0"/>
                                                  <w:marBottom w:val="0"/>
                                                  <w:divBdr>
                                                    <w:top w:val="none" w:sz="0" w:space="0" w:color="auto"/>
                                                    <w:left w:val="none" w:sz="0" w:space="0" w:color="auto"/>
                                                    <w:bottom w:val="none" w:sz="0" w:space="0" w:color="auto"/>
                                                    <w:right w:val="none" w:sz="0" w:space="0" w:color="auto"/>
                                                  </w:divBdr>
                                                  <w:divsChild>
                                                    <w:div w:id="1416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1610730">
      <w:bodyDiv w:val="1"/>
      <w:marLeft w:val="0"/>
      <w:marRight w:val="0"/>
      <w:marTop w:val="0"/>
      <w:marBottom w:val="0"/>
      <w:divBdr>
        <w:top w:val="none" w:sz="0" w:space="0" w:color="auto"/>
        <w:left w:val="none" w:sz="0" w:space="0" w:color="auto"/>
        <w:bottom w:val="none" w:sz="0" w:space="0" w:color="auto"/>
        <w:right w:val="none" w:sz="0" w:space="0" w:color="auto"/>
      </w:divBdr>
    </w:div>
    <w:div w:id="1815487050">
      <w:bodyDiv w:val="1"/>
      <w:marLeft w:val="0"/>
      <w:marRight w:val="0"/>
      <w:marTop w:val="0"/>
      <w:marBottom w:val="0"/>
      <w:divBdr>
        <w:top w:val="none" w:sz="0" w:space="0" w:color="auto"/>
        <w:left w:val="none" w:sz="0" w:space="0" w:color="auto"/>
        <w:bottom w:val="none" w:sz="0" w:space="0" w:color="auto"/>
        <w:right w:val="none" w:sz="0" w:space="0" w:color="auto"/>
      </w:divBdr>
    </w:div>
    <w:div w:id="1836142296">
      <w:bodyDiv w:val="1"/>
      <w:marLeft w:val="0"/>
      <w:marRight w:val="0"/>
      <w:marTop w:val="0"/>
      <w:marBottom w:val="0"/>
      <w:divBdr>
        <w:top w:val="none" w:sz="0" w:space="0" w:color="auto"/>
        <w:left w:val="none" w:sz="0" w:space="0" w:color="auto"/>
        <w:bottom w:val="none" w:sz="0" w:space="0" w:color="auto"/>
        <w:right w:val="none" w:sz="0" w:space="0" w:color="auto"/>
      </w:divBdr>
      <w:divsChild>
        <w:div w:id="1899365479">
          <w:marLeft w:val="0"/>
          <w:marRight w:val="0"/>
          <w:marTop w:val="0"/>
          <w:marBottom w:val="0"/>
          <w:divBdr>
            <w:top w:val="none" w:sz="0" w:space="0" w:color="auto"/>
            <w:left w:val="none" w:sz="0" w:space="0" w:color="auto"/>
            <w:bottom w:val="none" w:sz="0" w:space="0" w:color="auto"/>
            <w:right w:val="none" w:sz="0" w:space="0" w:color="auto"/>
          </w:divBdr>
          <w:divsChild>
            <w:div w:id="742800798">
              <w:marLeft w:val="0"/>
              <w:marRight w:val="0"/>
              <w:marTop w:val="0"/>
              <w:marBottom w:val="0"/>
              <w:divBdr>
                <w:top w:val="none" w:sz="0" w:space="0" w:color="auto"/>
                <w:left w:val="none" w:sz="0" w:space="0" w:color="auto"/>
                <w:bottom w:val="none" w:sz="0" w:space="0" w:color="auto"/>
                <w:right w:val="none" w:sz="0" w:space="0" w:color="auto"/>
              </w:divBdr>
              <w:divsChild>
                <w:div w:id="519898480">
                  <w:marLeft w:val="0"/>
                  <w:marRight w:val="0"/>
                  <w:marTop w:val="0"/>
                  <w:marBottom w:val="0"/>
                  <w:divBdr>
                    <w:top w:val="none" w:sz="0" w:space="0" w:color="auto"/>
                    <w:left w:val="none" w:sz="0" w:space="0" w:color="auto"/>
                    <w:bottom w:val="none" w:sz="0" w:space="0" w:color="auto"/>
                    <w:right w:val="none" w:sz="0" w:space="0" w:color="auto"/>
                  </w:divBdr>
                  <w:divsChild>
                    <w:div w:id="856310723">
                      <w:marLeft w:val="0"/>
                      <w:marRight w:val="0"/>
                      <w:marTop w:val="0"/>
                      <w:marBottom w:val="0"/>
                      <w:divBdr>
                        <w:top w:val="none" w:sz="0" w:space="0" w:color="auto"/>
                        <w:left w:val="none" w:sz="0" w:space="0" w:color="auto"/>
                        <w:bottom w:val="none" w:sz="0" w:space="0" w:color="auto"/>
                        <w:right w:val="none" w:sz="0" w:space="0" w:color="auto"/>
                      </w:divBdr>
                      <w:divsChild>
                        <w:div w:id="1009328015">
                          <w:marLeft w:val="0"/>
                          <w:marRight w:val="0"/>
                          <w:marTop w:val="0"/>
                          <w:marBottom w:val="0"/>
                          <w:divBdr>
                            <w:top w:val="none" w:sz="0" w:space="0" w:color="auto"/>
                            <w:left w:val="none" w:sz="0" w:space="0" w:color="auto"/>
                            <w:bottom w:val="none" w:sz="0" w:space="0" w:color="auto"/>
                            <w:right w:val="none" w:sz="0" w:space="0" w:color="auto"/>
                          </w:divBdr>
                          <w:divsChild>
                            <w:div w:id="537855101">
                              <w:marLeft w:val="0"/>
                              <w:marRight w:val="0"/>
                              <w:marTop w:val="0"/>
                              <w:marBottom w:val="0"/>
                              <w:divBdr>
                                <w:top w:val="none" w:sz="0" w:space="0" w:color="auto"/>
                                <w:left w:val="none" w:sz="0" w:space="0" w:color="auto"/>
                                <w:bottom w:val="none" w:sz="0" w:space="0" w:color="auto"/>
                                <w:right w:val="none" w:sz="0" w:space="0" w:color="auto"/>
                              </w:divBdr>
                              <w:divsChild>
                                <w:div w:id="2083797457">
                                  <w:marLeft w:val="0"/>
                                  <w:marRight w:val="0"/>
                                  <w:marTop w:val="0"/>
                                  <w:marBottom w:val="0"/>
                                  <w:divBdr>
                                    <w:top w:val="none" w:sz="0" w:space="0" w:color="auto"/>
                                    <w:left w:val="none" w:sz="0" w:space="0" w:color="auto"/>
                                    <w:bottom w:val="none" w:sz="0" w:space="0" w:color="auto"/>
                                    <w:right w:val="none" w:sz="0" w:space="0" w:color="auto"/>
                                  </w:divBdr>
                                  <w:divsChild>
                                    <w:div w:id="850028681">
                                      <w:marLeft w:val="0"/>
                                      <w:marRight w:val="0"/>
                                      <w:marTop w:val="0"/>
                                      <w:marBottom w:val="0"/>
                                      <w:divBdr>
                                        <w:top w:val="none" w:sz="0" w:space="0" w:color="auto"/>
                                        <w:left w:val="none" w:sz="0" w:space="0" w:color="auto"/>
                                        <w:bottom w:val="none" w:sz="0" w:space="0" w:color="auto"/>
                                        <w:right w:val="none" w:sz="0" w:space="0" w:color="auto"/>
                                      </w:divBdr>
                                      <w:divsChild>
                                        <w:div w:id="1189760660">
                                          <w:marLeft w:val="0"/>
                                          <w:marRight w:val="0"/>
                                          <w:marTop w:val="0"/>
                                          <w:marBottom w:val="0"/>
                                          <w:divBdr>
                                            <w:top w:val="none" w:sz="0" w:space="0" w:color="auto"/>
                                            <w:left w:val="none" w:sz="0" w:space="0" w:color="auto"/>
                                            <w:bottom w:val="none" w:sz="0" w:space="0" w:color="auto"/>
                                            <w:right w:val="none" w:sz="0" w:space="0" w:color="auto"/>
                                          </w:divBdr>
                                          <w:divsChild>
                                            <w:div w:id="1912081527">
                                              <w:marLeft w:val="0"/>
                                              <w:marRight w:val="0"/>
                                              <w:marTop w:val="0"/>
                                              <w:marBottom w:val="0"/>
                                              <w:divBdr>
                                                <w:top w:val="none" w:sz="0" w:space="0" w:color="auto"/>
                                                <w:left w:val="none" w:sz="0" w:space="0" w:color="auto"/>
                                                <w:bottom w:val="none" w:sz="0" w:space="0" w:color="auto"/>
                                                <w:right w:val="none" w:sz="0" w:space="0" w:color="auto"/>
                                              </w:divBdr>
                                              <w:divsChild>
                                                <w:div w:id="10434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310226">
      <w:bodyDiv w:val="1"/>
      <w:marLeft w:val="0"/>
      <w:marRight w:val="0"/>
      <w:marTop w:val="0"/>
      <w:marBottom w:val="0"/>
      <w:divBdr>
        <w:top w:val="none" w:sz="0" w:space="0" w:color="auto"/>
        <w:left w:val="none" w:sz="0" w:space="0" w:color="auto"/>
        <w:bottom w:val="none" w:sz="0" w:space="0" w:color="auto"/>
        <w:right w:val="none" w:sz="0" w:space="0" w:color="auto"/>
      </w:divBdr>
    </w:div>
    <w:div w:id="1847137958">
      <w:bodyDiv w:val="1"/>
      <w:marLeft w:val="0"/>
      <w:marRight w:val="0"/>
      <w:marTop w:val="0"/>
      <w:marBottom w:val="0"/>
      <w:divBdr>
        <w:top w:val="none" w:sz="0" w:space="0" w:color="auto"/>
        <w:left w:val="none" w:sz="0" w:space="0" w:color="auto"/>
        <w:bottom w:val="none" w:sz="0" w:space="0" w:color="auto"/>
        <w:right w:val="none" w:sz="0" w:space="0" w:color="auto"/>
      </w:divBdr>
    </w:div>
    <w:div w:id="1850945108">
      <w:bodyDiv w:val="1"/>
      <w:marLeft w:val="0"/>
      <w:marRight w:val="0"/>
      <w:marTop w:val="0"/>
      <w:marBottom w:val="0"/>
      <w:divBdr>
        <w:top w:val="none" w:sz="0" w:space="0" w:color="auto"/>
        <w:left w:val="none" w:sz="0" w:space="0" w:color="auto"/>
        <w:bottom w:val="none" w:sz="0" w:space="0" w:color="auto"/>
        <w:right w:val="none" w:sz="0" w:space="0" w:color="auto"/>
      </w:divBdr>
    </w:div>
    <w:div w:id="1851985056">
      <w:bodyDiv w:val="1"/>
      <w:marLeft w:val="0"/>
      <w:marRight w:val="0"/>
      <w:marTop w:val="0"/>
      <w:marBottom w:val="0"/>
      <w:divBdr>
        <w:top w:val="none" w:sz="0" w:space="0" w:color="auto"/>
        <w:left w:val="none" w:sz="0" w:space="0" w:color="auto"/>
        <w:bottom w:val="none" w:sz="0" w:space="0" w:color="auto"/>
        <w:right w:val="none" w:sz="0" w:space="0" w:color="auto"/>
      </w:divBdr>
    </w:div>
    <w:div w:id="1855921198">
      <w:bodyDiv w:val="1"/>
      <w:marLeft w:val="0"/>
      <w:marRight w:val="0"/>
      <w:marTop w:val="0"/>
      <w:marBottom w:val="0"/>
      <w:divBdr>
        <w:top w:val="none" w:sz="0" w:space="0" w:color="auto"/>
        <w:left w:val="none" w:sz="0" w:space="0" w:color="auto"/>
        <w:bottom w:val="none" w:sz="0" w:space="0" w:color="auto"/>
        <w:right w:val="none" w:sz="0" w:space="0" w:color="auto"/>
      </w:divBdr>
    </w:div>
    <w:div w:id="1873836658">
      <w:bodyDiv w:val="1"/>
      <w:marLeft w:val="0"/>
      <w:marRight w:val="0"/>
      <w:marTop w:val="0"/>
      <w:marBottom w:val="0"/>
      <w:divBdr>
        <w:top w:val="none" w:sz="0" w:space="0" w:color="auto"/>
        <w:left w:val="none" w:sz="0" w:space="0" w:color="auto"/>
        <w:bottom w:val="none" w:sz="0" w:space="0" w:color="auto"/>
        <w:right w:val="none" w:sz="0" w:space="0" w:color="auto"/>
      </w:divBdr>
    </w:div>
    <w:div w:id="1874611518">
      <w:bodyDiv w:val="1"/>
      <w:marLeft w:val="0"/>
      <w:marRight w:val="0"/>
      <w:marTop w:val="0"/>
      <w:marBottom w:val="0"/>
      <w:divBdr>
        <w:top w:val="none" w:sz="0" w:space="0" w:color="auto"/>
        <w:left w:val="none" w:sz="0" w:space="0" w:color="auto"/>
        <w:bottom w:val="none" w:sz="0" w:space="0" w:color="auto"/>
        <w:right w:val="none" w:sz="0" w:space="0" w:color="auto"/>
      </w:divBdr>
      <w:divsChild>
        <w:div w:id="674380373">
          <w:marLeft w:val="0"/>
          <w:marRight w:val="0"/>
          <w:marTop w:val="0"/>
          <w:marBottom w:val="0"/>
          <w:divBdr>
            <w:top w:val="none" w:sz="0" w:space="0" w:color="auto"/>
            <w:left w:val="none" w:sz="0" w:space="0" w:color="auto"/>
            <w:bottom w:val="none" w:sz="0" w:space="0" w:color="auto"/>
            <w:right w:val="none" w:sz="0" w:space="0" w:color="auto"/>
          </w:divBdr>
        </w:div>
      </w:divsChild>
    </w:div>
    <w:div w:id="1890609088">
      <w:bodyDiv w:val="1"/>
      <w:marLeft w:val="0"/>
      <w:marRight w:val="0"/>
      <w:marTop w:val="0"/>
      <w:marBottom w:val="0"/>
      <w:divBdr>
        <w:top w:val="none" w:sz="0" w:space="0" w:color="auto"/>
        <w:left w:val="none" w:sz="0" w:space="0" w:color="auto"/>
        <w:bottom w:val="none" w:sz="0" w:space="0" w:color="auto"/>
        <w:right w:val="none" w:sz="0" w:space="0" w:color="auto"/>
      </w:divBdr>
    </w:div>
    <w:div w:id="1893880097">
      <w:bodyDiv w:val="1"/>
      <w:marLeft w:val="0"/>
      <w:marRight w:val="0"/>
      <w:marTop w:val="0"/>
      <w:marBottom w:val="0"/>
      <w:divBdr>
        <w:top w:val="none" w:sz="0" w:space="0" w:color="auto"/>
        <w:left w:val="none" w:sz="0" w:space="0" w:color="auto"/>
        <w:bottom w:val="none" w:sz="0" w:space="0" w:color="auto"/>
        <w:right w:val="none" w:sz="0" w:space="0" w:color="auto"/>
      </w:divBdr>
    </w:div>
    <w:div w:id="1899046892">
      <w:bodyDiv w:val="1"/>
      <w:marLeft w:val="0"/>
      <w:marRight w:val="0"/>
      <w:marTop w:val="0"/>
      <w:marBottom w:val="0"/>
      <w:divBdr>
        <w:top w:val="none" w:sz="0" w:space="0" w:color="auto"/>
        <w:left w:val="none" w:sz="0" w:space="0" w:color="auto"/>
        <w:bottom w:val="none" w:sz="0" w:space="0" w:color="auto"/>
        <w:right w:val="none" w:sz="0" w:space="0" w:color="auto"/>
      </w:divBdr>
    </w:div>
    <w:div w:id="1901819788">
      <w:bodyDiv w:val="1"/>
      <w:marLeft w:val="0"/>
      <w:marRight w:val="0"/>
      <w:marTop w:val="0"/>
      <w:marBottom w:val="0"/>
      <w:divBdr>
        <w:top w:val="none" w:sz="0" w:space="0" w:color="auto"/>
        <w:left w:val="none" w:sz="0" w:space="0" w:color="auto"/>
        <w:bottom w:val="none" w:sz="0" w:space="0" w:color="auto"/>
        <w:right w:val="none" w:sz="0" w:space="0" w:color="auto"/>
      </w:divBdr>
    </w:div>
    <w:div w:id="1903830694">
      <w:bodyDiv w:val="1"/>
      <w:marLeft w:val="0"/>
      <w:marRight w:val="0"/>
      <w:marTop w:val="0"/>
      <w:marBottom w:val="0"/>
      <w:divBdr>
        <w:top w:val="none" w:sz="0" w:space="0" w:color="auto"/>
        <w:left w:val="none" w:sz="0" w:space="0" w:color="auto"/>
        <w:bottom w:val="none" w:sz="0" w:space="0" w:color="auto"/>
        <w:right w:val="none" w:sz="0" w:space="0" w:color="auto"/>
      </w:divBdr>
    </w:div>
    <w:div w:id="1904103930">
      <w:bodyDiv w:val="1"/>
      <w:marLeft w:val="0"/>
      <w:marRight w:val="0"/>
      <w:marTop w:val="0"/>
      <w:marBottom w:val="0"/>
      <w:divBdr>
        <w:top w:val="none" w:sz="0" w:space="0" w:color="auto"/>
        <w:left w:val="none" w:sz="0" w:space="0" w:color="auto"/>
        <w:bottom w:val="none" w:sz="0" w:space="0" w:color="auto"/>
        <w:right w:val="none" w:sz="0" w:space="0" w:color="auto"/>
      </w:divBdr>
    </w:div>
    <w:div w:id="1909463470">
      <w:bodyDiv w:val="1"/>
      <w:marLeft w:val="0"/>
      <w:marRight w:val="0"/>
      <w:marTop w:val="0"/>
      <w:marBottom w:val="0"/>
      <w:divBdr>
        <w:top w:val="none" w:sz="0" w:space="0" w:color="auto"/>
        <w:left w:val="none" w:sz="0" w:space="0" w:color="auto"/>
        <w:bottom w:val="none" w:sz="0" w:space="0" w:color="auto"/>
        <w:right w:val="none" w:sz="0" w:space="0" w:color="auto"/>
      </w:divBdr>
    </w:div>
    <w:div w:id="1917933844">
      <w:bodyDiv w:val="1"/>
      <w:marLeft w:val="0"/>
      <w:marRight w:val="0"/>
      <w:marTop w:val="0"/>
      <w:marBottom w:val="0"/>
      <w:divBdr>
        <w:top w:val="none" w:sz="0" w:space="0" w:color="auto"/>
        <w:left w:val="none" w:sz="0" w:space="0" w:color="auto"/>
        <w:bottom w:val="none" w:sz="0" w:space="0" w:color="auto"/>
        <w:right w:val="none" w:sz="0" w:space="0" w:color="auto"/>
      </w:divBdr>
    </w:div>
    <w:div w:id="1920560836">
      <w:bodyDiv w:val="1"/>
      <w:marLeft w:val="0"/>
      <w:marRight w:val="0"/>
      <w:marTop w:val="0"/>
      <w:marBottom w:val="0"/>
      <w:divBdr>
        <w:top w:val="none" w:sz="0" w:space="0" w:color="auto"/>
        <w:left w:val="none" w:sz="0" w:space="0" w:color="auto"/>
        <w:bottom w:val="none" w:sz="0" w:space="0" w:color="auto"/>
        <w:right w:val="none" w:sz="0" w:space="0" w:color="auto"/>
      </w:divBdr>
    </w:div>
    <w:div w:id="1924944858">
      <w:bodyDiv w:val="1"/>
      <w:marLeft w:val="0"/>
      <w:marRight w:val="0"/>
      <w:marTop w:val="0"/>
      <w:marBottom w:val="0"/>
      <w:divBdr>
        <w:top w:val="none" w:sz="0" w:space="0" w:color="auto"/>
        <w:left w:val="none" w:sz="0" w:space="0" w:color="auto"/>
        <w:bottom w:val="none" w:sz="0" w:space="0" w:color="auto"/>
        <w:right w:val="none" w:sz="0" w:space="0" w:color="auto"/>
      </w:divBdr>
    </w:div>
    <w:div w:id="1927494813">
      <w:bodyDiv w:val="1"/>
      <w:marLeft w:val="0"/>
      <w:marRight w:val="0"/>
      <w:marTop w:val="0"/>
      <w:marBottom w:val="0"/>
      <w:divBdr>
        <w:top w:val="none" w:sz="0" w:space="0" w:color="auto"/>
        <w:left w:val="none" w:sz="0" w:space="0" w:color="auto"/>
        <w:bottom w:val="none" w:sz="0" w:space="0" w:color="auto"/>
        <w:right w:val="none" w:sz="0" w:space="0" w:color="auto"/>
      </w:divBdr>
    </w:div>
    <w:div w:id="1929465561">
      <w:bodyDiv w:val="1"/>
      <w:marLeft w:val="0"/>
      <w:marRight w:val="0"/>
      <w:marTop w:val="0"/>
      <w:marBottom w:val="0"/>
      <w:divBdr>
        <w:top w:val="none" w:sz="0" w:space="0" w:color="auto"/>
        <w:left w:val="none" w:sz="0" w:space="0" w:color="auto"/>
        <w:bottom w:val="none" w:sz="0" w:space="0" w:color="auto"/>
        <w:right w:val="none" w:sz="0" w:space="0" w:color="auto"/>
      </w:divBdr>
    </w:div>
    <w:div w:id="1930232258">
      <w:bodyDiv w:val="1"/>
      <w:marLeft w:val="0"/>
      <w:marRight w:val="0"/>
      <w:marTop w:val="0"/>
      <w:marBottom w:val="0"/>
      <w:divBdr>
        <w:top w:val="none" w:sz="0" w:space="0" w:color="auto"/>
        <w:left w:val="none" w:sz="0" w:space="0" w:color="auto"/>
        <w:bottom w:val="none" w:sz="0" w:space="0" w:color="auto"/>
        <w:right w:val="none" w:sz="0" w:space="0" w:color="auto"/>
      </w:divBdr>
    </w:div>
    <w:div w:id="1943029926">
      <w:bodyDiv w:val="1"/>
      <w:marLeft w:val="0"/>
      <w:marRight w:val="0"/>
      <w:marTop w:val="0"/>
      <w:marBottom w:val="0"/>
      <w:divBdr>
        <w:top w:val="none" w:sz="0" w:space="0" w:color="auto"/>
        <w:left w:val="none" w:sz="0" w:space="0" w:color="auto"/>
        <w:bottom w:val="none" w:sz="0" w:space="0" w:color="auto"/>
        <w:right w:val="none" w:sz="0" w:space="0" w:color="auto"/>
      </w:divBdr>
    </w:div>
    <w:div w:id="1945502399">
      <w:bodyDiv w:val="1"/>
      <w:marLeft w:val="0"/>
      <w:marRight w:val="0"/>
      <w:marTop w:val="0"/>
      <w:marBottom w:val="0"/>
      <w:divBdr>
        <w:top w:val="none" w:sz="0" w:space="0" w:color="auto"/>
        <w:left w:val="none" w:sz="0" w:space="0" w:color="auto"/>
        <w:bottom w:val="none" w:sz="0" w:space="0" w:color="auto"/>
        <w:right w:val="none" w:sz="0" w:space="0" w:color="auto"/>
      </w:divBdr>
    </w:div>
    <w:div w:id="1961766377">
      <w:bodyDiv w:val="1"/>
      <w:marLeft w:val="0"/>
      <w:marRight w:val="0"/>
      <w:marTop w:val="0"/>
      <w:marBottom w:val="0"/>
      <w:divBdr>
        <w:top w:val="none" w:sz="0" w:space="0" w:color="auto"/>
        <w:left w:val="none" w:sz="0" w:space="0" w:color="auto"/>
        <w:bottom w:val="none" w:sz="0" w:space="0" w:color="auto"/>
        <w:right w:val="none" w:sz="0" w:space="0" w:color="auto"/>
      </w:divBdr>
      <w:divsChild>
        <w:div w:id="787748361">
          <w:marLeft w:val="0"/>
          <w:marRight w:val="0"/>
          <w:marTop w:val="0"/>
          <w:marBottom w:val="0"/>
          <w:divBdr>
            <w:top w:val="none" w:sz="0" w:space="0" w:color="auto"/>
            <w:left w:val="none" w:sz="0" w:space="0" w:color="auto"/>
            <w:bottom w:val="none" w:sz="0" w:space="0" w:color="auto"/>
            <w:right w:val="none" w:sz="0" w:space="0" w:color="auto"/>
          </w:divBdr>
          <w:divsChild>
            <w:div w:id="2126145991">
              <w:marLeft w:val="0"/>
              <w:marRight w:val="0"/>
              <w:marTop w:val="0"/>
              <w:marBottom w:val="0"/>
              <w:divBdr>
                <w:top w:val="none" w:sz="0" w:space="0" w:color="auto"/>
                <w:left w:val="none" w:sz="0" w:space="0" w:color="auto"/>
                <w:bottom w:val="none" w:sz="0" w:space="0" w:color="auto"/>
                <w:right w:val="none" w:sz="0" w:space="0" w:color="auto"/>
              </w:divBdr>
              <w:divsChild>
                <w:div w:id="44451531">
                  <w:marLeft w:val="0"/>
                  <w:marRight w:val="0"/>
                  <w:marTop w:val="0"/>
                  <w:marBottom w:val="0"/>
                  <w:divBdr>
                    <w:top w:val="none" w:sz="0" w:space="0" w:color="auto"/>
                    <w:left w:val="none" w:sz="0" w:space="0" w:color="auto"/>
                    <w:bottom w:val="none" w:sz="0" w:space="0" w:color="auto"/>
                    <w:right w:val="none" w:sz="0" w:space="0" w:color="auto"/>
                  </w:divBdr>
                  <w:divsChild>
                    <w:div w:id="1241788970">
                      <w:marLeft w:val="0"/>
                      <w:marRight w:val="0"/>
                      <w:marTop w:val="0"/>
                      <w:marBottom w:val="0"/>
                      <w:divBdr>
                        <w:top w:val="none" w:sz="0" w:space="0" w:color="auto"/>
                        <w:left w:val="none" w:sz="0" w:space="0" w:color="auto"/>
                        <w:bottom w:val="none" w:sz="0" w:space="0" w:color="auto"/>
                        <w:right w:val="none" w:sz="0" w:space="0" w:color="auto"/>
                      </w:divBdr>
                      <w:divsChild>
                        <w:div w:id="301235124">
                          <w:marLeft w:val="0"/>
                          <w:marRight w:val="0"/>
                          <w:marTop w:val="0"/>
                          <w:marBottom w:val="0"/>
                          <w:divBdr>
                            <w:top w:val="none" w:sz="0" w:space="0" w:color="auto"/>
                            <w:left w:val="none" w:sz="0" w:space="0" w:color="auto"/>
                            <w:bottom w:val="none" w:sz="0" w:space="0" w:color="auto"/>
                            <w:right w:val="none" w:sz="0" w:space="0" w:color="auto"/>
                          </w:divBdr>
                          <w:divsChild>
                            <w:div w:id="825632888">
                              <w:marLeft w:val="0"/>
                              <w:marRight w:val="0"/>
                              <w:marTop w:val="0"/>
                              <w:marBottom w:val="0"/>
                              <w:divBdr>
                                <w:top w:val="none" w:sz="0" w:space="0" w:color="auto"/>
                                <w:left w:val="none" w:sz="0" w:space="0" w:color="auto"/>
                                <w:bottom w:val="none" w:sz="0" w:space="0" w:color="auto"/>
                                <w:right w:val="none" w:sz="0" w:space="0" w:color="auto"/>
                              </w:divBdr>
                              <w:divsChild>
                                <w:div w:id="1444955092">
                                  <w:marLeft w:val="0"/>
                                  <w:marRight w:val="0"/>
                                  <w:marTop w:val="0"/>
                                  <w:marBottom w:val="0"/>
                                  <w:divBdr>
                                    <w:top w:val="none" w:sz="0" w:space="0" w:color="auto"/>
                                    <w:left w:val="none" w:sz="0" w:space="0" w:color="auto"/>
                                    <w:bottom w:val="none" w:sz="0" w:space="0" w:color="auto"/>
                                    <w:right w:val="none" w:sz="0" w:space="0" w:color="auto"/>
                                  </w:divBdr>
                                  <w:divsChild>
                                    <w:div w:id="888608695">
                                      <w:marLeft w:val="0"/>
                                      <w:marRight w:val="0"/>
                                      <w:marTop w:val="0"/>
                                      <w:marBottom w:val="0"/>
                                      <w:divBdr>
                                        <w:top w:val="none" w:sz="0" w:space="0" w:color="auto"/>
                                        <w:left w:val="none" w:sz="0" w:space="0" w:color="auto"/>
                                        <w:bottom w:val="none" w:sz="0" w:space="0" w:color="auto"/>
                                        <w:right w:val="none" w:sz="0" w:space="0" w:color="auto"/>
                                      </w:divBdr>
                                      <w:divsChild>
                                        <w:div w:id="16769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759048">
      <w:bodyDiv w:val="1"/>
      <w:marLeft w:val="0"/>
      <w:marRight w:val="0"/>
      <w:marTop w:val="0"/>
      <w:marBottom w:val="0"/>
      <w:divBdr>
        <w:top w:val="none" w:sz="0" w:space="0" w:color="auto"/>
        <w:left w:val="none" w:sz="0" w:space="0" w:color="auto"/>
        <w:bottom w:val="none" w:sz="0" w:space="0" w:color="auto"/>
        <w:right w:val="none" w:sz="0" w:space="0" w:color="auto"/>
      </w:divBdr>
      <w:divsChild>
        <w:div w:id="1276788553">
          <w:marLeft w:val="0"/>
          <w:marRight w:val="0"/>
          <w:marTop w:val="100"/>
          <w:marBottom w:val="100"/>
          <w:divBdr>
            <w:top w:val="none" w:sz="0" w:space="0" w:color="auto"/>
            <w:left w:val="none" w:sz="0" w:space="0" w:color="auto"/>
            <w:bottom w:val="none" w:sz="0" w:space="0" w:color="auto"/>
            <w:right w:val="none" w:sz="0" w:space="0" w:color="auto"/>
          </w:divBdr>
          <w:divsChild>
            <w:div w:id="460267724">
              <w:marLeft w:val="0"/>
              <w:marRight w:val="0"/>
              <w:marTop w:val="0"/>
              <w:marBottom w:val="0"/>
              <w:divBdr>
                <w:top w:val="single" w:sz="6" w:space="0" w:color="000000"/>
                <w:left w:val="single" w:sz="6" w:space="0" w:color="000000"/>
                <w:bottom w:val="single" w:sz="6" w:space="0" w:color="000000"/>
                <w:right w:val="single" w:sz="6" w:space="0" w:color="000000"/>
              </w:divBdr>
              <w:divsChild>
                <w:div w:id="940841112">
                  <w:marLeft w:val="0"/>
                  <w:marRight w:val="0"/>
                  <w:marTop w:val="0"/>
                  <w:marBottom w:val="0"/>
                  <w:divBdr>
                    <w:top w:val="none" w:sz="0" w:space="0" w:color="auto"/>
                    <w:left w:val="none" w:sz="0" w:space="0" w:color="auto"/>
                    <w:bottom w:val="none" w:sz="0" w:space="0" w:color="auto"/>
                    <w:right w:val="none" w:sz="0" w:space="0" w:color="auto"/>
                  </w:divBdr>
                  <w:divsChild>
                    <w:div w:id="814301590">
                      <w:marLeft w:val="0"/>
                      <w:marRight w:val="0"/>
                      <w:marTop w:val="0"/>
                      <w:marBottom w:val="0"/>
                      <w:divBdr>
                        <w:top w:val="none" w:sz="0" w:space="0" w:color="auto"/>
                        <w:left w:val="none" w:sz="0" w:space="0" w:color="auto"/>
                        <w:bottom w:val="none" w:sz="0" w:space="0" w:color="auto"/>
                        <w:right w:val="none" w:sz="0" w:space="0" w:color="auto"/>
                      </w:divBdr>
                      <w:divsChild>
                        <w:div w:id="1708948250">
                          <w:marLeft w:val="2445"/>
                          <w:marRight w:val="0"/>
                          <w:marTop w:val="0"/>
                          <w:marBottom w:val="0"/>
                          <w:divBdr>
                            <w:top w:val="none" w:sz="0" w:space="0" w:color="auto"/>
                            <w:left w:val="none" w:sz="0" w:space="0" w:color="auto"/>
                            <w:bottom w:val="none" w:sz="0" w:space="0" w:color="auto"/>
                            <w:right w:val="none" w:sz="0" w:space="0" w:color="auto"/>
                          </w:divBdr>
                          <w:divsChild>
                            <w:div w:id="425151743">
                              <w:marLeft w:val="0"/>
                              <w:marRight w:val="0"/>
                              <w:marTop w:val="0"/>
                              <w:marBottom w:val="0"/>
                              <w:divBdr>
                                <w:top w:val="none" w:sz="0" w:space="0" w:color="auto"/>
                                <w:left w:val="none" w:sz="0" w:space="0" w:color="auto"/>
                                <w:bottom w:val="none" w:sz="0" w:space="0" w:color="auto"/>
                                <w:right w:val="none" w:sz="0" w:space="0" w:color="auto"/>
                              </w:divBdr>
                              <w:divsChild>
                                <w:div w:id="932054781">
                                  <w:marLeft w:val="0"/>
                                  <w:marRight w:val="0"/>
                                  <w:marTop w:val="0"/>
                                  <w:marBottom w:val="0"/>
                                  <w:divBdr>
                                    <w:top w:val="none" w:sz="0" w:space="0" w:color="auto"/>
                                    <w:left w:val="none" w:sz="0" w:space="0" w:color="auto"/>
                                    <w:bottom w:val="none" w:sz="0" w:space="0" w:color="auto"/>
                                    <w:right w:val="none" w:sz="0" w:space="0" w:color="auto"/>
                                  </w:divBdr>
                                  <w:divsChild>
                                    <w:div w:id="190482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802765">
      <w:bodyDiv w:val="1"/>
      <w:marLeft w:val="0"/>
      <w:marRight w:val="0"/>
      <w:marTop w:val="0"/>
      <w:marBottom w:val="0"/>
      <w:divBdr>
        <w:top w:val="none" w:sz="0" w:space="0" w:color="auto"/>
        <w:left w:val="none" w:sz="0" w:space="0" w:color="auto"/>
        <w:bottom w:val="none" w:sz="0" w:space="0" w:color="auto"/>
        <w:right w:val="none" w:sz="0" w:space="0" w:color="auto"/>
      </w:divBdr>
    </w:div>
    <w:div w:id="1990859249">
      <w:bodyDiv w:val="1"/>
      <w:marLeft w:val="0"/>
      <w:marRight w:val="0"/>
      <w:marTop w:val="0"/>
      <w:marBottom w:val="0"/>
      <w:divBdr>
        <w:top w:val="none" w:sz="0" w:space="0" w:color="auto"/>
        <w:left w:val="none" w:sz="0" w:space="0" w:color="auto"/>
        <w:bottom w:val="none" w:sz="0" w:space="0" w:color="auto"/>
        <w:right w:val="none" w:sz="0" w:space="0" w:color="auto"/>
      </w:divBdr>
      <w:divsChild>
        <w:div w:id="291711285">
          <w:marLeft w:val="0"/>
          <w:marRight w:val="0"/>
          <w:marTop w:val="0"/>
          <w:marBottom w:val="0"/>
          <w:divBdr>
            <w:top w:val="none" w:sz="0" w:space="0" w:color="auto"/>
            <w:left w:val="none" w:sz="0" w:space="0" w:color="auto"/>
            <w:bottom w:val="none" w:sz="0" w:space="0" w:color="auto"/>
            <w:right w:val="none" w:sz="0" w:space="0" w:color="auto"/>
          </w:divBdr>
          <w:divsChild>
            <w:div w:id="712316226">
              <w:marLeft w:val="0"/>
              <w:marRight w:val="0"/>
              <w:marTop w:val="0"/>
              <w:marBottom w:val="0"/>
              <w:divBdr>
                <w:top w:val="none" w:sz="0" w:space="0" w:color="auto"/>
                <w:left w:val="none" w:sz="0" w:space="0" w:color="auto"/>
                <w:bottom w:val="none" w:sz="0" w:space="0" w:color="auto"/>
                <w:right w:val="none" w:sz="0" w:space="0" w:color="auto"/>
              </w:divBdr>
            </w:div>
          </w:divsChild>
        </w:div>
        <w:div w:id="456796206">
          <w:marLeft w:val="0"/>
          <w:marRight w:val="0"/>
          <w:marTop w:val="0"/>
          <w:marBottom w:val="0"/>
          <w:divBdr>
            <w:top w:val="none" w:sz="0" w:space="0" w:color="auto"/>
            <w:left w:val="none" w:sz="0" w:space="0" w:color="auto"/>
            <w:bottom w:val="none" w:sz="0" w:space="0" w:color="auto"/>
            <w:right w:val="none" w:sz="0" w:space="0" w:color="auto"/>
          </w:divBdr>
          <w:divsChild>
            <w:div w:id="165395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85726">
      <w:bodyDiv w:val="1"/>
      <w:marLeft w:val="0"/>
      <w:marRight w:val="0"/>
      <w:marTop w:val="0"/>
      <w:marBottom w:val="0"/>
      <w:divBdr>
        <w:top w:val="none" w:sz="0" w:space="0" w:color="auto"/>
        <w:left w:val="none" w:sz="0" w:space="0" w:color="auto"/>
        <w:bottom w:val="none" w:sz="0" w:space="0" w:color="auto"/>
        <w:right w:val="none" w:sz="0" w:space="0" w:color="auto"/>
      </w:divBdr>
      <w:divsChild>
        <w:div w:id="1528327422">
          <w:marLeft w:val="0"/>
          <w:marRight w:val="0"/>
          <w:marTop w:val="0"/>
          <w:marBottom w:val="0"/>
          <w:divBdr>
            <w:top w:val="none" w:sz="0" w:space="0" w:color="auto"/>
            <w:left w:val="none" w:sz="0" w:space="0" w:color="auto"/>
            <w:bottom w:val="none" w:sz="0" w:space="0" w:color="auto"/>
            <w:right w:val="none" w:sz="0" w:space="0" w:color="auto"/>
          </w:divBdr>
          <w:divsChild>
            <w:div w:id="226305402">
              <w:marLeft w:val="0"/>
              <w:marRight w:val="0"/>
              <w:marTop w:val="0"/>
              <w:marBottom w:val="0"/>
              <w:divBdr>
                <w:top w:val="none" w:sz="0" w:space="0" w:color="auto"/>
                <w:left w:val="none" w:sz="0" w:space="0" w:color="auto"/>
                <w:bottom w:val="none" w:sz="0" w:space="0" w:color="auto"/>
                <w:right w:val="none" w:sz="0" w:space="0" w:color="auto"/>
              </w:divBdr>
              <w:divsChild>
                <w:div w:id="178282433">
                  <w:marLeft w:val="0"/>
                  <w:marRight w:val="0"/>
                  <w:marTop w:val="0"/>
                  <w:marBottom w:val="0"/>
                  <w:divBdr>
                    <w:top w:val="none" w:sz="0" w:space="0" w:color="auto"/>
                    <w:left w:val="none" w:sz="0" w:space="0" w:color="auto"/>
                    <w:bottom w:val="none" w:sz="0" w:space="0" w:color="auto"/>
                    <w:right w:val="none" w:sz="0" w:space="0" w:color="auto"/>
                  </w:divBdr>
                  <w:divsChild>
                    <w:div w:id="1735927848">
                      <w:marLeft w:val="0"/>
                      <w:marRight w:val="0"/>
                      <w:marTop w:val="0"/>
                      <w:marBottom w:val="0"/>
                      <w:divBdr>
                        <w:top w:val="none" w:sz="0" w:space="0" w:color="auto"/>
                        <w:left w:val="none" w:sz="0" w:space="0" w:color="auto"/>
                        <w:bottom w:val="none" w:sz="0" w:space="0" w:color="auto"/>
                        <w:right w:val="none" w:sz="0" w:space="0" w:color="auto"/>
                      </w:divBdr>
                      <w:divsChild>
                        <w:div w:id="1774739816">
                          <w:marLeft w:val="0"/>
                          <w:marRight w:val="0"/>
                          <w:marTop w:val="0"/>
                          <w:marBottom w:val="0"/>
                          <w:divBdr>
                            <w:top w:val="none" w:sz="0" w:space="0" w:color="auto"/>
                            <w:left w:val="none" w:sz="0" w:space="0" w:color="auto"/>
                            <w:bottom w:val="none" w:sz="0" w:space="0" w:color="auto"/>
                            <w:right w:val="none" w:sz="0" w:space="0" w:color="auto"/>
                          </w:divBdr>
                          <w:divsChild>
                            <w:div w:id="1565682998">
                              <w:marLeft w:val="0"/>
                              <w:marRight w:val="0"/>
                              <w:marTop w:val="0"/>
                              <w:marBottom w:val="0"/>
                              <w:divBdr>
                                <w:top w:val="none" w:sz="0" w:space="0" w:color="auto"/>
                                <w:left w:val="none" w:sz="0" w:space="0" w:color="auto"/>
                                <w:bottom w:val="none" w:sz="0" w:space="0" w:color="auto"/>
                                <w:right w:val="none" w:sz="0" w:space="0" w:color="auto"/>
                              </w:divBdr>
                              <w:divsChild>
                                <w:div w:id="700864704">
                                  <w:marLeft w:val="0"/>
                                  <w:marRight w:val="0"/>
                                  <w:marTop w:val="0"/>
                                  <w:marBottom w:val="0"/>
                                  <w:divBdr>
                                    <w:top w:val="none" w:sz="0" w:space="0" w:color="auto"/>
                                    <w:left w:val="none" w:sz="0" w:space="0" w:color="auto"/>
                                    <w:bottom w:val="none" w:sz="0" w:space="0" w:color="auto"/>
                                    <w:right w:val="none" w:sz="0" w:space="0" w:color="auto"/>
                                  </w:divBdr>
                                  <w:divsChild>
                                    <w:div w:id="1456943192">
                                      <w:marLeft w:val="0"/>
                                      <w:marRight w:val="0"/>
                                      <w:marTop w:val="0"/>
                                      <w:marBottom w:val="0"/>
                                      <w:divBdr>
                                        <w:top w:val="none" w:sz="0" w:space="0" w:color="auto"/>
                                        <w:left w:val="none" w:sz="0" w:space="0" w:color="auto"/>
                                        <w:bottom w:val="none" w:sz="0" w:space="0" w:color="auto"/>
                                        <w:right w:val="none" w:sz="0" w:space="0" w:color="auto"/>
                                      </w:divBdr>
                                      <w:divsChild>
                                        <w:div w:id="314187370">
                                          <w:marLeft w:val="0"/>
                                          <w:marRight w:val="0"/>
                                          <w:marTop w:val="0"/>
                                          <w:marBottom w:val="0"/>
                                          <w:divBdr>
                                            <w:top w:val="none" w:sz="0" w:space="0" w:color="auto"/>
                                            <w:left w:val="none" w:sz="0" w:space="0" w:color="auto"/>
                                            <w:bottom w:val="none" w:sz="0" w:space="0" w:color="auto"/>
                                            <w:right w:val="none" w:sz="0" w:space="0" w:color="auto"/>
                                          </w:divBdr>
                                          <w:divsChild>
                                            <w:div w:id="810560055">
                                              <w:marLeft w:val="0"/>
                                              <w:marRight w:val="0"/>
                                              <w:marTop w:val="0"/>
                                              <w:marBottom w:val="0"/>
                                              <w:divBdr>
                                                <w:top w:val="none" w:sz="0" w:space="0" w:color="auto"/>
                                                <w:left w:val="none" w:sz="0" w:space="0" w:color="auto"/>
                                                <w:bottom w:val="none" w:sz="0" w:space="0" w:color="auto"/>
                                                <w:right w:val="none" w:sz="0" w:space="0" w:color="auto"/>
                                              </w:divBdr>
                                              <w:divsChild>
                                                <w:div w:id="20580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0569580">
      <w:bodyDiv w:val="1"/>
      <w:marLeft w:val="0"/>
      <w:marRight w:val="0"/>
      <w:marTop w:val="0"/>
      <w:marBottom w:val="0"/>
      <w:divBdr>
        <w:top w:val="none" w:sz="0" w:space="0" w:color="auto"/>
        <w:left w:val="none" w:sz="0" w:space="0" w:color="auto"/>
        <w:bottom w:val="none" w:sz="0" w:space="0" w:color="auto"/>
        <w:right w:val="none" w:sz="0" w:space="0" w:color="auto"/>
      </w:divBdr>
    </w:div>
    <w:div w:id="2002612505">
      <w:bodyDiv w:val="1"/>
      <w:marLeft w:val="0"/>
      <w:marRight w:val="0"/>
      <w:marTop w:val="0"/>
      <w:marBottom w:val="0"/>
      <w:divBdr>
        <w:top w:val="none" w:sz="0" w:space="0" w:color="auto"/>
        <w:left w:val="none" w:sz="0" w:space="0" w:color="auto"/>
        <w:bottom w:val="none" w:sz="0" w:space="0" w:color="auto"/>
        <w:right w:val="none" w:sz="0" w:space="0" w:color="auto"/>
      </w:divBdr>
      <w:divsChild>
        <w:div w:id="1781804275">
          <w:marLeft w:val="0"/>
          <w:marRight w:val="0"/>
          <w:marTop w:val="0"/>
          <w:marBottom w:val="0"/>
          <w:divBdr>
            <w:top w:val="none" w:sz="0" w:space="0" w:color="auto"/>
            <w:left w:val="none" w:sz="0" w:space="0" w:color="auto"/>
            <w:bottom w:val="none" w:sz="0" w:space="0" w:color="auto"/>
            <w:right w:val="none" w:sz="0" w:space="0" w:color="auto"/>
          </w:divBdr>
          <w:divsChild>
            <w:div w:id="765079882">
              <w:marLeft w:val="0"/>
              <w:marRight w:val="0"/>
              <w:marTop w:val="0"/>
              <w:marBottom w:val="0"/>
              <w:divBdr>
                <w:top w:val="none" w:sz="0" w:space="0" w:color="auto"/>
                <w:left w:val="none" w:sz="0" w:space="0" w:color="auto"/>
                <w:bottom w:val="none" w:sz="0" w:space="0" w:color="auto"/>
                <w:right w:val="none" w:sz="0" w:space="0" w:color="auto"/>
              </w:divBdr>
            </w:div>
            <w:div w:id="938760831">
              <w:marLeft w:val="0"/>
              <w:marRight w:val="0"/>
              <w:marTop w:val="0"/>
              <w:marBottom w:val="0"/>
              <w:divBdr>
                <w:top w:val="none" w:sz="0" w:space="0" w:color="auto"/>
                <w:left w:val="none" w:sz="0" w:space="0" w:color="auto"/>
                <w:bottom w:val="none" w:sz="0" w:space="0" w:color="auto"/>
                <w:right w:val="none" w:sz="0" w:space="0" w:color="auto"/>
              </w:divBdr>
            </w:div>
            <w:div w:id="18784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31381">
      <w:bodyDiv w:val="1"/>
      <w:marLeft w:val="0"/>
      <w:marRight w:val="0"/>
      <w:marTop w:val="0"/>
      <w:marBottom w:val="0"/>
      <w:divBdr>
        <w:top w:val="none" w:sz="0" w:space="0" w:color="auto"/>
        <w:left w:val="none" w:sz="0" w:space="0" w:color="auto"/>
        <w:bottom w:val="none" w:sz="0" w:space="0" w:color="auto"/>
        <w:right w:val="none" w:sz="0" w:space="0" w:color="auto"/>
      </w:divBdr>
      <w:divsChild>
        <w:div w:id="1753234653">
          <w:marLeft w:val="0"/>
          <w:marRight w:val="0"/>
          <w:marTop w:val="0"/>
          <w:marBottom w:val="0"/>
          <w:divBdr>
            <w:top w:val="none" w:sz="0" w:space="0" w:color="auto"/>
            <w:left w:val="none" w:sz="0" w:space="0" w:color="auto"/>
            <w:bottom w:val="none" w:sz="0" w:space="0" w:color="auto"/>
            <w:right w:val="none" w:sz="0" w:space="0" w:color="auto"/>
          </w:divBdr>
        </w:div>
      </w:divsChild>
    </w:div>
    <w:div w:id="2020496202">
      <w:bodyDiv w:val="1"/>
      <w:marLeft w:val="0"/>
      <w:marRight w:val="0"/>
      <w:marTop w:val="0"/>
      <w:marBottom w:val="0"/>
      <w:divBdr>
        <w:top w:val="none" w:sz="0" w:space="0" w:color="auto"/>
        <w:left w:val="none" w:sz="0" w:space="0" w:color="auto"/>
        <w:bottom w:val="none" w:sz="0" w:space="0" w:color="auto"/>
        <w:right w:val="none" w:sz="0" w:space="0" w:color="auto"/>
      </w:divBdr>
    </w:div>
    <w:div w:id="2032684141">
      <w:bodyDiv w:val="1"/>
      <w:marLeft w:val="0"/>
      <w:marRight w:val="0"/>
      <w:marTop w:val="0"/>
      <w:marBottom w:val="0"/>
      <w:divBdr>
        <w:top w:val="none" w:sz="0" w:space="0" w:color="auto"/>
        <w:left w:val="none" w:sz="0" w:space="0" w:color="auto"/>
        <w:bottom w:val="none" w:sz="0" w:space="0" w:color="auto"/>
        <w:right w:val="none" w:sz="0" w:space="0" w:color="auto"/>
      </w:divBdr>
    </w:div>
    <w:div w:id="2036342116">
      <w:bodyDiv w:val="1"/>
      <w:marLeft w:val="0"/>
      <w:marRight w:val="0"/>
      <w:marTop w:val="0"/>
      <w:marBottom w:val="0"/>
      <w:divBdr>
        <w:top w:val="none" w:sz="0" w:space="0" w:color="auto"/>
        <w:left w:val="none" w:sz="0" w:space="0" w:color="auto"/>
        <w:bottom w:val="none" w:sz="0" w:space="0" w:color="auto"/>
        <w:right w:val="none" w:sz="0" w:space="0" w:color="auto"/>
      </w:divBdr>
    </w:div>
    <w:div w:id="2037727855">
      <w:bodyDiv w:val="1"/>
      <w:marLeft w:val="0"/>
      <w:marRight w:val="0"/>
      <w:marTop w:val="0"/>
      <w:marBottom w:val="0"/>
      <w:divBdr>
        <w:top w:val="none" w:sz="0" w:space="0" w:color="auto"/>
        <w:left w:val="none" w:sz="0" w:space="0" w:color="auto"/>
        <w:bottom w:val="none" w:sz="0" w:space="0" w:color="auto"/>
        <w:right w:val="none" w:sz="0" w:space="0" w:color="auto"/>
      </w:divBdr>
    </w:div>
    <w:div w:id="2038576153">
      <w:bodyDiv w:val="1"/>
      <w:marLeft w:val="0"/>
      <w:marRight w:val="0"/>
      <w:marTop w:val="0"/>
      <w:marBottom w:val="0"/>
      <w:divBdr>
        <w:top w:val="none" w:sz="0" w:space="0" w:color="auto"/>
        <w:left w:val="none" w:sz="0" w:space="0" w:color="auto"/>
        <w:bottom w:val="none" w:sz="0" w:space="0" w:color="auto"/>
        <w:right w:val="none" w:sz="0" w:space="0" w:color="auto"/>
      </w:divBdr>
    </w:div>
    <w:div w:id="2051880638">
      <w:bodyDiv w:val="1"/>
      <w:marLeft w:val="0"/>
      <w:marRight w:val="0"/>
      <w:marTop w:val="0"/>
      <w:marBottom w:val="0"/>
      <w:divBdr>
        <w:top w:val="none" w:sz="0" w:space="0" w:color="auto"/>
        <w:left w:val="none" w:sz="0" w:space="0" w:color="auto"/>
        <w:bottom w:val="none" w:sz="0" w:space="0" w:color="auto"/>
        <w:right w:val="none" w:sz="0" w:space="0" w:color="auto"/>
      </w:divBdr>
      <w:divsChild>
        <w:div w:id="847715570">
          <w:marLeft w:val="0"/>
          <w:marRight w:val="0"/>
          <w:marTop w:val="100"/>
          <w:marBottom w:val="100"/>
          <w:divBdr>
            <w:top w:val="none" w:sz="0" w:space="0" w:color="auto"/>
            <w:left w:val="none" w:sz="0" w:space="0" w:color="auto"/>
            <w:bottom w:val="none" w:sz="0" w:space="0" w:color="auto"/>
            <w:right w:val="none" w:sz="0" w:space="0" w:color="auto"/>
          </w:divBdr>
          <w:divsChild>
            <w:div w:id="2025553763">
              <w:marLeft w:val="0"/>
              <w:marRight w:val="0"/>
              <w:marTop w:val="0"/>
              <w:marBottom w:val="0"/>
              <w:divBdr>
                <w:top w:val="single" w:sz="6" w:space="0" w:color="000000"/>
                <w:left w:val="single" w:sz="6" w:space="0" w:color="000000"/>
                <w:bottom w:val="single" w:sz="6" w:space="0" w:color="000000"/>
                <w:right w:val="single" w:sz="6" w:space="0" w:color="000000"/>
              </w:divBdr>
              <w:divsChild>
                <w:div w:id="26103276">
                  <w:marLeft w:val="0"/>
                  <w:marRight w:val="0"/>
                  <w:marTop w:val="0"/>
                  <w:marBottom w:val="0"/>
                  <w:divBdr>
                    <w:top w:val="none" w:sz="0" w:space="0" w:color="auto"/>
                    <w:left w:val="none" w:sz="0" w:space="0" w:color="auto"/>
                    <w:bottom w:val="none" w:sz="0" w:space="0" w:color="auto"/>
                    <w:right w:val="none" w:sz="0" w:space="0" w:color="auto"/>
                  </w:divBdr>
                  <w:divsChild>
                    <w:div w:id="1532262915">
                      <w:marLeft w:val="0"/>
                      <w:marRight w:val="0"/>
                      <w:marTop w:val="0"/>
                      <w:marBottom w:val="0"/>
                      <w:divBdr>
                        <w:top w:val="none" w:sz="0" w:space="0" w:color="auto"/>
                        <w:left w:val="none" w:sz="0" w:space="0" w:color="auto"/>
                        <w:bottom w:val="none" w:sz="0" w:space="0" w:color="auto"/>
                        <w:right w:val="none" w:sz="0" w:space="0" w:color="auto"/>
                      </w:divBdr>
                      <w:divsChild>
                        <w:div w:id="1998683921">
                          <w:marLeft w:val="2700"/>
                          <w:marRight w:val="0"/>
                          <w:marTop w:val="0"/>
                          <w:marBottom w:val="0"/>
                          <w:divBdr>
                            <w:top w:val="none" w:sz="0" w:space="0" w:color="auto"/>
                            <w:left w:val="none" w:sz="0" w:space="0" w:color="auto"/>
                            <w:bottom w:val="none" w:sz="0" w:space="0" w:color="auto"/>
                            <w:right w:val="none" w:sz="0" w:space="0" w:color="auto"/>
                          </w:divBdr>
                          <w:divsChild>
                            <w:div w:id="55472025">
                              <w:marLeft w:val="0"/>
                              <w:marRight w:val="0"/>
                              <w:marTop w:val="0"/>
                              <w:marBottom w:val="0"/>
                              <w:divBdr>
                                <w:top w:val="none" w:sz="0" w:space="0" w:color="auto"/>
                                <w:left w:val="none" w:sz="0" w:space="0" w:color="auto"/>
                                <w:bottom w:val="none" w:sz="0" w:space="0" w:color="auto"/>
                                <w:right w:val="none" w:sz="0" w:space="0" w:color="auto"/>
                              </w:divBdr>
                              <w:divsChild>
                                <w:div w:id="255676979">
                                  <w:marLeft w:val="0"/>
                                  <w:marRight w:val="0"/>
                                  <w:marTop w:val="0"/>
                                  <w:marBottom w:val="0"/>
                                  <w:divBdr>
                                    <w:top w:val="none" w:sz="0" w:space="0" w:color="auto"/>
                                    <w:left w:val="none" w:sz="0" w:space="0" w:color="auto"/>
                                    <w:bottom w:val="none" w:sz="0" w:space="0" w:color="auto"/>
                                    <w:right w:val="none" w:sz="0" w:space="0" w:color="auto"/>
                                  </w:divBdr>
                                  <w:divsChild>
                                    <w:div w:id="296767217">
                                      <w:marLeft w:val="0"/>
                                      <w:marRight w:val="0"/>
                                      <w:marTop w:val="0"/>
                                      <w:marBottom w:val="0"/>
                                      <w:divBdr>
                                        <w:top w:val="none" w:sz="0" w:space="0" w:color="auto"/>
                                        <w:left w:val="none" w:sz="0" w:space="0" w:color="auto"/>
                                        <w:bottom w:val="none" w:sz="0" w:space="0" w:color="auto"/>
                                        <w:right w:val="none" w:sz="0" w:space="0" w:color="auto"/>
                                      </w:divBdr>
                                      <w:divsChild>
                                        <w:div w:id="1064837133">
                                          <w:marLeft w:val="0"/>
                                          <w:marRight w:val="0"/>
                                          <w:marTop w:val="0"/>
                                          <w:marBottom w:val="0"/>
                                          <w:divBdr>
                                            <w:top w:val="none" w:sz="0" w:space="0" w:color="auto"/>
                                            <w:left w:val="none" w:sz="0" w:space="0" w:color="auto"/>
                                            <w:bottom w:val="none" w:sz="0" w:space="0" w:color="auto"/>
                                            <w:right w:val="none" w:sz="0" w:space="0" w:color="auto"/>
                                          </w:divBdr>
                                          <w:divsChild>
                                            <w:div w:id="1941914190">
                                              <w:marLeft w:val="0"/>
                                              <w:marRight w:val="0"/>
                                              <w:marTop w:val="0"/>
                                              <w:marBottom w:val="0"/>
                                              <w:divBdr>
                                                <w:top w:val="none" w:sz="0" w:space="0" w:color="auto"/>
                                                <w:left w:val="none" w:sz="0" w:space="0" w:color="auto"/>
                                                <w:bottom w:val="none" w:sz="0" w:space="0" w:color="auto"/>
                                                <w:right w:val="none" w:sz="0" w:space="0" w:color="auto"/>
                                              </w:divBdr>
                                              <w:divsChild>
                                                <w:div w:id="467630538">
                                                  <w:marLeft w:val="0"/>
                                                  <w:marRight w:val="0"/>
                                                  <w:marTop w:val="0"/>
                                                  <w:marBottom w:val="0"/>
                                                  <w:divBdr>
                                                    <w:top w:val="none" w:sz="0" w:space="0" w:color="auto"/>
                                                    <w:left w:val="none" w:sz="0" w:space="0" w:color="auto"/>
                                                    <w:bottom w:val="none" w:sz="0" w:space="0" w:color="auto"/>
                                                    <w:right w:val="none" w:sz="0" w:space="0" w:color="auto"/>
                                                  </w:divBdr>
                                                  <w:divsChild>
                                                    <w:div w:id="995915034">
                                                      <w:marLeft w:val="0"/>
                                                      <w:marRight w:val="0"/>
                                                      <w:marTop w:val="0"/>
                                                      <w:marBottom w:val="0"/>
                                                      <w:divBdr>
                                                        <w:top w:val="none" w:sz="0" w:space="0" w:color="auto"/>
                                                        <w:left w:val="none" w:sz="0" w:space="0" w:color="auto"/>
                                                        <w:bottom w:val="none" w:sz="0" w:space="0" w:color="auto"/>
                                                        <w:right w:val="none" w:sz="0" w:space="0" w:color="auto"/>
                                                      </w:divBdr>
                                                      <w:divsChild>
                                                        <w:div w:id="20000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3117884">
      <w:bodyDiv w:val="1"/>
      <w:marLeft w:val="0"/>
      <w:marRight w:val="0"/>
      <w:marTop w:val="0"/>
      <w:marBottom w:val="0"/>
      <w:divBdr>
        <w:top w:val="none" w:sz="0" w:space="0" w:color="auto"/>
        <w:left w:val="none" w:sz="0" w:space="0" w:color="auto"/>
        <w:bottom w:val="none" w:sz="0" w:space="0" w:color="auto"/>
        <w:right w:val="none" w:sz="0" w:space="0" w:color="auto"/>
      </w:divBdr>
    </w:div>
    <w:div w:id="2063751955">
      <w:bodyDiv w:val="1"/>
      <w:marLeft w:val="0"/>
      <w:marRight w:val="0"/>
      <w:marTop w:val="0"/>
      <w:marBottom w:val="0"/>
      <w:divBdr>
        <w:top w:val="none" w:sz="0" w:space="0" w:color="auto"/>
        <w:left w:val="none" w:sz="0" w:space="0" w:color="auto"/>
        <w:bottom w:val="none" w:sz="0" w:space="0" w:color="auto"/>
        <w:right w:val="none" w:sz="0" w:space="0" w:color="auto"/>
      </w:divBdr>
    </w:div>
    <w:div w:id="2065789131">
      <w:bodyDiv w:val="1"/>
      <w:marLeft w:val="0"/>
      <w:marRight w:val="0"/>
      <w:marTop w:val="0"/>
      <w:marBottom w:val="0"/>
      <w:divBdr>
        <w:top w:val="none" w:sz="0" w:space="0" w:color="auto"/>
        <w:left w:val="none" w:sz="0" w:space="0" w:color="auto"/>
        <w:bottom w:val="none" w:sz="0" w:space="0" w:color="auto"/>
        <w:right w:val="none" w:sz="0" w:space="0" w:color="auto"/>
      </w:divBdr>
    </w:div>
    <w:div w:id="2070416655">
      <w:bodyDiv w:val="1"/>
      <w:marLeft w:val="0"/>
      <w:marRight w:val="0"/>
      <w:marTop w:val="0"/>
      <w:marBottom w:val="0"/>
      <w:divBdr>
        <w:top w:val="none" w:sz="0" w:space="0" w:color="auto"/>
        <w:left w:val="none" w:sz="0" w:space="0" w:color="auto"/>
        <w:bottom w:val="none" w:sz="0" w:space="0" w:color="auto"/>
        <w:right w:val="none" w:sz="0" w:space="0" w:color="auto"/>
      </w:divBdr>
    </w:div>
    <w:div w:id="2071493278">
      <w:bodyDiv w:val="1"/>
      <w:marLeft w:val="0"/>
      <w:marRight w:val="0"/>
      <w:marTop w:val="0"/>
      <w:marBottom w:val="0"/>
      <w:divBdr>
        <w:top w:val="none" w:sz="0" w:space="0" w:color="auto"/>
        <w:left w:val="none" w:sz="0" w:space="0" w:color="auto"/>
        <w:bottom w:val="none" w:sz="0" w:space="0" w:color="auto"/>
        <w:right w:val="none" w:sz="0" w:space="0" w:color="auto"/>
      </w:divBdr>
    </w:div>
    <w:div w:id="2071926656">
      <w:bodyDiv w:val="1"/>
      <w:marLeft w:val="0"/>
      <w:marRight w:val="0"/>
      <w:marTop w:val="0"/>
      <w:marBottom w:val="0"/>
      <w:divBdr>
        <w:top w:val="none" w:sz="0" w:space="0" w:color="auto"/>
        <w:left w:val="none" w:sz="0" w:space="0" w:color="auto"/>
        <w:bottom w:val="none" w:sz="0" w:space="0" w:color="auto"/>
        <w:right w:val="none" w:sz="0" w:space="0" w:color="auto"/>
      </w:divBdr>
      <w:divsChild>
        <w:div w:id="102575694">
          <w:marLeft w:val="0"/>
          <w:marRight w:val="0"/>
          <w:marTop w:val="0"/>
          <w:marBottom w:val="0"/>
          <w:divBdr>
            <w:top w:val="none" w:sz="0" w:space="0" w:color="auto"/>
            <w:left w:val="none" w:sz="0" w:space="0" w:color="auto"/>
            <w:bottom w:val="none" w:sz="0" w:space="0" w:color="auto"/>
            <w:right w:val="none" w:sz="0" w:space="0" w:color="auto"/>
          </w:divBdr>
        </w:div>
        <w:div w:id="285427870">
          <w:marLeft w:val="0"/>
          <w:marRight w:val="0"/>
          <w:marTop w:val="0"/>
          <w:marBottom w:val="0"/>
          <w:divBdr>
            <w:top w:val="none" w:sz="0" w:space="0" w:color="auto"/>
            <w:left w:val="none" w:sz="0" w:space="0" w:color="auto"/>
            <w:bottom w:val="none" w:sz="0" w:space="0" w:color="auto"/>
            <w:right w:val="none" w:sz="0" w:space="0" w:color="auto"/>
          </w:divBdr>
        </w:div>
        <w:div w:id="647130557">
          <w:marLeft w:val="0"/>
          <w:marRight w:val="0"/>
          <w:marTop w:val="0"/>
          <w:marBottom w:val="0"/>
          <w:divBdr>
            <w:top w:val="none" w:sz="0" w:space="0" w:color="auto"/>
            <w:left w:val="none" w:sz="0" w:space="0" w:color="auto"/>
            <w:bottom w:val="none" w:sz="0" w:space="0" w:color="auto"/>
            <w:right w:val="none" w:sz="0" w:space="0" w:color="auto"/>
          </w:divBdr>
          <w:divsChild>
            <w:div w:id="528378201">
              <w:marLeft w:val="0"/>
              <w:marRight w:val="0"/>
              <w:marTop w:val="0"/>
              <w:marBottom w:val="0"/>
              <w:divBdr>
                <w:top w:val="none" w:sz="0" w:space="0" w:color="auto"/>
                <w:left w:val="none" w:sz="0" w:space="0" w:color="auto"/>
                <w:bottom w:val="none" w:sz="0" w:space="0" w:color="auto"/>
                <w:right w:val="none" w:sz="0" w:space="0" w:color="auto"/>
              </w:divBdr>
            </w:div>
          </w:divsChild>
        </w:div>
        <w:div w:id="697656393">
          <w:marLeft w:val="0"/>
          <w:marRight w:val="0"/>
          <w:marTop w:val="0"/>
          <w:marBottom w:val="0"/>
          <w:divBdr>
            <w:top w:val="none" w:sz="0" w:space="0" w:color="auto"/>
            <w:left w:val="none" w:sz="0" w:space="0" w:color="auto"/>
            <w:bottom w:val="none" w:sz="0" w:space="0" w:color="auto"/>
            <w:right w:val="none" w:sz="0" w:space="0" w:color="auto"/>
          </w:divBdr>
          <w:divsChild>
            <w:div w:id="1664309509">
              <w:marLeft w:val="0"/>
              <w:marRight w:val="0"/>
              <w:marTop w:val="0"/>
              <w:marBottom w:val="0"/>
              <w:divBdr>
                <w:top w:val="none" w:sz="0" w:space="0" w:color="auto"/>
                <w:left w:val="none" w:sz="0" w:space="0" w:color="auto"/>
                <w:bottom w:val="none" w:sz="0" w:space="0" w:color="auto"/>
                <w:right w:val="none" w:sz="0" w:space="0" w:color="auto"/>
              </w:divBdr>
              <w:divsChild>
                <w:div w:id="1983656586">
                  <w:marLeft w:val="0"/>
                  <w:marRight w:val="0"/>
                  <w:marTop w:val="0"/>
                  <w:marBottom w:val="0"/>
                  <w:divBdr>
                    <w:top w:val="none" w:sz="0" w:space="0" w:color="auto"/>
                    <w:left w:val="none" w:sz="0" w:space="0" w:color="auto"/>
                    <w:bottom w:val="none" w:sz="0" w:space="0" w:color="auto"/>
                    <w:right w:val="none" w:sz="0" w:space="0" w:color="auto"/>
                  </w:divBdr>
                  <w:divsChild>
                    <w:div w:id="177819670">
                      <w:marLeft w:val="0"/>
                      <w:marRight w:val="0"/>
                      <w:marTop w:val="0"/>
                      <w:marBottom w:val="0"/>
                      <w:divBdr>
                        <w:top w:val="none" w:sz="0" w:space="0" w:color="auto"/>
                        <w:left w:val="none" w:sz="0" w:space="0" w:color="auto"/>
                        <w:bottom w:val="none" w:sz="0" w:space="0" w:color="auto"/>
                        <w:right w:val="none" w:sz="0" w:space="0" w:color="auto"/>
                      </w:divBdr>
                      <w:divsChild>
                        <w:div w:id="16532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961779">
          <w:marLeft w:val="0"/>
          <w:marRight w:val="0"/>
          <w:marTop w:val="0"/>
          <w:marBottom w:val="0"/>
          <w:divBdr>
            <w:top w:val="none" w:sz="0" w:space="0" w:color="auto"/>
            <w:left w:val="none" w:sz="0" w:space="0" w:color="auto"/>
            <w:bottom w:val="none" w:sz="0" w:space="0" w:color="auto"/>
            <w:right w:val="none" w:sz="0" w:space="0" w:color="auto"/>
          </w:divBdr>
          <w:divsChild>
            <w:div w:id="232280187">
              <w:marLeft w:val="0"/>
              <w:marRight w:val="0"/>
              <w:marTop w:val="0"/>
              <w:marBottom w:val="0"/>
              <w:divBdr>
                <w:top w:val="none" w:sz="0" w:space="0" w:color="auto"/>
                <w:left w:val="none" w:sz="0" w:space="0" w:color="auto"/>
                <w:bottom w:val="none" w:sz="0" w:space="0" w:color="auto"/>
                <w:right w:val="none" w:sz="0" w:space="0" w:color="auto"/>
              </w:divBdr>
              <w:divsChild>
                <w:div w:id="16375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72096">
          <w:marLeft w:val="0"/>
          <w:marRight w:val="0"/>
          <w:marTop w:val="0"/>
          <w:marBottom w:val="0"/>
          <w:divBdr>
            <w:top w:val="none" w:sz="0" w:space="0" w:color="auto"/>
            <w:left w:val="none" w:sz="0" w:space="0" w:color="auto"/>
            <w:bottom w:val="none" w:sz="0" w:space="0" w:color="auto"/>
            <w:right w:val="none" w:sz="0" w:space="0" w:color="auto"/>
          </w:divBdr>
          <w:divsChild>
            <w:div w:id="1669287082">
              <w:marLeft w:val="0"/>
              <w:marRight w:val="0"/>
              <w:marTop w:val="0"/>
              <w:marBottom w:val="0"/>
              <w:divBdr>
                <w:top w:val="none" w:sz="0" w:space="0" w:color="auto"/>
                <w:left w:val="none" w:sz="0" w:space="0" w:color="auto"/>
                <w:bottom w:val="none" w:sz="0" w:space="0" w:color="auto"/>
                <w:right w:val="none" w:sz="0" w:space="0" w:color="auto"/>
              </w:divBdr>
              <w:divsChild>
                <w:div w:id="932664181">
                  <w:marLeft w:val="0"/>
                  <w:marRight w:val="0"/>
                  <w:marTop w:val="0"/>
                  <w:marBottom w:val="0"/>
                  <w:divBdr>
                    <w:top w:val="none" w:sz="0" w:space="0" w:color="auto"/>
                    <w:left w:val="none" w:sz="0" w:space="0" w:color="auto"/>
                    <w:bottom w:val="none" w:sz="0" w:space="0" w:color="auto"/>
                    <w:right w:val="none" w:sz="0" w:space="0" w:color="auto"/>
                  </w:divBdr>
                  <w:divsChild>
                    <w:div w:id="210410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96235">
          <w:marLeft w:val="0"/>
          <w:marRight w:val="0"/>
          <w:marTop w:val="0"/>
          <w:marBottom w:val="0"/>
          <w:divBdr>
            <w:top w:val="none" w:sz="0" w:space="0" w:color="auto"/>
            <w:left w:val="none" w:sz="0" w:space="0" w:color="auto"/>
            <w:bottom w:val="none" w:sz="0" w:space="0" w:color="auto"/>
            <w:right w:val="none" w:sz="0" w:space="0" w:color="auto"/>
          </w:divBdr>
          <w:divsChild>
            <w:div w:id="826745336">
              <w:marLeft w:val="0"/>
              <w:marRight w:val="0"/>
              <w:marTop w:val="0"/>
              <w:marBottom w:val="0"/>
              <w:divBdr>
                <w:top w:val="none" w:sz="0" w:space="0" w:color="auto"/>
                <w:left w:val="none" w:sz="0" w:space="0" w:color="auto"/>
                <w:bottom w:val="none" w:sz="0" w:space="0" w:color="auto"/>
                <w:right w:val="none" w:sz="0" w:space="0" w:color="auto"/>
              </w:divBdr>
              <w:divsChild>
                <w:div w:id="754011309">
                  <w:marLeft w:val="0"/>
                  <w:marRight w:val="0"/>
                  <w:marTop w:val="0"/>
                  <w:marBottom w:val="0"/>
                  <w:divBdr>
                    <w:top w:val="none" w:sz="0" w:space="0" w:color="auto"/>
                    <w:left w:val="none" w:sz="0" w:space="0" w:color="auto"/>
                    <w:bottom w:val="none" w:sz="0" w:space="0" w:color="auto"/>
                    <w:right w:val="none" w:sz="0" w:space="0" w:color="auto"/>
                  </w:divBdr>
                  <w:divsChild>
                    <w:div w:id="14642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6588">
          <w:marLeft w:val="0"/>
          <w:marRight w:val="0"/>
          <w:marTop w:val="0"/>
          <w:marBottom w:val="0"/>
          <w:divBdr>
            <w:top w:val="none" w:sz="0" w:space="0" w:color="auto"/>
            <w:left w:val="none" w:sz="0" w:space="0" w:color="auto"/>
            <w:bottom w:val="none" w:sz="0" w:space="0" w:color="auto"/>
            <w:right w:val="none" w:sz="0" w:space="0" w:color="auto"/>
          </w:divBdr>
          <w:divsChild>
            <w:div w:id="1141845604">
              <w:marLeft w:val="0"/>
              <w:marRight w:val="0"/>
              <w:marTop w:val="0"/>
              <w:marBottom w:val="0"/>
              <w:divBdr>
                <w:top w:val="none" w:sz="0" w:space="0" w:color="auto"/>
                <w:left w:val="none" w:sz="0" w:space="0" w:color="auto"/>
                <w:bottom w:val="none" w:sz="0" w:space="0" w:color="auto"/>
                <w:right w:val="none" w:sz="0" w:space="0" w:color="auto"/>
              </w:divBdr>
              <w:divsChild>
                <w:div w:id="1453010509">
                  <w:marLeft w:val="0"/>
                  <w:marRight w:val="0"/>
                  <w:marTop w:val="0"/>
                  <w:marBottom w:val="0"/>
                  <w:divBdr>
                    <w:top w:val="none" w:sz="0" w:space="0" w:color="auto"/>
                    <w:left w:val="none" w:sz="0" w:space="0" w:color="auto"/>
                    <w:bottom w:val="none" w:sz="0" w:space="0" w:color="auto"/>
                    <w:right w:val="none" w:sz="0" w:space="0" w:color="auto"/>
                  </w:divBdr>
                  <w:divsChild>
                    <w:div w:id="712388276">
                      <w:marLeft w:val="0"/>
                      <w:marRight w:val="0"/>
                      <w:marTop w:val="0"/>
                      <w:marBottom w:val="0"/>
                      <w:divBdr>
                        <w:top w:val="none" w:sz="0" w:space="0" w:color="auto"/>
                        <w:left w:val="none" w:sz="0" w:space="0" w:color="auto"/>
                        <w:bottom w:val="none" w:sz="0" w:space="0" w:color="auto"/>
                        <w:right w:val="none" w:sz="0" w:space="0" w:color="auto"/>
                      </w:divBdr>
                      <w:divsChild>
                        <w:div w:id="20954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17310">
          <w:marLeft w:val="0"/>
          <w:marRight w:val="0"/>
          <w:marTop w:val="0"/>
          <w:marBottom w:val="0"/>
          <w:divBdr>
            <w:top w:val="none" w:sz="0" w:space="0" w:color="auto"/>
            <w:left w:val="none" w:sz="0" w:space="0" w:color="auto"/>
            <w:bottom w:val="none" w:sz="0" w:space="0" w:color="auto"/>
            <w:right w:val="none" w:sz="0" w:space="0" w:color="auto"/>
          </w:divBdr>
          <w:divsChild>
            <w:div w:id="173809841">
              <w:marLeft w:val="0"/>
              <w:marRight w:val="0"/>
              <w:marTop w:val="0"/>
              <w:marBottom w:val="0"/>
              <w:divBdr>
                <w:top w:val="none" w:sz="0" w:space="0" w:color="auto"/>
                <w:left w:val="none" w:sz="0" w:space="0" w:color="auto"/>
                <w:bottom w:val="none" w:sz="0" w:space="0" w:color="auto"/>
                <w:right w:val="none" w:sz="0" w:space="0" w:color="auto"/>
              </w:divBdr>
              <w:divsChild>
                <w:div w:id="905726191">
                  <w:marLeft w:val="0"/>
                  <w:marRight w:val="0"/>
                  <w:marTop w:val="0"/>
                  <w:marBottom w:val="0"/>
                  <w:divBdr>
                    <w:top w:val="none" w:sz="0" w:space="0" w:color="auto"/>
                    <w:left w:val="none" w:sz="0" w:space="0" w:color="auto"/>
                    <w:bottom w:val="none" w:sz="0" w:space="0" w:color="auto"/>
                    <w:right w:val="none" w:sz="0" w:space="0" w:color="auto"/>
                  </w:divBdr>
                  <w:divsChild>
                    <w:div w:id="219950712">
                      <w:marLeft w:val="0"/>
                      <w:marRight w:val="0"/>
                      <w:marTop w:val="0"/>
                      <w:marBottom w:val="0"/>
                      <w:divBdr>
                        <w:top w:val="none" w:sz="0" w:space="0" w:color="auto"/>
                        <w:left w:val="none" w:sz="0" w:space="0" w:color="auto"/>
                        <w:bottom w:val="none" w:sz="0" w:space="0" w:color="auto"/>
                        <w:right w:val="none" w:sz="0" w:space="0" w:color="auto"/>
                      </w:divBdr>
                      <w:divsChild>
                        <w:div w:id="11068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940522">
          <w:marLeft w:val="0"/>
          <w:marRight w:val="0"/>
          <w:marTop w:val="0"/>
          <w:marBottom w:val="0"/>
          <w:divBdr>
            <w:top w:val="none" w:sz="0" w:space="0" w:color="auto"/>
            <w:left w:val="none" w:sz="0" w:space="0" w:color="auto"/>
            <w:bottom w:val="none" w:sz="0" w:space="0" w:color="auto"/>
            <w:right w:val="none" w:sz="0" w:space="0" w:color="auto"/>
          </w:divBdr>
          <w:divsChild>
            <w:div w:id="1953242567">
              <w:marLeft w:val="0"/>
              <w:marRight w:val="0"/>
              <w:marTop w:val="0"/>
              <w:marBottom w:val="0"/>
              <w:divBdr>
                <w:top w:val="none" w:sz="0" w:space="0" w:color="auto"/>
                <w:left w:val="none" w:sz="0" w:space="0" w:color="auto"/>
                <w:bottom w:val="none" w:sz="0" w:space="0" w:color="auto"/>
                <w:right w:val="none" w:sz="0" w:space="0" w:color="auto"/>
              </w:divBdr>
              <w:divsChild>
                <w:div w:id="863639703">
                  <w:marLeft w:val="0"/>
                  <w:marRight w:val="0"/>
                  <w:marTop w:val="0"/>
                  <w:marBottom w:val="0"/>
                  <w:divBdr>
                    <w:top w:val="none" w:sz="0" w:space="0" w:color="auto"/>
                    <w:left w:val="none" w:sz="0" w:space="0" w:color="auto"/>
                    <w:bottom w:val="none" w:sz="0" w:space="0" w:color="auto"/>
                    <w:right w:val="none" w:sz="0" w:space="0" w:color="auto"/>
                  </w:divBdr>
                  <w:divsChild>
                    <w:div w:id="2130582685">
                      <w:marLeft w:val="0"/>
                      <w:marRight w:val="0"/>
                      <w:marTop w:val="0"/>
                      <w:marBottom w:val="0"/>
                      <w:divBdr>
                        <w:top w:val="none" w:sz="0" w:space="0" w:color="auto"/>
                        <w:left w:val="none" w:sz="0" w:space="0" w:color="auto"/>
                        <w:bottom w:val="none" w:sz="0" w:space="0" w:color="auto"/>
                        <w:right w:val="none" w:sz="0" w:space="0" w:color="auto"/>
                      </w:divBdr>
                      <w:divsChild>
                        <w:div w:id="104931140">
                          <w:marLeft w:val="0"/>
                          <w:marRight w:val="0"/>
                          <w:marTop w:val="0"/>
                          <w:marBottom w:val="0"/>
                          <w:divBdr>
                            <w:top w:val="none" w:sz="0" w:space="0" w:color="auto"/>
                            <w:left w:val="none" w:sz="0" w:space="0" w:color="auto"/>
                            <w:bottom w:val="none" w:sz="0" w:space="0" w:color="auto"/>
                            <w:right w:val="none" w:sz="0" w:space="0" w:color="auto"/>
                          </w:divBdr>
                          <w:divsChild>
                            <w:div w:id="3205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10262">
          <w:marLeft w:val="0"/>
          <w:marRight w:val="0"/>
          <w:marTop w:val="0"/>
          <w:marBottom w:val="0"/>
          <w:divBdr>
            <w:top w:val="none" w:sz="0" w:space="0" w:color="auto"/>
            <w:left w:val="none" w:sz="0" w:space="0" w:color="auto"/>
            <w:bottom w:val="none" w:sz="0" w:space="0" w:color="auto"/>
            <w:right w:val="none" w:sz="0" w:space="0" w:color="auto"/>
          </w:divBdr>
        </w:div>
        <w:div w:id="1837920917">
          <w:marLeft w:val="0"/>
          <w:marRight w:val="0"/>
          <w:marTop w:val="0"/>
          <w:marBottom w:val="0"/>
          <w:divBdr>
            <w:top w:val="none" w:sz="0" w:space="0" w:color="auto"/>
            <w:left w:val="none" w:sz="0" w:space="0" w:color="auto"/>
            <w:bottom w:val="none" w:sz="0" w:space="0" w:color="auto"/>
            <w:right w:val="none" w:sz="0" w:space="0" w:color="auto"/>
          </w:divBdr>
          <w:divsChild>
            <w:div w:id="625622997">
              <w:marLeft w:val="0"/>
              <w:marRight w:val="0"/>
              <w:marTop w:val="0"/>
              <w:marBottom w:val="0"/>
              <w:divBdr>
                <w:top w:val="none" w:sz="0" w:space="0" w:color="auto"/>
                <w:left w:val="none" w:sz="0" w:space="0" w:color="auto"/>
                <w:bottom w:val="none" w:sz="0" w:space="0" w:color="auto"/>
                <w:right w:val="none" w:sz="0" w:space="0" w:color="auto"/>
              </w:divBdr>
              <w:divsChild>
                <w:div w:id="1565752636">
                  <w:marLeft w:val="0"/>
                  <w:marRight w:val="0"/>
                  <w:marTop w:val="0"/>
                  <w:marBottom w:val="0"/>
                  <w:divBdr>
                    <w:top w:val="none" w:sz="0" w:space="0" w:color="auto"/>
                    <w:left w:val="none" w:sz="0" w:space="0" w:color="auto"/>
                    <w:bottom w:val="none" w:sz="0" w:space="0" w:color="auto"/>
                    <w:right w:val="none" w:sz="0" w:space="0" w:color="auto"/>
                  </w:divBdr>
                  <w:divsChild>
                    <w:div w:id="343015973">
                      <w:marLeft w:val="0"/>
                      <w:marRight w:val="0"/>
                      <w:marTop w:val="0"/>
                      <w:marBottom w:val="0"/>
                      <w:divBdr>
                        <w:top w:val="none" w:sz="0" w:space="0" w:color="auto"/>
                        <w:left w:val="none" w:sz="0" w:space="0" w:color="auto"/>
                        <w:bottom w:val="none" w:sz="0" w:space="0" w:color="auto"/>
                        <w:right w:val="none" w:sz="0" w:space="0" w:color="auto"/>
                      </w:divBdr>
                      <w:divsChild>
                        <w:div w:id="936257352">
                          <w:marLeft w:val="0"/>
                          <w:marRight w:val="0"/>
                          <w:marTop w:val="0"/>
                          <w:marBottom w:val="0"/>
                          <w:divBdr>
                            <w:top w:val="none" w:sz="0" w:space="0" w:color="auto"/>
                            <w:left w:val="none" w:sz="0" w:space="0" w:color="auto"/>
                            <w:bottom w:val="none" w:sz="0" w:space="0" w:color="auto"/>
                            <w:right w:val="none" w:sz="0" w:space="0" w:color="auto"/>
                          </w:divBdr>
                          <w:divsChild>
                            <w:div w:id="23182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735352">
          <w:marLeft w:val="0"/>
          <w:marRight w:val="0"/>
          <w:marTop w:val="0"/>
          <w:marBottom w:val="0"/>
          <w:divBdr>
            <w:top w:val="none" w:sz="0" w:space="0" w:color="auto"/>
            <w:left w:val="none" w:sz="0" w:space="0" w:color="auto"/>
            <w:bottom w:val="none" w:sz="0" w:space="0" w:color="auto"/>
            <w:right w:val="none" w:sz="0" w:space="0" w:color="auto"/>
          </w:divBdr>
        </w:div>
        <w:div w:id="1979069120">
          <w:marLeft w:val="0"/>
          <w:marRight w:val="0"/>
          <w:marTop w:val="0"/>
          <w:marBottom w:val="0"/>
          <w:divBdr>
            <w:top w:val="none" w:sz="0" w:space="0" w:color="auto"/>
            <w:left w:val="none" w:sz="0" w:space="0" w:color="auto"/>
            <w:bottom w:val="none" w:sz="0" w:space="0" w:color="auto"/>
            <w:right w:val="none" w:sz="0" w:space="0" w:color="auto"/>
          </w:divBdr>
          <w:divsChild>
            <w:div w:id="839930552">
              <w:marLeft w:val="0"/>
              <w:marRight w:val="0"/>
              <w:marTop w:val="0"/>
              <w:marBottom w:val="0"/>
              <w:divBdr>
                <w:top w:val="none" w:sz="0" w:space="0" w:color="auto"/>
                <w:left w:val="none" w:sz="0" w:space="0" w:color="auto"/>
                <w:bottom w:val="none" w:sz="0" w:space="0" w:color="auto"/>
                <w:right w:val="none" w:sz="0" w:space="0" w:color="auto"/>
              </w:divBdr>
              <w:divsChild>
                <w:div w:id="1734039252">
                  <w:marLeft w:val="0"/>
                  <w:marRight w:val="0"/>
                  <w:marTop w:val="0"/>
                  <w:marBottom w:val="0"/>
                  <w:divBdr>
                    <w:top w:val="none" w:sz="0" w:space="0" w:color="auto"/>
                    <w:left w:val="none" w:sz="0" w:space="0" w:color="auto"/>
                    <w:bottom w:val="none" w:sz="0" w:space="0" w:color="auto"/>
                    <w:right w:val="none" w:sz="0" w:space="0" w:color="auto"/>
                  </w:divBdr>
                  <w:divsChild>
                    <w:div w:id="826894873">
                      <w:marLeft w:val="0"/>
                      <w:marRight w:val="0"/>
                      <w:marTop w:val="0"/>
                      <w:marBottom w:val="0"/>
                      <w:divBdr>
                        <w:top w:val="none" w:sz="0" w:space="0" w:color="auto"/>
                        <w:left w:val="none" w:sz="0" w:space="0" w:color="auto"/>
                        <w:bottom w:val="none" w:sz="0" w:space="0" w:color="auto"/>
                        <w:right w:val="none" w:sz="0" w:space="0" w:color="auto"/>
                      </w:divBdr>
                      <w:divsChild>
                        <w:div w:id="20893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32727">
          <w:marLeft w:val="0"/>
          <w:marRight w:val="0"/>
          <w:marTop w:val="0"/>
          <w:marBottom w:val="0"/>
          <w:divBdr>
            <w:top w:val="none" w:sz="0" w:space="0" w:color="auto"/>
            <w:left w:val="none" w:sz="0" w:space="0" w:color="auto"/>
            <w:bottom w:val="none" w:sz="0" w:space="0" w:color="auto"/>
            <w:right w:val="none" w:sz="0" w:space="0" w:color="auto"/>
          </w:divBdr>
          <w:divsChild>
            <w:div w:id="235211533">
              <w:marLeft w:val="0"/>
              <w:marRight w:val="0"/>
              <w:marTop w:val="0"/>
              <w:marBottom w:val="0"/>
              <w:divBdr>
                <w:top w:val="none" w:sz="0" w:space="0" w:color="auto"/>
                <w:left w:val="none" w:sz="0" w:space="0" w:color="auto"/>
                <w:bottom w:val="none" w:sz="0" w:space="0" w:color="auto"/>
                <w:right w:val="none" w:sz="0" w:space="0" w:color="auto"/>
              </w:divBdr>
              <w:divsChild>
                <w:div w:id="938097662">
                  <w:marLeft w:val="0"/>
                  <w:marRight w:val="0"/>
                  <w:marTop w:val="0"/>
                  <w:marBottom w:val="0"/>
                  <w:divBdr>
                    <w:top w:val="none" w:sz="0" w:space="0" w:color="auto"/>
                    <w:left w:val="none" w:sz="0" w:space="0" w:color="auto"/>
                    <w:bottom w:val="none" w:sz="0" w:space="0" w:color="auto"/>
                    <w:right w:val="none" w:sz="0" w:space="0" w:color="auto"/>
                  </w:divBdr>
                  <w:divsChild>
                    <w:div w:id="6763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7030">
      <w:bodyDiv w:val="1"/>
      <w:marLeft w:val="0"/>
      <w:marRight w:val="0"/>
      <w:marTop w:val="0"/>
      <w:marBottom w:val="0"/>
      <w:divBdr>
        <w:top w:val="none" w:sz="0" w:space="0" w:color="auto"/>
        <w:left w:val="none" w:sz="0" w:space="0" w:color="auto"/>
        <w:bottom w:val="none" w:sz="0" w:space="0" w:color="auto"/>
        <w:right w:val="none" w:sz="0" w:space="0" w:color="auto"/>
      </w:divBdr>
    </w:div>
    <w:div w:id="2080326995">
      <w:bodyDiv w:val="1"/>
      <w:marLeft w:val="0"/>
      <w:marRight w:val="0"/>
      <w:marTop w:val="0"/>
      <w:marBottom w:val="0"/>
      <w:divBdr>
        <w:top w:val="none" w:sz="0" w:space="0" w:color="auto"/>
        <w:left w:val="none" w:sz="0" w:space="0" w:color="auto"/>
        <w:bottom w:val="none" w:sz="0" w:space="0" w:color="auto"/>
        <w:right w:val="none" w:sz="0" w:space="0" w:color="auto"/>
      </w:divBdr>
    </w:div>
    <w:div w:id="2080905140">
      <w:bodyDiv w:val="1"/>
      <w:marLeft w:val="0"/>
      <w:marRight w:val="0"/>
      <w:marTop w:val="0"/>
      <w:marBottom w:val="0"/>
      <w:divBdr>
        <w:top w:val="none" w:sz="0" w:space="0" w:color="auto"/>
        <w:left w:val="none" w:sz="0" w:space="0" w:color="auto"/>
        <w:bottom w:val="none" w:sz="0" w:space="0" w:color="auto"/>
        <w:right w:val="none" w:sz="0" w:space="0" w:color="auto"/>
      </w:divBdr>
    </w:div>
    <w:div w:id="2086294193">
      <w:bodyDiv w:val="1"/>
      <w:marLeft w:val="0"/>
      <w:marRight w:val="0"/>
      <w:marTop w:val="0"/>
      <w:marBottom w:val="0"/>
      <w:divBdr>
        <w:top w:val="none" w:sz="0" w:space="0" w:color="auto"/>
        <w:left w:val="none" w:sz="0" w:space="0" w:color="auto"/>
        <w:bottom w:val="none" w:sz="0" w:space="0" w:color="auto"/>
        <w:right w:val="none" w:sz="0" w:space="0" w:color="auto"/>
      </w:divBdr>
    </w:div>
    <w:div w:id="2091463475">
      <w:bodyDiv w:val="1"/>
      <w:marLeft w:val="0"/>
      <w:marRight w:val="0"/>
      <w:marTop w:val="0"/>
      <w:marBottom w:val="0"/>
      <w:divBdr>
        <w:top w:val="none" w:sz="0" w:space="0" w:color="auto"/>
        <w:left w:val="none" w:sz="0" w:space="0" w:color="auto"/>
        <w:bottom w:val="none" w:sz="0" w:space="0" w:color="auto"/>
        <w:right w:val="none" w:sz="0" w:space="0" w:color="auto"/>
      </w:divBdr>
    </w:div>
    <w:div w:id="2104302809">
      <w:bodyDiv w:val="1"/>
      <w:marLeft w:val="0"/>
      <w:marRight w:val="0"/>
      <w:marTop w:val="0"/>
      <w:marBottom w:val="0"/>
      <w:divBdr>
        <w:top w:val="none" w:sz="0" w:space="0" w:color="auto"/>
        <w:left w:val="none" w:sz="0" w:space="0" w:color="auto"/>
        <w:bottom w:val="none" w:sz="0" w:space="0" w:color="auto"/>
        <w:right w:val="none" w:sz="0" w:space="0" w:color="auto"/>
      </w:divBdr>
    </w:div>
    <w:div w:id="2105226557">
      <w:bodyDiv w:val="1"/>
      <w:marLeft w:val="0"/>
      <w:marRight w:val="0"/>
      <w:marTop w:val="0"/>
      <w:marBottom w:val="0"/>
      <w:divBdr>
        <w:top w:val="none" w:sz="0" w:space="0" w:color="auto"/>
        <w:left w:val="none" w:sz="0" w:space="0" w:color="auto"/>
        <w:bottom w:val="none" w:sz="0" w:space="0" w:color="auto"/>
        <w:right w:val="none" w:sz="0" w:space="0" w:color="auto"/>
      </w:divBdr>
    </w:div>
    <w:div w:id="2111314382">
      <w:bodyDiv w:val="1"/>
      <w:marLeft w:val="0"/>
      <w:marRight w:val="0"/>
      <w:marTop w:val="0"/>
      <w:marBottom w:val="0"/>
      <w:divBdr>
        <w:top w:val="none" w:sz="0" w:space="0" w:color="auto"/>
        <w:left w:val="none" w:sz="0" w:space="0" w:color="auto"/>
        <w:bottom w:val="none" w:sz="0" w:space="0" w:color="auto"/>
        <w:right w:val="none" w:sz="0" w:space="0" w:color="auto"/>
      </w:divBdr>
    </w:div>
    <w:div w:id="2115048959">
      <w:bodyDiv w:val="1"/>
      <w:marLeft w:val="0"/>
      <w:marRight w:val="0"/>
      <w:marTop w:val="0"/>
      <w:marBottom w:val="0"/>
      <w:divBdr>
        <w:top w:val="none" w:sz="0" w:space="0" w:color="auto"/>
        <w:left w:val="none" w:sz="0" w:space="0" w:color="auto"/>
        <w:bottom w:val="none" w:sz="0" w:space="0" w:color="auto"/>
        <w:right w:val="none" w:sz="0" w:space="0" w:color="auto"/>
      </w:divBdr>
    </w:div>
    <w:div w:id="2118134923">
      <w:bodyDiv w:val="1"/>
      <w:marLeft w:val="0"/>
      <w:marRight w:val="0"/>
      <w:marTop w:val="0"/>
      <w:marBottom w:val="0"/>
      <w:divBdr>
        <w:top w:val="none" w:sz="0" w:space="0" w:color="auto"/>
        <w:left w:val="none" w:sz="0" w:space="0" w:color="auto"/>
        <w:bottom w:val="none" w:sz="0" w:space="0" w:color="auto"/>
        <w:right w:val="none" w:sz="0" w:space="0" w:color="auto"/>
      </w:divBdr>
    </w:div>
    <w:div w:id="2118478850">
      <w:bodyDiv w:val="1"/>
      <w:marLeft w:val="0"/>
      <w:marRight w:val="0"/>
      <w:marTop w:val="0"/>
      <w:marBottom w:val="0"/>
      <w:divBdr>
        <w:top w:val="none" w:sz="0" w:space="0" w:color="auto"/>
        <w:left w:val="none" w:sz="0" w:space="0" w:color="auto"/>
        <w:bottom w:val="none" w:sz="0" w:space="0" w:color="auto"/>
        <w:right w:val="none" w:sz="0" w:space="0" w:color="auto"/>
      </w:divBdr>
    </w:div>
    <w:div w:id="2123068582">
      <w:bodyDiv w:val="1"/>
      <w:marLeft w:val="0"/>
      <w:marRight w:val="0"/>
      <w:marTop w:val="0"/>
      <w:marBottom w:val="0"/>
      <w:divBdr>
        <w:top w:val="none" w:sz="0" w:space="0" w:color="auto"/>
        <w:left w:val="none" w:sz="0" w:space="0" w:color="auto"/>
        <w:bottom w:val="none" w:sz="0" w:space="0" w:color="auto"/>
        <w:right w:val="none" w:sz="0" w:space="0" w:color="auto"/>
      </w:divBdr>
    </w:div>
    <w:div w:id="2128236331">
      <w:bodyDiv w:val="1"/>
      <w:marLeft w:val="0"/>
      <w:marRight w:val="0"/>
      <w:marTop w:val="0"/>
      <w:marBottom w:val="0"/>
      <w:divBdr>
        <w:top w:val="none" w:sz="0" w:space="0" w:color="auto"/>
        <w:left w:val="none" w:sz="0" w:space="0" w:color="auto"/>
        <w:bottom w:val="none" w:sz="0" w:space="0" w:color="auto"/>
        <w:right w:val="none" w:sz="0" w:space="0" w:color="auto"/>
      </w:divBdr>
    </w:div>
    <w:div w:id="2138835291">
      <w:bodyDiv w:val="1"/>
      <w:marLeft w:val="0"/>
      <w:marRight w:val="0"/>
      <w:marTop w:val="0"/>
      <w:marBottom w:val="0"/>
      <w:divBdr>
        <w:top w:val="none" w:sz="0" w:space="0" w:color="auto"/>
        <w:left w:val="none" w:sz="0" w:space="0" w:color="auto"/>
        <w:bottom w:val="none" w:sz="0" w:space="0" w:color="auto"/>
        <w:right w:val="none" w:sz="0" w:space="0" w:color="auto"/>
      </w:divBdr>
      <w:divsChild>
        <w:div w:id="1718972458">
          <w:marLeft w:val="0"/>
          <w:marRight w:val="0"/>
          <w:marTop w:val="0"/>
          <w:marBottom w:val="0"/>
          <w:divBdr>
            <w:top w:val="none" w:sz="0" w:space="0" w:color="auto"/>
            <w:left w:val="none" w:sz="0" w:space="0" w:color="auto"/>
            <w:bottom w:val="none" w:sz="0" w:space="0" w:color="auto"/>
            <w:right w:val="none" w:sz="0" w:space="0" w:color="auto"/>
          </w:divBdr>
        </w:div>
        <w:div w:id="934361208">
          <w:marLeft w:val="0"/>
          <w:marRight w:val="0"/>
          <w:marTop w:val="0"/>
          <w:marBottom w:val="0"/>
          <w:divBdr>
            <w:top w:val="none" w:sz="0" w:space="0" w:color="auto"/>
            <w:left w:val="none" w:sz="0" w:space="0" w:color="auto"/>
            <w:bottom w:val="none" w:sz="0" w:space="0" w:color="auto"/>
            <w:right w:val="none" w:sz="0" w:space="0" w:color="auto"/>
          </w:divBdr>
        </w:div>
        <w:div w:id="1851216084">
          <w:marLeft w:val="0"/>
          <w:marRight w:val="0"/>
          <w:marTop w:val="0"/>
          <w:marBottom w:val="0"/>
          <w:divBdr>
            <w:top w:val="none" w:sz="0" w:space="0" w:color="auto"/>
            <w:left w:val="none" w:sz="0" w:space="0" w:color="auto"/>
            <w:bottom w:val="none" w:sz="0" w:space="0" w:color="auto"/>
            <w:right w:val="none" w:sz="0" w:space="0" w:color="auto"/>
          </w:divBdr>
        </w:div>
        <w:div w:id="1833980678">
          <w:marLeft w:val="0"/>
          <w:marRight w:val="0"/>
          <w:marTop w:val="0"/>
          <w:marBottom w:val="0"/>
          <w:divBdr>
            <w:top w:val="none" w:sz="0" w:space="0" w:color="auto"/>
            <w:left w:val="none" w:sz="0" w:space="0" w:color="auto"/>
            <w:bottom w:val="none" w:sz="0" w:space="0" w:color="auto"/>
            <w:right w:val="none" w:sz="0" w:space="0" w:color="auto"/>
          </w:divBdr>
        </w:div>
        <w:div w:id="458652524">
          <w:marLeft w:val="0"/>
          <w:marRight w:val="0"/>
          <w:marTop w:val="0"/>
          <w:marBottom w:val="0"/>
          <w:divBdr>
            <w:top w:val="none" w:sz="0" w:space="0" w:color="auto"/>
            <w:left w:val="none" w:sz="0" w:space="0" w:color="auto"/>
            <w:bottom w:val="none" w:sz="0" w:space="0" w:color="auto"/>
            <w:right w:val="none" w:sz="0" w:space="0" w:color="auto"/>
          </w:divBdr>
        </w:div>
        <w:div w:id="240022805">
          <w:marLeft w:val="0"/>
          <w:marRight w:val="0"/>
          <w:marTop w:val="0"/>
          <w:marBottom w:val="0"/>
          <w:divBdr>
            <w:top w:val="none" w:sz="0" w:space="0" w:color="auto"/>
            <w:left w:val="none" w:sz="0" w:space="0" w:color="auto"/>
            <w:bottom w:val="none" w:sz="0" w:space="0" w:color="auto"/>
            <w:right w:val="none" w:sz="0" w:space="0" w:color="auto"/>
          </w:divBdr>
        </w:div>
        <w:div w:id="1356884702">
          <w:marLeft w:val="0"/>
          <w:marRight w:val="0"/>
          <w:marTop w:val="0"/>
          <w:marBottom w:val="0"/>
          <w:divBdr>
            <w:top w:val="none" w:sz="0" w:space="0" w:color="auto"/>
            <w:left w:val="none" w:sz="0" w:space="0" w:color="auto"/>
            <w:bottom w:val="none" w:sz="0" w:space="0" w:color="auto"/>
            <w:right w:val="none" w:sz="0" w:space="0" w:color="auto"/>
          </w:divBdr>
        </w:div>
      </w:divsChild>
    </w:div>
    <w:div w:id="2138836203">
      <w:bodyDiv w:val="1"/>
      <w:marLeft w:val="0"/>
      <w:marRight w:val="0"/>
      <w:marTop w:val="0"/>
      <w:marBottom w:val="0"/>
      <w:divBdr>
        <w:top w:val="none" w:sz="0" w:space="0" w:color="auto"/>
        <w:left w:val="none" w:sz="0" w:space="0" w:color="auto"/>
        <w:bottom w:val="none" w:sz="0" w:space="0" w:color="auto"/>
        <w:right w:val="none" w:sz="0" w:space="0" w:color="auto"/>
      </w:divBdr>
    </w:div>
    <w:div w:id="2142796695">
      <w:bodyDiv w:val="1"/>
      <w:marLeft w:val="0"/>
      <w:marRight w:val="0"/>
      <w:marTop w:val="0"/>
      <w:marBottom w:val="0"/>
      <w:divBdr>
        <w:top w:val="none" w:sz="0" w:space="0" w:color="auto"/>
        <w:left w:val="none" w:sz="0" w:space="0" w:color="auto"/>
        <w:bottom w:val="none" w:sz="0" w:space="0" w:color="auto"/>
        <w:right w:val="none" w:sz="0" w:space="0" w:color="auto"/>
      </w:divBdr>
      <w:divsChild>
        <w:div w:id="1190148844">
          <w:marLeft w:val="0"/>
          <w:marRight w:val="0"/>
          <w:marTop w:val="0"/>
          <w:marBottom w:val="0"/>
          <w:divBdr>
            <w:top w:val="none" w:sz="0" w:space="0" w:color="auto"/>
            <w:left w:val="none" w:sz="0" w:space="0" w:color="auto"/>
            <w:bottom w:val="none" w:sz="0" w:space="0" w:color="auto"/>
            <w:right w:val="none" w:sz="0" w:space="0" w:color="auto"/>
          </w:divBdr>
        </w:div>
        <w:div w:id="437062457">
          <w:marLeft w:val="0"/>
          <w:marRight w:val="0"/>
          <w:marTop w:val="0"/>
          <w:marBottom w:val="0"/>
          <w:divBdr>
            <w:top w:val="none" w:sz="0" w:space="0" w:color="auto"/>
            <w:left w:val="none" w:sz="0" w:space="0" w:color="auto"/>
            <w:bottom w:val="none" w:sz="0" w:space="0" w:color="auto"/>
            <w:right w:val="none" w:sz="0" w:space="0" w:color="auto"/>
          </w:divBdr>
        </w:div>
        <w:div w:id="316224636">
          <w:marLeft w:val="0"/>
          <w:marRight w:val="0"/>
          <w:marTop w:val="0"/>
          <w:marBottom w:val="0"/>
          <w:divBdr>
            <w:top w:val="none" w:sz="0" w:space="0" w:color="auto"/>
            <w:left w:val="none" w:sz="0" w:space="0" w:color="auto"/>
            <w:bottom w:val="none" w:sz="0" w:space="0" w:color="auto"/>
            <w:right w:val="none" w:sz="0" w:space="0" w:color="auto"/>
          </w:divBdr>
        </w:div>
        <w:div w:id="465508724">
          <w:marLeft w:val="0"/>
          <w:marRight w:val="0"/>
          <w:marTop w:val="0"/>
          <w:marBottom w:val="0"/>
          <w:divBdr>
            <w:top w:val="none" w:sz="0" w:space="0" w:color="auto"/>
            <w:left w:val="none" w:sz="0" w:space="0" w:color="auto"/>
            <w:bottom w:val="none" w:sz="0" w:space="0" w:color="auto"/>
            <w:right w:val="none" w:sz="0" w:space="0" w:color="auto"/>
          </w:divBdr>
        </w:div>
      </w:divsChild>
    </w:div>
    <w:div w:id="214296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hsconfed.org/publications/exploring-and-understanding-vcse-sector-provider-collaboratives" TargetMode="External"/><Relationship Id="rId21" Type="http://schemas.openxmlformats.org/officeDocument/2006/relationships/hyperlink" Target="mailto:library@geh.nhs.uk" TargetMode="External"/><Relationship Id="rId42" Type="http://schemas.openxmlformats.org/officeDocument/2006/relationships/hyperlink" Target="https://libkey.io/36522136" TargetMode="External"/><Relationship Id="rId63" Type="http://schemas.openxmlformats.org/officeDocument/2006/relationships/hyperlink" Target="https://www.ncbi.nlm.nih.gov/pubmed/37385740" TargetMode="External"/><Relationship Id="rId84" Type="http://schemas.openxmlformats.org/officeDocument/2006/relationships/hyperlink" Target="https://www.health.org.uk/publications/long-reads/how-feasible-are-the-nhs-long-term-workforce-plan-commitments-on-training" TargetMode="External"/><Relationship Id="rId138" Type="http://schemas.openxmlformats.org/officeDocument/2006/relationships/hyperlink" Target="https://libkey.io/37495401" TargetMode="External"/><Relationship Id="rId159" Type="http://schemas.openxmlformats.org/officeDocument/2006/relationships/hyperlink" Target="https://povertystrategycommission.org.uk/tackling-poverty/" TargetMode="External"/><Relationship Id="rId170" Type="http://schemas.openxmlformats.org/officeDocument/2006/relationships/hyperlink" Target="https://www.knowledgeshare.nhs.uk/index.php?PageID=help_privacy" TargetMode="External"/><Relationship Id="rId107" Type="http://schemas.openxmlformats.org/officeDocument/2006/relationships/hyperlink" Target="https://www.nhsconfed.org/publications/ambulance-services-and-integrated-care-systems-lessons-effective-collaboration" TargetMode="External"/><Relationship Id="rId11" Type="http://schemas.openxmlformats.org/officeDocument/2006/relationships/image" Target="media/image1.emf"/><Relationship Id="rId32" Type="http://schemas.openxmlformats.org/officeDocument/2006/relationships/hyperlink" Target="https://www.ncbi.nlm.nih.gov/pubmed/37474134" TargetMode="External"/><Relationship Id="rId53" Type="http://schemas.openxmlformats.org/officeDocument/2006/relationships/hyperlink" Target="https://www.smf.co.uk/publications/management-in-healthcare/" TargetMode="External"/><Relationship Id="rId74" Type="http://schemas.openxmlformats.org/officeDocument/2006/relationships/hyperlink" Target="https://www.gmc-uk.org/ethical-guidance/good-medical-practice-2024" TargetMode="External"/><Relationship Id="rId128" Type="http://schemas.openxmlformats.org/officeDocument/2006/relationships/hyperlink" Target="https://www.cipd.org/uk/knowledge/guides/preparing-organisation-ai-use/" TargetMode="External"/><Relationship Id="rId149" Type="http://schemas.openxmlformats.org/officeDocument/2006/relationships/hyperlink" Target="https://www.clinicalkey.com/" TargetMode="External"/><Relationship Id="rId5" Type="http://schemas.openxmlformats.org/officeDocument/2006/relationships/numbering" Target="numbering.xml"/><Relationship Id="rId95" Type="http://schemas.openxmlformats.org/officeDocument/2006/relationships/hyperlink" Target="https://www.hfma.org.uk/publications/details/system-risk-management" TargetMode="External"/><Relationship Id="rId160" Type="http://schemas.openxmlformats.org/officeDocument/2006/relationships/hyperlink" Target="https://povertystrategycommission.org.uk/tackling-poverty/" TargetMode="External"/><Relationship Id="rId181" Type="http://schemas.openxmlformats.org/officeDocument/2006/relationships/header" Target="header4.xml"/><Relationship Id="rId22" Type="http://schemas.openxmlformats.org/officeDocument/2006/relationships/hyperlink" Target="mailto:library@swft.nhs.uk" TargetMode="External"/><Relationship Id="rId43" Type="http://schemas.openxmlformats.org/officeDocument/2006/relationships/hyperlink" Target="https://www.england.nhs.uk/long-read/sexual-safety-in-healthcare-organisational-charter/" TargetMode="External"/><Relationship Id="rId64" Type="http://schemas.openxmlformats.org/officeDocument/2006/relationships/hyperlink" Target="https://libkey.io/37385740" TargetMode="External"/><Relationship Id="rId118" Type="http://schemas.openxmlformats.org/officeDocument/2006/relationships/hyperlink" Target="https://www.institute.global/insights/public-services/fit-for-future-modern-sustainable-nhs-providing-accessible-personalised-care-for-all" TargetMode="External"/><Relationship Id="rId139" Type="http://schemas.openxmlformats.org/officeDocument/2006/relationships/hyperlink" Target="https://www.healthwatch.co.uk/report/2023-07-27/delays-nhs-care-understanding-impact" TargetMode="External"/><Relationship Id="rId85" Type="http://schemas.openxmlformats.org/officeDocument/2006/relationships/hyperlink" Target="https://www.health.org.uk/publications/long-reads/how-feasible-are-the-nhs-long-term-workforce-plan-commitments-on-training" TargetMode="External"/><Relationship Id="rId150" Type="http://schemas.openxmlformats.org/officeDocument/2006/relationships/hyperlink" Target="mailto:library@geh.nhs.uk" TargetMode="External"/><Relationship Id="rId171" Type="http://schemas.openxmlformats.org/officeDocument/2006/relationships/hyperlink" Target="http://www.knowledgeshare.nhs.uk" TargetMode="External"/><Relationship Id="rId12" Type="http://schemas.openxmlformats.org/officeDocument/2006/relationships/image" Target="media/image2.png"/><Relationship Id="rId33" Type="http://schemas.openxmlformats.org/officeDocument/2006/relationships/hyperlink" Target="https://libkey.io/37474134" TargetMode="External"/><Relationship Id="rId108" Type="http://schemas.openxmlformats.org/officeDocument/2006/relationships/hyperlink" Target="https://www.nuffieldtrust.org.uk/resource/building-community-health-and-care-capacity-reflections-from-other-countries" TargetMode="External"/><Relationship Id="rId129" Type="http://schemas.openxmlformats.org/officeDocument/2006/relationships/hyperlink" Target="https://www.cipd.org/uk/knowledge/guides/preparing-organisation-ai-use/" TargetMode="External"/><Relationship Id="rId54" Type="http://schemas.openxmlformats.org/officeDocument/2006/relationships/hyperlink" Target="https://www.smf.co.uk/publications/management-in-healthcare/" TargetMode="External"/><Relationship Id="rId75" Type="http://schemas.openxmlformats.org/officeDocument/2006/relationships/hyperlink" Target="https://russellgroup.ac.uk/news/new-principles-on-use-of-ai-in-education/" TargetMode="External"/><Relationship Id="rId96" Type="http://schemas.openxmlformats.org/officeDocument/2006/relationships/hyperlink" Target="https://www.hfma.org.uk/publications/details/system-risk-management" TargetMode="External"/><Relationship Id="rId140" Type="http://schemas.openxmlformats.org/officeDocument/2006/relationships/hyperlink" Target="https://www.healthwatch.co.uk/report/2023-07-27/delays-nhs-care-understanding-impact" TargetMode="External"/><Relationship Id="rId161" Type="http://schemas.openxmlformats.org/officeDocument/2006/relationships/hyperlink" Target="https://publications.parliament.uk/pa/cm5803/cmselect/cmhealth/1764/report.html" TargetMode="External"/><Relationship Id="rId182" Type="http://schemas.openxmlformats.org/officeDocument/2006/relationships/footer" Target="footer4.xml"/><Relationship Id="rId6" Type="http://schemas.openxmlformats.org/officeDocument/2006/relationships/styles" Target="styles.xml"/><Relationship Id="rId23" Type="http://schemas.openxmlformats.org/officeDocument/2006/relationships/hyperlink" Target="https://www.england.nhs.uk/long-read/accessible-nhs-long-term-workforce-plan/" TargetMode="External"/><Relationship Id="rId119" Type="http://schemas.openxmlformats.org/officeDocument/2006/relationships/hyperlink" Target="https://www.institute.global/insights/public-services/fit-for-future-modern-sustainable-nhs-providing-accessible-personalised-care-for-all" TargetMode="External"/><Relationship Id="rId44" Type="http://schemas.openxmlformats.org/officeDocument/2006/relationships/hyperlink" Target="https://www.england.nhs.uk/long-read/sexual-safety-in-healthcare-organisational-charter/" TargetMode="External"/><Relationship Id="rId60" Type="http://schemas.openxmlformats.org/officeDocument/2006/relationships/hyperlink" Target="https://nationalguardian.org.uk/2023/06/08/fear-and-futility/" TargetMode="External"/><Relationship Id="rId65" Type="http://schemas.openxmlformats.org/officeDocument/2006/relationships/hyperlink" Target="https://gehswft.wordpress.ptfs-europe.co.uk/new-users/how-do-i-keep-up-to-date/" TargetMode="External"/><Relationship Id="rId81" Type="http://schemas.openxmlformats.org/officeDocument/2006/relationships/hyperlink" Target="https://ebm.bmj.com/content/28/4/267" TargetMode="External"/><Relationship Id="rId86" Type="http://schemas.openxmlformats.org/officeDocument/2006/relationships/hyperlink" Target="https://doi.org/10.1016/j.nepr.2023.103691" TargetMode="External"/><Relationship Id="rId130" Type="http://schemas.openxmlformats.org/officeDocument/2006/relationships/hyperlink" Target="https://www.nhsconfed.org/publications/scaling-innovation-within-healthcare-systems" TargetMode="External"/><Relationship Id="rId135" Type="http://schemas.openxmlformats.org/officeDocument/2006/relationships/hyperlink" Target="http://www.nice.org.uk" TargetMode="External"/><Relationship Id="rId151" Type="http://schemas.openxmlformats.org/officeDocument/2006/relationships/hyperlink" Target="http://openathens.nice.org.uk/" TargetMode="External"/><Relationship Id="rId156" Type="http://schemas.openxmlformats.org/officeDocument/2006/relationships/hyperlink" Target="https://raceequalityfoundation.org.uk/health-and-care/not-by-choice-the-unequal-impact-of-the-covid-19-pandemic/" TargetMode="External"/><Relationship Id="rId177" Type="http://schemas.openxmlformats.org/officeDocument/2006/relationships/header" Target="header2.xml"/><Relationship Id="rId172" Type="http://schemas.openxmlformats.org/officeDocument/2006/relationships/hyperlink" Target="https://openathens.nice.org.uk/" TargetMode="External"/><Relationship Id="rId13" Type="http://schemas.openxmlformats.org/officeDocument/2006/relationships/header" Target="header1.xml"/><Relationship Id="rId18" Type="http://schemas.openxmlformats.org/officeDocument/2006/relationships/hyperlink" Target="https://www.health.org.uk/publications/long-reads/how-feasible-are-the-nhs-long-term-workforce-plan-commitments-on-training" TargetMode="External"/><Relationship Id="rId39" Type="http://schemas.openxmlformats.org/officeDocument/2006/relationships/hyperlink" Target="https://www.nationalvoices.org.uk/publications/our-publications/nhs-75-insights-report" TargetMode="External"/><Relationship Id="rId109" Type="http://schemas.openxmlformats.org/officeDocument/2006/relationships/hyperlink" Target="https://www.nuffieldtrust.org.uk/resource/building-community-health-and-care-capacity-reflections-from-other-countries" TargetMode="External"/><Relationship Id="rId34" Type="http://schemas.openxmlformats.org/officeDocument/2006/relationships/hyperlink" Target="https://www.hsib.org.uk/investigations-and-reports/harm-caused-by-delays-in-transferring-patients-to-the-right-place-of-care/harm-caused-by-delays-in-transferring-patients-to-the-right-place-of-care/" TargetMode="External"/><Relationship Id="rId50" Type="http://schemas.openxmlformats.org/officeDocument/2006/relationships/hyperlink" Target="https://www.cipd.org/en/knowledge/evidence-reviews/people-managers/" TargetMode="External"/><Relationship Id="rId55" Type="http://schemas.openxmlformats.org/officeDocument/2006/relationships/hyperlink" Target="https://www.som.org.uk/new-strategy-needed-tackle-healthcare-burnout-crisis" TargetMode="External"/><Relationship Id="rId76" Type="http://schemas.openxmlformats.org/officeDocument/2006/relationships/hyperlink" Target="https://russellgroup.ac.uk/news/new-principles-on-use-of-ai-in-education/" TargetMode="External"/><Relationship Id="rId97" Type="http://schemas.openxmlformats.org/officeDocument/2006/relationships/hyperlink" Target="https://www.uhsussex.nhs.uk/professionals/knowledge-and-libraries/brighton-hove-and-haywards-heath-libraries/updates/" TargetMode="External"/><Relationship Id="rId104" Type="http://schemas.openxmlformats.org/officeDocument/2006/relationships/hyperlink" Target="https://www.nationalvoices.org.uk/publications/our-publications/vision-future-primary-care" TargetMode="External"/><Relationship Id="rId120" Type="http://schemas.openxmlformats.org/officeDocument/2006/relationships/hyperlink" Target="https://www.nuffieldtrust.org.uk/news-item/getting-the-fundamentals-right-how-to-better-prepare-for-discharge-pressures-next-winter" TargetMode="External"/><Relationship Id="rId125" Type="http://schemas.openxmlformats.org/officeDocument/2006/relationships/hyperlink" Target="https://libkey.io/37434293" TargetMode="External"/><Relationship Id="rId141" Type="http://schemas.openxmlformats.org/officeDocument/2006/relationships/hyperlink" Target="https://theprsb.org/transferofcarediscoveryreport/" TargetMode="External"/><Relationship Id="rId146" Type="http://schemas.openxmlformats.org/officeDocument/2006/relationships/hyperlink" Target="https://uclpartners.com/project/anchor-strategy-and-change-network/" TargetMode="External"/><Relationship Id="rId167" Type="http://schemas.openxmlformats.org/officeDocument/2006/relationships/hyperlink" Target="https://www.ncbi.nlm.nih.gov/pubmed/37606067" TargetMode="External"/><Relationship Id="rId7" Type="http://schemas.openxmlformats.org/officeDocument/2006/relationships/settings" Target="settings.xml"/><Relationship Id="rId71" Type="http://schemas.openxmlformats.org/officeDocument/2006/relationships/hyperlink" Target="https://www.rcn.org.uk/Professional-Development/publications/rcn-five-year-strategy-uk-pub-010-891" TargetMode="External"/><Relationship Id="rId92" Type="http://schemas.openxmlformats.org/officeDocument/2006/relationships/hyperlink" Target="http://tiny.cc/GEHKLSHub" TargetMode="External"/><Relationship Id="rId162" Type="http://schemas.openxmlformats.org/officeDocument/2006/relationships/hyperlink" Target="https://publications.parliament.uk/pa/cm5803/cmselect/cmhealth/1764/report.html" TargetMode="Externa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evidence.nihr.ac.uk/alert/how-to-keep-prescribing-safe-over-the-longer-term/" TargetMode="External"/><Relationship Id="rId24" Type="http://schemas.openxmlformats.org/officeDocument/2006/relationships/hyperlink" Target="https://www.england.nhs.uk/publication/improving-patient-safety-culture-a-practical-guide/" TargetMode="External"/><Relationship Id="rId40" Type="http://schemas.openxmlformats.org/officeDocument/2006/relationships/hyperlink" Target="https://ebm.bmj.com/content/28/4/218" TargetMode="External"/><Relationship Id="rId45" Type="http://schemas.openxmlformats.org/officeDocument/2006/relationships/hyperlink" Target="https://www.cipd.org/uk/knowledge/guides/transgender-non-binary/" TargetMode="External"/><Relationship Id="rId66" Type="http://schemas.openxmlformats.org/officeDocument/2006/relationships/hyperlink" Target="https://gehswft.wordpress.ptfs-europe.co.uk/new-users/how-do-i-keep-up-to-date/" TargetMode="External"/><Relationship Id="rId87" Type="http://schemas.openxmlformats.org/officeDocument/2006/relationships/hyperlink" Target="https://www.england.nhs.uk/long-read/directory-of-board-level-learning-and-development-opportunities/" TargetMode="External"/><Relationship Id="rId110" Type="http://schemas.openxmlformats.org/officeDocument/2006/relationships/hyperlink" Target="https://bestpractice.bmj.com/info/" TargetMode="External"/><Relationship Id="rId115" Type="http://schemas.openxmlformats.org/officeDocument/2006/relationships/hyperlink" Target="https://www.scie.org.uk/co-production/supporting/breaking-down-barriers" TargetMode="External"/><Relationship Id="rId131" Type="http://schemas.openxmlformats.org/officeDocument/2006/relationships/hyperlink" Target="https://www.nhsconfed.org/publications/scaling-innovation-within-healthcare-systems" TargetMode="External"/><Relationship Id="rId136" Type="http://schemas.openxmlformats.org/officeDocument/2006/relationships/hyperlink" Target="https://www.nice.org.uk/about/what-we-do/into-practice" TargetMode="External"/><Relationship Id="rId157" Type="http://schemas.openxmlformats.org/officeDocument/2006/relationships/hyperlink" Target="https://reform.uk/publications/health-security-from-the-ground-up-5-lessons-for-the-future-of-the-ukhsa/" TargetMode="External"/><Relationship Id="rId178" Type="http://schemas.openxmlformats.org/officeDocument/2006/relationships/header" Target="header3.xml"/><Relationship Id="rId61" Type="http://schemas.openxmlformats.org/officeDocument/2006/relationships/hyperlink" Target="https://www.kingsfund.org.uk/publications/practice-collaborative-leadership" TargetMode="External"/><Relationship Id="rId82" Type="http://schemas.openxmlformats.org/officeDocument/2006/relationships/hyperlink" Target="https://www.ncbi.nlm.nih.gov/pubmed/36351782" TargetMode="External"/><Relationship Id="rId152" Type="http://schemas.openxmlformats.org/officeDocument/2006/relationships/hyperlink" Target="https://www.clinicalkey.com/" TargetMode="External"/><Relationship Id="rId173" Type="http://schemas.openxmlformats.org/officeDocument/2006/relationships/image" Target="media/image7.png"/><Relationship Id="rId19" Type="http://schemas.openxmlformats.org/officeDocument/2006/relationships/hyperlink" Target="mailto:library@geh.nhs.uk" TargetMode="External"/><Relationship Id="rId14" Type="http://schemas.openxmlformats.org/officeDocument/2006/relationships/footer" Target="footer1.xml"/><Relationship Id="rId30" Type="http://schemas.openxmlformats.org/officeDocument/2006/relationships/hyperlink" Target="https://www.ncbi.nlm.nih.gov/pubmed/36100445" TargetMode="External"/><Relationship Id="rId35" Type="http://schemas.openxmlformats.org/officeDocument/2006/relationships/hyperlink" Target="https://www.hsib.org.uk/investigations-and-reports/harm-caused-by-delays-in-transferring-patients-to-the-right-place-of-care/harm-caused-by-delays-in-transferring-patients-to-the-right-place-of-care/" TargetMode="External"/><Relationship Id="rId56" Type="http://schemas.openxmlformats.org/officeDocument/2006/relationships/hyperlink" Target="https://www.som.org.uk/new-strategy-needed-tackle-healthcare-burnout-crisis" TargetMode="External"/><Relationship Id="rId77" Type="http://schemas.openxmlformats.org/officeDocument/2006/relationships/hyperlink" Target="https://bmcmededuc.biomedcentral.com/articles/10.1186/s12909-023-04568-8" TargetMode="External"/><Relationship Id="rId100" Type="http://schemas.openxmlformats.org/officeDocument/2006/relationships/hyperlink" Target="https://www.england.nhs.uk/long-read/diagnostic-imaging-reporting-turnaround-times/" TargetMode="External"/><Relationship Id="rId105" Type="http://schemas.openxmlformats.org/officeDocument/2006/relationships/hyperlink" Target="https://www.nationalvoices.org.uk/publications/our-publications/vision-future-primary-care" TargetMode="External"/><Relationship Id="rId126" Type="http://schemas.openxmlformats.org/officeDocument/2006/relationships/hyperlink" Target="https://www.medrxiv.org/content/10.1101/2023.04.20.23288815v1" TargetMode="External"/><Relationship Id="rId147" Type="http://schemas.openxmlformats.org/officeDocument/2006/relationships/hyperlink" Target="https://www.smf.co.uk/publications/carrots-and-sticks-public-health/" TargetMode="External"/><Relationship Id="rId168" Type="http://schemas.openxmlformats.org/officeDocument/2006/relationships/hyperlink" Target="https://libkey.io/37606067" TargetMode="External"/><Relationship Id="rId8" Type="http://schemas.openxmlformats.org/officeDocument/2006/relationships/webSettings" Target="webSettings.xml"/><Relationship Id="rId51" Type="http://schemas.openxmlformats.org/officeDocument/2006/relationships/hyperlink" Target="https://gehswft.wordpress.ptfs-europe.co.uk/information-resources/geh-kls-hub/" TargetMode="External"/><Relationship Id="rId72" Type="http://schemas.openxmlformats.org/officeDocument/2006/relationships/hyperlink" Target="https://www.rcn.org.uk/Professional-Development/publications/rcn-five-year-strategy-uk-pub-010-891" TargetMode="External"/><Relationship Id="rId93" Type="http://schemas.openxmlformats.org/officeDocument/2006/relationships/hyperlink" Target="https://ifs.org.uk/publications/implications-nhs-workforce-plan" TargetMode="External"/><Relationship Id="rId98" Type="http://schemas.openxmlformats.org/officeDocument/2006/relationships/hyperlink" Target="https://www.frontier-economics.com/uk/en/news-and-articles/news/news-article-i10429-the-economic-impact-of-over-the-counter-medicines/" TargetMode="External"/><Relationship Id="rId121" Type="http://schemas.openxmlformats.org/officeDocument/2006/relationships/hyperlink" Target="https://www.nuffieldtrust.org.uk/news-item/getting-the-fundamentals-right-how-to-better-prepare-for-discharge-pressures-next-winter" TargetMode="External"/><Relationship Id="rId142" Type="http://schemas.openxmlformats.org/officeDocument/2006/relationships/hyperlink" Target="https://theprsb.org/transferofcarediscoveryreport/" TargetMode="External"/><Relationship Id="rId163" Type="http://schemas.openxmlformats.org/officeDocument/2006/relationships/hyperlink" Target="https://www.adph.org.uk/wp-content/uploads/2023/08/Accessible-ADPH-response-to-the-Strategic-transport-objectives-inquiry.pdf"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england.nhs.uk/publication/improving-patient-safety-culture-a-practical-guide/" TargetMode="External"/><Relationship Id="rId46" Type="http://schemas.openxmlformats.org/officeDocument/2006/relationships/hyperlink" Target="https://www.cipd.org/uk/knowledge/guides/transgender-non-binary/" TargetMode="External"/><Relationship Id="rId67" Type="http://schemas.openxmlformats.org/officeDocument/2006/relationships/hyperlink" Target="https://www.england.nhs.uk/publication/nhs-england-fit-and-proper-person-test-framework-for-board-members/" TargetMode="External"/><Relationship Id="rId116" Type="http://schemas.openxmlformats.org/officeDocument/2006/relationships/hyperlink" Target="https://www.nhsconfed.org/publications/exploring-and-understanding-vcse-sector-provider-collaboratives" TargetMode="External"/><Relationship Id="rId137" Type="http://schemas.openxmlformats.org/officeDocument/2006/relationships/hyperlink" Target="https://www.ncbi.nlm.nih.gov/pubmed/37495401" TargetMode="External"/><Relationship Id="rId158" Type="http://schemas.openxmlformats.org/officeDocument/2006/relationships/hyperlink" Target="https://reform.uk/publications/health-security-from-the-ground-up-5-lessons-for-the-future-of-the-ukhsa/" TargetMode="External"/><Relationship Id="rId20" Type="http://schemas.openxmlformats.org/officeDocument/2006/relationships/hyperlink" Target="mailto:library@swft.nhs.uk" TargetMode="External"/><Relationship Id="rId41" Type="http://schemas.openxmlformats.org/officeDocument/2006/relationships/hyperlink" Target="https://www.ncbi.nlm.nih.gov/pubmed/36522136" TargetMode="External"/><Relationship Id="rId62" Type="http://schemas.openxmlformats.org/officeDocument/2006/relationships/hyperlink" Target="https://www.kingsfund.org.uk/publications/practice-collaborative-leadership" TargetMode="External"/><Relationship Id="rId83" Type="http://schemas.openxmlformats.org/officeDocument/2006/relationships/hyperlink" Target="https://libkey.io/36351782" TargetMode="External"/><Relationship Id="rId88" Type="http://schemas.openxmlformats.org/officeDocument/2006/relationships/hyperlink" Target="https://www.england.nhs.uk/long-read/directory-of-board-level-learning-and-development-opportunities/" TargetMode="External"/><Relationship Id="rId111" Type="http://schemas.openxmlformats.org/officeDocument/2006/relationships/hyperlink" Target="https://bestpractice.bmj.com/info/app/" TargetMode="External"/><Relationship Id="rId132" Type="http://schemas.openxmlformats.org/officeDocument/2006/relationships/hyperlink" Target="https://www.journalslibrary.nihr.ac.uk/hsdr/BTNU5673/" TargetMode="External"/><Relationship Id="rId153" Type="http://schemas.openxmlformats.org/officeDocument/2006/relationships/hyperlink" Target="mailto:library@geh.nhs.uk" TargetMode="External"/><Relationship Id="rId174" Type="http://schemas.openxmlformats.org/officeDocument/2006/relationships/image" Target="media/image8.png"/><Relationship Id="rId179" Type="http://schemas.openxmlformats.org/officeDocument/2006/relationships/footer" Target="footer2.xml"/><Relationship Id="rId15" Type="http://schemas.openxmlformats.org/officeDocument/2006/relationships/image" Target="media/image5.jpeg"/><Relationship Id="rId36" Type="http://schemas.openxmlformats.org/officeDocument/2006/relationships/hyperlink" Target="https://www.health.org.uk/news-and-comment/charts-and-infographics/how-do-the-public-and-nhs-staff-feel-about-virtual-wards" TargetMode="External"/><Relationship Id="rId57" Type="http://schemas.openxmlformats.org/officeDocument/2006/relationships/hyperlink" Target="https://post.parliament.uk/research-briefings/post-pn-0697/" TargetMode="External"/><Relationship Id="rId106" Type="http://schemas.openxmlformats.org/officeDocument/2006/relationships/hyperlink" Target="https://www.nhsconfed.org/publications/ambulance-services-and-integrated-care-systems-lessons-effective-collaboration" TargetMode="External"/><Relationship Id="rId127" Type="http://schemas.openxmlformats.org/officeDocument/2006/relationships/hyperlink" Target="https://www.medrxiv.org/content/10.1101/2023.04.20.23288815v1" TargetMode="External"/><Relationship Id="rId10" Type="http://schemas.openxmlformats.org/officeDocument/2006/relationships/endnotes" Target="endnotes.xml"/><Relationship Id="rId31" Type="http://schemas.openxmlformats.org/officeDocument/2006/relationships/hyperlink" Target="https://libkey.io/36100445" TargetMode="External"/><Relationship Id="rId52" Type="http://schemas.openxmlformats.org/officeDocument/2006/relationships/hyperlink" Target="https://gehswft.wordpress.ptfs-europe.co.uk/information-resources/geh-kls-hub/" TargetMode="External"/><Relationship Id="rId73" Type="http://schemas.openxmlformats.org/officeDocument/2006/relationships/hyperlink" Target="https://www.gmc-uk.org/ethical-guidance/good-medical-practice-2024" TargetMode="External"/><Relationship Id="rId78" Type="http://schemas.openxmlformats.org/officeDocument/2006/relationships/hyperlink" Target="https://www.ncbi.nlm.nih.gov/pubmed/37568144" TargetMode="External"/><Relationship Id="rId94" Type="http://schemas.openxmlformats.org/officeDocument/2006/relationships/hyperlink" Target="https://ifs.org.uk/publications/implications-nhs-workforce-plan" TargetMode="External"/><Relationship Id="rId99" Type="http://schemas.openxmlformats.org/officeDocument/2006/relationships/hyperlink" Target="https://www.frontier-economics.com/uk/en/news-and-articles/news/news-article-i10429-the-economic-impact-of-over-the-counter-medicines/" TargetMode="External"/><Relationship Id="rId101" Type="http://schemas.openxmlformats.org/officeDocument/2006/relationships/hyperlink" Target="https://www.england.nhs.uk/long-read/diagnostic-imaging-reporting-turnaround-times/" TargetMode="External"/><Relationship Id="rId122" Type="http://schemas.openxmlformats.org/officeDocument/2006/relationships/hyperlink" Target="https://www.nhsconfed.org/publications/state-integrated-care-systems-202223" TargetMode="External"/><Relationship Id="rId143" Type="http://schemas.openxmlformats.org/officeDocument/2006/relationships/hyperlink" Target="https://www.ihi.org/resources/Pages/IHIWhitePapers/whole-system-quality.aspx" TargetMode="External"/><Relationship Id="rId148" Type="http://schemas.openxmlformats.org/officeDocument/2006/relationships/hyperlink" Target="https://www.smf.co.uk/publications/carrots-and-sticks-public-health/" TargetMode="External"/><Relationship Id="rId164" Type="http://schemas.openxmlformats.org/officeDocument/2006/relationships/hyperlink" Target="https://www.adph.org.uk/wp-content/uploads/2023/08/Accessible-ADPH-response-to-the-Strategic-transport-objectives-inquiry.pdf" TargetMode="External"/><Relationship Id="rId16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3.xml"/><Relationship Id="rId26" Type="http://schemas.openxmlformats.org/officeDocument/2006/relationships/hyperlink" Target="https://evidence.nihr.ac.uk/alert/hospice-at-home-can-enable-people-to-have-a-good-death-in-the-place-of-their-choosing/" TargetMode="External"/><Relationship Id="rId47" Type="http://schemas.openxmlformats.org/officeDocument/2006/relationships/hyperlink" Target="https://www.england.nhs.uk/publication/nhs-long-term-workforce-plan/" TargetMode="External"/><Relationship Id="rId68" Type="http://schemas.openxmlformats.org/officeDocument/2006/relationships/hyperlink" Target="https://www.england.nhs.uk/publication/nhs-england-fit-and-proper-person-test-framework-for-board-members/" TargetMode="External"/><Relationship Id="rId89" Type="http://schemas.openxmlformats.org/officeDocument/2006/relationships/hyperlink" Target="https://www.nhsconfed.org/publications/creating-better-health-value-economic-impact-care-setting" TargetMode="External"/><Relationship Id="rId112" Type="http://schemas.openxmlformats.org/officeDocument/2006/relationships/hyperlink" Target="https://bestpractice.bmj.com/info/" TargetMode="External"/><Relationship Id="rId133" Type="http://schemas.openxmlformats.org/officeDocument/2006/relationships/hyperlink" Target="http://www.nice.org.uk" TargetMode="External"/><Relationship Id="rId154" Type="http://schemas.openxmlformats.org/officeDocument/2006/relationships/hyperlink" Target="http://openathens.nice.org.uk/" TargetMode="External"/><Relationship Id="rId175" Type="http://schemas.openxmlformats.org/officeDocument/2006/relationships/image" Target="media/image9.png"/><Relationship Id="rId16" Type="http://schemas.openxmlformats.org/officeDocument/2006/relationships/hyperlink" Target="https://www.england.nhs.uk/long-read/accessible-nhs-long-term-workforce-plan/" TargetMode="External"/><Relationship Id="rId37" Type="http://schemas.openxmlformats.org/officeDocument/2006/relationships/hyperlink" Target="https://www.health.org.uk/news-and-comment/charts-and-infographics/how-do-the-public-and-nhs-staff-feel-about-virtual-wards" TargetMode="External"/><Relationship Id="rId58" Type="http://schemas.openxmlformats.org/officeDocument/2006/relationships/hyperlink" Target="https://post.parliament.uk/research-briefings/post-pn-0697/" TargetMode="External"/><Relationship Id="rId79" Type="http://schemas.openxmlformats.org/officeDocument/2006/relationships/hyperlink" Target="https://libkey.io/37568144" TargetMode="External"/><Relationship Id="rId102" Type="http://schemas.openxmlformats.org/officeDocument/2006/relationships/hyperlink" Target="https://www.gov.uk/government/publications/elective-recovery-taskforce-implementation-plan" TargetMode="External"/><Relationship Id="rId123" Type="http://schemas.openxmlformats.org/officeDocument/2006/relationships/hyperlink" Target="https://www.nhsconfed.org/publications/state-integrated-care-systems-202223" TargetMode="External"/><Relationship Id="rId144" Type="http://schemas.openxmlformats.org/officeDocument/2006/relationships/hyperlink" Target="https://www.ihi.org/resources/Pages/IHIWhitePapers/whole-system-quality.aspx" TargetMode="External"/><Relationship Id="rId90" Type="http://schemas.openxmlformats.org/officeDocument/2006/relationships/hyperlink" Target="https://www.nhsconfed.org/publications/creating-better-health-value-economic-impact-care-setting" TargetMode="External"/><Relationship Id="rId165" Type="http://schemas.openxmlformats.org/officeDocument/2006/relationships/hyperlink" Target="https://foodfoundation.org.uk/publication/broken-plate-2023" TargetMode="External"/><Relationship Id="rId27" Type="http://schemas.openxmlformats.org/officeDocument/2006/relationships/hyperlink" Target="https://evidence.nihr.ac.uk/alert/hospice-at-home-can-enable-people-to-have-a-good-death-in-the-place-of-their-choosing/" TargetMode="External"/><Relationship Id="rId48" Type="http://schemas.openxmlformats.org/officeDocument/2006/relationships/hyperlink" Target="https://www.england.nhs.uk/publication/nhs-long-term-workforce-plan/" TargetMode="External"/><Relationship Id="rId69" Type="http://schemas.openxmlformats.org/officeDocument/2006/relationships/hyperlink" Target="https://www.skillsforhealth.org.uk/info-hub/six-steps-methodology-planning-checklist/" TargetMode="External"/><Relationship Id="rId113" Type="http://schemas.openxmlformats.org/officeDocument/2006/relationships/hyperlink" Target="https://bestpractice.bmj.com/info/app/" TargetMode="External"/><Relationship Id="rId134" Type="http://schemas.openxmlformats.org/officeDocument/2006/relationships/hyperlink" Target="https://www.nice.org.uk/about/what-we-do/into-practice" TargetMode="External"/><Relationship Id="rId80" Type="http://schemas.openxmlformats.org/officeDocument/2006/relationships/hyperlink" Target="https://bjgpopen.org/content/early/2023/08/16/BJGPO.2023.0044" TargetMode="External"/><Relationship Id="rId155" Type="http://schemas.openxmlformats.org/officeDocument/2006/relationships/hyperlink" Target="https://raceequalityfoundation.org.uk/health-and-care/not-by-choice-the-unequal-impact-of-the-covid-19-pandemic/" TargetMode="External"/><Relationship Id="rId176" Type="http://schemas.openxmlformats.org/officeDocument/2006/relationships/image" Target="media/image10.png"/><Relationship Id="rId17" Type="http://schemas.openxmlformats.org/officeDocument/2006/relationships/hyperlink" Target="https://www.health.org.uk/publications/long-reads/how-feasible-are-the-nhs-long-term-workforce-plan-commitments-on-training" TargetMode="External"/><Relationship Id="rId38" Type="http://schemas.openxmlformats.org/officeDocument/2006/relationships/hyperlink" Target="https://www.nationalvoices.org.uk/publications/our-publications/nhs-75-insights-report" TargetMode="External"/><Relationship Id="rId59" Type="http://schemas.openxmlformats.org/officeDocument/2006/relationships/hyperlink" Target="https://nationalguardian.org.uk/2023/06/08/fear-and-futility/" TargetMode="External"/><Relationship Id="rId103" Type="http://schemas.openxmlformats.org/officeDocument/2006/relationships/hyperlink" Target="https://www.gov.uk/government/publications/elective-recovery-taskforce-implementation-plan" TargetMode="External"/><Relationship Id="rId124" Type="http://schemas.openxmlformats.org/officeDocument/2006/relationships/hyperlink" Target="https://www.ncbi.nlm.nih.gov/pubmed/37434293" TargetMode="External"/><Relationship Id="rId70" Type="http://schemas.openxmlformats.org/officeDocument/2006/relationships/hyperlink" Target="https://www.skillsforhealth.org.uk/info-hub/six-steps-methodology-planning-checklist/" TargetMode="External"/><Relationship Id="rId91" Type="http://schemas.openxmlformats.org/officeDocument/2006/relationships/hyperlink" Target="http://tiny.cc/GEHKLSHub" TargetMode="External"/><Relationship Id="rId145" Type="http://schemas.openxmlformats.org/officeDocument/2006/relationships/hyperlink" Target="https://uclpartners.com/project/anchor-strategy-and-change-network/" TargetMode="External"/><Relationship Id="rId166" Type="http://schemas.openxmlformats.org/officeDocument/2006/relationships/hyperlink" Target="https://foodfoundation.org.uk/publication/broken-plate-2023" TargetMode="External"/><Relationship Id="rId1" Type="http://schemas.openxmlformats.org/officeDocument/2006/relationships/customXml" Target="../customXml/item1.xml"/><Relationship Id="rId28" Type="http://schemas.openxmlformats.org/officeDocument/2006/relationships/hyperlink" Target="https://evidence.nihr.ac.uk/alert/how-to-keep-prescribing-safe-over-the-longer-term/" TargetMode="External"/><Relationship Id="rId49" Type="http://schemas.openxmlformats.org/officeDocument/2006/relationships/hyperlink" Target="https://www.cipd.org/en/knowledge/evidence-reviews/people-managers/" TargetMode="External"/><Relationship Id="rId114" Type="http://schemas.openxmlformats.org/officeDocument/2006/relationships/hyperlink" Target="https://www.scie.org.uk/co-production/supporting/breaking-down-barri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5a29713-fb9a-48dd-a127-e4771e520e42" xsi:nil="true"/>
    <lcf76f155ced4ddcb4097134ff3c332f xmlns="b3bcd1bb-4c83-4439-a966-64e9ea164f1b">
      <Terms xmlns="http://schemas.microsoft.com/office/infopath/2007/PartnerControls"/>
    </lcf76f155ced4ddcb4097134ff3c332f>
    <Addedtoorder xmlns="b3bcd1bb-4c83-4439-a966-64e9ea164f1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FE40F264443DB43A2A4EFE86DDCE97D" ma:contentTypeVersion="17" ma:contentTypeDescription="Create a new document." ma:contentTypeScope="" ma:versionID="59fe7d4983684d087964dc481dc547a7">
  <xsd:schema xmlns:xsd="http://www.w3.org/2001/XMLSchema" xmlns:xs="http://www.w3.org/2001/XMLSchema" xmlns:p="http://schemas.microsoft.com/office/2006/metadata/properties" xmlns:ns1="http://schemas.microsoft.com/sharepoint/v3" xmlns:ns2="b3bcd1bb-4c83-4439-a966-64e9ea164f1b" xmlns:ns3="a5a29713-fb9a-48dd-a127-e4771e520e42" targetNamespace="http://schemas.microsoft.com/office/2006/metadata/properties" ma:root="true" ma:fieldsID="aafe9446fa858f1e7660d309a4a501df" ns1:_="" ns2:_="" ns3:_="">
    <xsd:import namespace="http://schemas.microsoft.com/sharepoint/v3"/>
    <xsd:import namespace="b3bcd1bb-4c83-4439-a966-64e9ea164f1b"/>
    <xsd:import namespace="a5a29713-fb9a-48dd-a127-e4771e520e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Addedto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bcd1bb-4c83-4439-a966-64e9ea164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Addedtoorder" ma:index="24" nillable="true" ma:displayName="Added to order" ma:format="Dropdown" ma:internalName="Addedtoor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29713-fb9a-48dd-a127-e4771e520e4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3a6f96e-37a0-44ec-8c96-0577a3d9e890}" ma:internalName="TaxCatchAll" ma:showField="CatchAllData" ma:web="a5a29713-fb9a-48dd-a127-e4771e520e4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B324F7-75B4-4706-B6A8-36AB8C261E2F}">
  <ds:schemaRefs>
    <ds:schemaRef ds:uri="http://schemas.microsoft.com/office/2006/metadata/properties"/>
    <ds:schemaRef ds:uri="http://schemas.microsoft.com/office/infopath/2007/PartnerControls"/>
    <ds:schemaRef ds:uri="http://schemas.microsoft.com/sharepoint/v3"/>
    <ds:schemaRef ds:uri="a5a29713-fb9a-48dd-a127-e4771e520e42"/>
    <ds:schemaRef ds:uri="b3bcd1bb-4c83-4439-a966-64e9ea164f1b"/>
  </ds:schemaRefs>
</ds:datastoreItem>
</file>

<file path=customXml/itemProps2.xml><?xml version="1.0" encoding="utf-8"?>
<ds:datastoreItem xmlns:ds="http://schemas.openxmlformats.org/officeDocument/2006/customXml" ds:itemID="{9DE44FEC-944B-418C-9307-4B2357B66F80}">
  <ds:schemaRefs>
    <ds:schemaRef ds:uri="http://schemas.openxmlformats.org/officeDocument/2006/bibliography"/>
  </ds:schemaRefs>
</ds:datastoreItem>
</file>

<file path=customXml/itemProps3.xml><?xml version="1.0" encoding="utf-8"?>
<ds:datastoreItem xmlns:ds="http://schemas.openxmlformats.org/officeDocument/2006/customXml" ds:itemID="{4AEFE8B6-C1B4-4D0A-B59C-329F3C930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bcd1bb-4c83-4439-a966-64e9ea164f1b"/>
    <ds:schemaRef ds:uri="a5a29713-fb9a-48dd-a127-e4771e520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3105EA-68ED-4677-8014-EF5D795736FD}">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17</TotalTime>
  <Pages>12</Pages>
  <Words>4333</Words>
  <Characters>42621</Characters>
  <Application>Microsoft Office Word</Application>
  <DocSecurity>0</DocSecurity>
  <Lines>355</Lines>
  <Paragraphs>93</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46861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Elaine</dc:creator>
  <cp:lastModifiedBy>Wright Beverley (RLT) Senior Library Assistant GEH</cp:lastModifiedBy>
  <cp:revision>4</cp:revision>
  <cp:lastPrinted>2023-09-21T19:23:00Z</cp:lastPrinted>
  <dcterms:created xsi:type="dcterms:W3CDTF">2023-09-22T10:18:00Z</dcterms:created>
  <dcterms:modified xsi:type="dcterms:W3CDTF">2023-09-22T10:34:00Z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0x010100DFE40F264443DB43A2A4EFE86DDCE97D</vt:lpwstr>
  </property>
  <property fmtid="{D5CDD505-2E9C-101B-9397-08002B2CF9AE}" pid="3" name="Order">
    <vt:r8>60400</vt:r8>
  </property>
  <property fmtid="{D5CDD505-2E9C-101B-9397-08002B2CF9AE}" pid="4" name="MediaServiceImageTags">
    <vt:lpwstr/>
  </property>
</Properties>
</file>