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A87EC" w14:textId="2E4C8D29" w:rsidR="00B146C6" w:rsidRDefault="00B146C6" w:rsidP="008C0365">
      <w:pPr>
        <w:jc w:val="right"/>
      </w:pPr>
    </w:p>
    <w:p w14:paraId="120D4A85" w14:textId="0E584F32" w:rsidR="00EE1CED" w:rsidRPr="001307DA" w:rsidRDefault="00EE1CED" w:rsidP="00EE1CED">
      <w:pPr>
        <w:pStyle w:val="Heading2"/>
        <w:rPr>
          <w:b/>
          <w:sz w:val="48"/>
        </w:rPr>
      </w:pPr>
      <w:r w:rsidRPr="00936BA2">
        <w:rPr>
          <w:b/>
          <w:sz w:val="48"/>
        </w:rPr>
        <w:t xml:space="preserve">Guide to </w:t>
      </w:r>
      <w:r w:rsidR="004B2BC6">
        <w:rPr>
          <w:b/>
          <w:sz w:val="48"/>
        </w:rPr>
        <w:t>Clinical Resources for Skin of Colour</w:t>
      </w:r>
    </w:p>
    <w:p w14:paraId="2D3495F7" w14:textId="77777777" w:rsidR="00EE1CED" w:rsidRPr="00716773" w:rsidRDefault="00EE1CED" w:rsidP="00EE1CED">
      <w:pPr>
        <w:pStyle w:val="NoSpacing"/>
        <w:spacing w:line="100" w:lineRule="exact"/>
        <w:rPr>
          <w:rFonts w:cs="Arial"/>
          <w:b/>
          <w:sz w:val="18"/>
          <w:szCs w:val="22"/>
        </w:rPr>
      </w:pPr>
    </w:p>
    <w:p w14:paraId="71E70494" w14:textId="77777777" w:rsidR="004B2BC6" w:rsidRPr="004B2BC6" w:rsidRDefault="004B2BC6" w:rsidP="00F24EEB">
      <w:pPr>
        <w:pStyle w:val="NormalWeb"/>
        <w:spacing w:after="0" w:afterAutospacing="0"/>
        <w:rPr>
          <w:rFonts w:asciiTheme="minorHAnsi" w:hAnsiTheme="minorHAnsi" w:cstheme="minorHAnsi"/>
        </w:rPr>
      </w:pPr>
      <w:hyperlink r:id="rId8" w:history="1">
        <w:r w:rsidRPr="004B2BC6">
          <w:rPr>
            <w:rStyle w:val="Hyperlink"/>
            <w:rFonts w:asciiTheme="minorHAnsi" w:hAnsiTheme="minorHAnsi" w:cstheme="minorHAnsi"/>
            <w:b/>
            <w:bCs/>
            <w:color w:val="auto"/>
            <w:u w:val="none"/>
          </w:rPr>
          <w:t>Mind the Gap</w:t>
        </w:r>
      </w:hyperlink>
      <w:r w:rsidRPr="004B2BC6">
        <w:rPr>
          <w:rFonts w:asciiTheme="minorHAnsi" w:hAnsiTheme="minorHAnsi" w:cstheme="minorHAnsi"/>
        </w:rPr>
        <w:t xml:space="preserve">- </w:t>
      </w:r>
    </w:p>
    <w:p w14:paraId="46A7A531" w14:textId="77777777" w:rsidR="004B2BC6" w:rsidRPr="004B2BC6" w:rsidRDefault="004B2BC6" w:rsidP="004B2BC6">
      <w:pPr>
        <w:pStyle w:val="NormalWeb"/>
        <w:rPr>
          <w:rFonts w:asciiTheme="minorHAnsi" w:hAnsiTheme="minorHAnsi" w:cstheme="minorHAnsi"/>
        </w:rPr>
      </w:pPr>
      <w:hyperlink r:id="rId9" w:history="1">
        <w:r w:rsidRPr="004B2BC6">
          <w:rPr>
            <w:rStyle w:val="Hyperlink"/>
            <w:rFonts w:asciiTheme="minorHAnsi" w:hAnsiTheme="minorHAnsi" w:cstheme="minorHAnsi"/>
          </w:rPr>
          <w:t>https://www.blackandbrownskin.co.uk/mindthegap</w:t>
        </w:r>
      </w:hyperlink>
      <w:r w:rsidRPr="004B2BC6">
        <w:rPr>
          <w:rFonts w:asciiTheme="minorHAnsi" w:hAnsiTheme="minorHAnsi" w:cstheme="minorHAnsi"/>
        </w:rPr>
        <w:t xml:space="preserve">  A clinical handbook of signs and symptoms in Black and Brown skin.</w:t>
      </w:r>
    </w:p>
    <w:p w14:paraId="28791EBF" w14:textId="635CAFA2" w:rsidR="004B2BC6" w:rsidRPr="00F24EEB" w:rsidRDefault="004B2BC6" w:rsidP="004B2BC6">
      <w:pPr>
        <w:pStyle w:val="NormalWeb"/>
        <w:spacing w:after="0" w:afterAutospacing="0"/>
        <w:rPr>
          <w:rFonts w:asciiTheme="minorHAnsi" w:hAnsiTheme="minorHAnsi" w:cstheme="minorHAnsi"/>
        </w:rPr>
      </w:pPr>
      <w:r w:rsidRPr="00F24EEB">
        <w:rPr>
          <w:rStyle w:val="Strong"/>
          <w:rFonts w:asciiTheme="minorHAnsi" w:hAnsiTheme="minorHAnsi" w:cstheme="minorHAnsi"/>
          <w:color w:val="auto"/>
        </w:rPr>
        <w:t>Skin Deep</w:t>
      </w:r>
      <w:r w:rsidRPr="00F24EEB">
        <w:rPr>
          <w:rFonts w:asciiTheme="minorHAnsi" w:hAnsiTheme="minorHAnsi" w:cstheme="minorHAnsi"/>
        </w:rPr>
        <w:t xml:space="preserve">- </w:t>
      </w:r>
    </w:p>
    <w:p w14:paraId="499D45FA" w14:textId="77777777" w:rsidR="004B2BC6" w:rsidRPr="004B2BC6" w:rsidRDefault="004B2BC6" w:rsidP="004B2BC6">
      <w:pPr>
        <w:pStyle w:val="NormalWeb"/>
        <w:spacing w:after="0" w:afterAutospacing="0"/>
        <w:rPr>
          <w:rFonts w:asciiTheme="minorHAnsi" w:hAnsiTheme="minorHAnsi" w:cstheme="minorHAnsi"/>
        </w:rPr>
      </w:pPr>
      <w:hyperlink r:id="rId10" w:history="1">
        <w:r w:rsidRPr="004B2BC6">
          <w:rPr>
            <w:rStyle w:val="Hyperlink"/>
            <w:rFonts w:asciiTheme="minorHAnsi" w:hAnsiTheme="minorHAnsi" w:cstheme="minorHAnsi"/>
          </w:rPr>
          <w:t>https://dftbskindeep.com/</w:t>
        </w:r>
      </w:hyperlink>
      <w:r w:rsidRPr="004B2BC6">
        <w:rPr>
          <w:rFonts w:asciiTheme="minorHAnsi" w:hAnsiTheme="minorHAnsi" w:cstheme="minorHAnsi"/>
        </w:rPr>
        <w:t xml:space="preserve"> View clinical photographs of medical conditions in a range of skin tones. Open-access and free to use, the site is led by Don't Forget the Bubbles and the Royal London Hospital.</w:t>
      </w:r>
    </w:p>
    <w:p w14:paraId="31925154" w14:textId="77777777" w:rsidR="004B2BC6" w:rsidRPr="004B2BC6" w:rsidRDefault="004B2BC6" w:rsidP="004B2BC6">
      <w:pPr>
        <w:pStyle w:val="NormalWeb"/>
        <w:rPr>
          <w:rFonts w:asciiTheme="minorHAnsi" w:hAnsiTheme="minorHAnsi" w:cstheme="minorHAnsi"/>
        </w:rPr>
      </w:pPr>
      <w:hyperlink r:id="rId11" w:history="1">
        <w:r w:rsidRPr="004B2BC6">
          <w:rPr>
            <w:rStyle w:val="Hyperlink"/>
            <w:rFonts w:asciiTheme="minorHAnsi" w:hAnsiTheme="minorHAnsi" w:cstheme="minorHAnsi"/>
            <w:b/>
            <w:bCs/>
            <w:color w:val="auto"/>
            <w:u w:val="none"/>
          </w:rPr>
          <w:t>Brown Skin Matters</w:t>
        </w:r>
      </w:hyperlink>
      <w:r w:rsidRPr="004B2BC6">
        <w:rPr>
          <w:rFonts w:asciiTheme="minorHAnsi" w:hAnsiTheme="minorHAnsi" w:cstheme="minorHAnsi"/>
        </w:rPr>
        <w:t xml:space="preserve">- </w:t>
      </w:r>
    </w:p>
    <w:p w14:paraId="5546BE42" w14:textId="77777777" w:rsidR="004B2BC6" w:rsidRPr="004B2BC6" w:rsidRDefault="004B2BC6" w:rsidP="004B2BC6">
      <w:pPr>
        <w:pStyle w:val="NormalWeb"/>
        <w:rPr>
          <w:rFonts w:asciiTheme="minorHAnsi" w:hAnsiTheme="minorHAnsi" w:cstheme="minorHAnsi"/>
        </w:rPr>
      </w:pPr>
      <w:hyperlink r:id="rId12" w:history="1">
        <w:r w:rsidRPr="004B2BC6">
          <w:rPr>
            <w:rStyle w:val="Hyperlink"/>
            <w:rFonts w:asciiTheme="minorHAnsi" w:hAnsiTheme="minorHAnsi" w:cstheme="minorHAnsi"/>
          </w:rPr>
          <w:t>https://brownskinmatters.com/</w:t>
        </w:r>
      </w:hyperlink>
      <w:r w:rsidRPr="004B2BC6">
        <w:rPr>
          <w:rFonts w:asciiTheme="minorHAnsi" w:hAnsiTheme="minorHAnsi" w:cstheme="minorHAnsi"/>
        </w:rPr>
        <w:t xml:space="preserve"> A community sourced database of dermatological conditions on non-white skin.</w:t>
      </w:r>
    </w:p>
    <w:p w14:paraId="5F5D04D8" w14:textId="77777777" w:rsidR="00F24EEB" w:rsidRDefault="004B2BC6" w:rsidP="004B2BC6">
      <w:pPr>
        <w:pStyle w:val="NormalWeb"/>
        <w:rPr>
          <w:rFonts w:asciiTheme="minorHAnsi" w:hAnsiTheme="minorHAnsi" w:cstheme="minorHAnsi"/>
        </w:rPr>
      </w:pPr>
      <w:r w:rsidRPr="00F24EEB">
        <w:rPr>
          <w:rStyle w:val="Strong"/>
          <w:rFonts w:asciiTheme="minorHAnsi" w:hAnsiTheme="minorHAnsi" w:cstheme="minorHAnsi"/>
          <w:color w:val="auto"/>
        </w:rPr>
        <w:t>Skin of Colour Resource</w:t>
      </w:r>
      <w:r w:rsidRPr="00F24EEB">
        <w:rPr>
          <w:rFonts w:asciiTheme="minorHAnsi" w:hAnsiTheme="minorHAnsi" w:cstheme="minorHAnsi"/>
        </w:rPr>
        <w:t xml:space="preserve">- </w:t>
      </w:r>
    </w:p>
    <w:p w14:paraId="15FDD367" w14:textId="6CDCAB64" w:rsidR="004B2BC6" w:rsidRPr="004B2BC6" w:rsidRDefault="00F24EEB" w:rsidP="004B2BC6">
      <w:pPr>
        <w:pStyle w:val="NormalWeb"/>
        <w:rPr>
          <w:rFonts w:asciiTheme="minorHAnsi" w:hAnsiTheme="minorHAnsi" w:cstheme="minorHAnsi"/>
        </w:rPr>
      </w:pPr>
      <w:hyperlink r:id="rId13" w:history="1">
        <w:r w:rsidRPr="00D023DF">
          <w:rPr>
            <w:rStyle w:val="Hyperlink"/>
            <w:rFonts w:asciiTheme="minorHAnsi" w:hAnsiTheme="minorHAnsi" w:cstheme="minorHAnsi"/>
          </w:rPr>
          <w:t>https://www.nottingham.ac.uk/research/groups/cebd/resources/skin-of-colour/index.aspx</w:t>
        </w:r>
      </w:hyperlink>
      <w:r w:rsidR="004B2BC6" w:rsidRPr="004B2BC6">
        <w:rPr>
          <w:rFonts w:asciiTheme="minorHAnsi" w:hAnsiTheme="minorHAnsi" w:cstheme="minorHAnsi"/>
        </w:rPr>
        <w:t xml:space="preserve"> From the Centre of Evidence Based Dermatology at the University of Nottingham, this brings together information sources, systematic </w:t>
      </w:r>
      <w:proofErr w:type="gramStart"/>
      <w:r w:rsidR="004B2BC6" w:rsidRPr="004B2BC6">
        <w:rPr>
          <w:rFonts w:asciiTheme="minorHAnsi" w:hAnsiTheme="minorHAnsi" w:cstheme="minorHAnsi"/>
        </w:rPr>
        <w:t>reviews</w:t>
      </w:r>
      <w:proofErr w:type="gramEnd"/>
      <w:r w:rsidR="004B2BC6" w:rsidRPr="004B2BC6">
        <w:rPr>
          <w:rFonts w:asciiTheme="minorHAnsi" w:hAnsiTheme="minorHAnsi" w:cstheme="minorHAnsi"/>
        </w:rPr>
        <w:t xml:space="preserve"> and articles on relevant topics.</w:t>
      </w:r>
    </w:p>
    <w:p w14:paraId="45A3DFB3" w14:textId="77777777" w:rsidR="004B2BC6" w:rsidRPr="004B2BC6" w:rsidRDefault="004B2BC6" w:rsidP="004B2BC6">
      <w:pPr>
        <w:pStyle w:val="NormalWeb"/>
        <w:spacing w:after="0" w:afterAutospacing="0"/>
        <w:rPr>
          <w:rFonts w:asciiTheme="minorHAnsi" w:hAnsiTheme="minorHAnsi" w:cstheme="minorHAnsi"/>
        </w:rPr>
      </w:pPr>
      <w:hyperlink r:id="rId14" w:history="1">
        <w:r w:rsidRPr="004B2BC6">
          <w:rPr>
            <w:rStyle w:val="Strong"/>
            <w:rFonts w:asciiTheme="minorHAnsi" w:hAnsiTheme="minorHAnsi" w:cstheme="minorHAnsi"/>
            <w:color w:val="auto"/>
          </w:rPr>
          <w:t>Skin of Colour in Dermatology Education</w:t>
        </w:r>
      </w:hyperlink>
      <w:r w:rsidRPr="004B2BC6">
        <w:rPr>
          <w:rFonts w:asciiTheme="minorHAnsi" w:hAnsiTheme="minorHAnsi" w:cstheme="minorHAnsi"/>
        </w:rPr>
        <w:t xml:space="preserve">- </w:t>
      </w:r>
    </w:p>
    <w:p w14:paraId="3AC9A23B" w14:textId="77777777" w:rsidR="004B2BC6" w:rsidRPr="004B2BC6" w:rsidRDefault="004B2BC6" w:rsidP="004B2BC6">
      <w:pPr>
        <w:pStyle w:val="NormalWeb"/>
        <w:rPr>
          <w:rFonts w:asciiTheme="minorHAnsi" w:hAnsiTheme="minorHAnsi" w:cstheme="minorHAnsi"/>
        </w:rPr>
      </w:pPr>
      <w:hyperlink r:id="rId15" w:history="1">
        <w:r w:rsidRPr="004B2BC6">
          <w:rPr>
            <w:rStyle w:val="Hyperlink"/>
            <w:rFonts w:asciiTheme="minorHAnsi" w:hAnsiTheme="minorHAnsi" w:cstheme="minorHAnsi"/>
          </w:rPr>
          <w:t>https://www.bad.org.uk/education-training/skin-of-colour-in-dermatology-education/</w:t>
        </w:r>
      </w:hyperlink>
      <w:r w:rsidRPr="004B2BC6">
        <w:rPr>
          <w:rFonts w:asciiTheme="minorHAnsi" w:hAnsiTheme="minorHAnsi" w:cstheme="minorHAnsi"/>
        </w:rPr>
        <w:t xml:space="preserve"> From the British Association of Dermatologists. Includes recommended education resources, skin diversity descriptors guidance and erythema description guidance.</w:t>
      </w:r>
    </w:p>
    <w:p w14:paraId="646180DB" w14:textId="77777777" w:rsidR="004B2BC6" w:rsidRPr="00F24EEB" w:rsidRDefault="004B2BC6" w:rsidP="004B2BC6">
      <w:pPr>
        <w:pStyle w:val="NormalWeb"/>
        <w:spacing w:after="0" w:afterAutospacing="0"/>
        <w:rPr>
          <w:rFonts w:asciiTheme="minorHAnsi" w:hAnsiTheme="minorHAnsi" w:cstheme="minorHAnsi"/>
        </w:rPr>
      </w:pPr>
      <w:hyperlink r:id="rId16" w:history="1">
        <w:r w:rsidRPr="00F24EEB">
          <w:rPr>
            <w:rStyle w:val="Strong"/>
            <w:rFonts w:asciiTheme="minorHAnsi" w:hAnsiTheme="minorHAnsi" w:cstheme="minorHAnsi"/>
            <w:color w:val="auto"/>
          </w:rPr>
          <w:t>Skin of Colour</w:t>
        </w:r>
      </w:hyperlink>
      <w:hyperlink r:id="rId17" w:history="1">
        <w:r w:rsidRPr="00F24EEB">
          <w:rPr>
            <w:rStyle w:val="Strong"/>
            <w:rFonts w:asciiTheme="minorHAnsi" w:hAnsiTheme="minorHAnsi" w:cstheme="minorHAnsi"/>
            <w:color w:val="auto"/>
          </w:rPr>
          <w:t>- clinical variations</w:t>
        </w:r>
      </w:hyperlink>
      <w:r w:rsidRPr="00F24EEB">
        <w:rPr>
          <w:rFonts w:asciiTheme="minorHAnsi" w:hAnsiTheme="minorHAnsi" w:cstheme="minorHAnsi"/>
        </w:rPr>
        <w:t xml:space="preserve">- </w:t>
      </w:r>
    </w:p>
    <w:p w14:paraId="0B994015" w14:textId="77777777" w:rsidR="004B2BC6" w:rsidRPr="004B2BC6" w:rsidRDefault="004B2BC6" w:rsidP="004B2BC6">
      <w:pPr>
        <w:pStyle w:val="NormalWeb"/>
        <w:rPr>
          <w:rFonts w:asciiTheme="minorHAnsi" w:hAnsiTheme="minorHAnsi" w:cstheme="minorHAnsi"/>
        </w:rPr>
      </w:pPr>
      <w:hyperlink r:id="rId18" w:history="1">
        <w:r w:rsidRPr="004B2BC6">
          <w:rPr>
            <w:rStyle w:val="Hyperlink"/>
            <w:rFonts w:asciiTheme="minorHAnsi" w:hAnsiTheme="minorHAnsi" w:cstheme="minorHAnsi"/>
          </w:rPr>
          <w:t>https://www.pcds.org.uk/clinical-guidance/black-skin-skin-conditions</w:t>
        </w:r>
      </w:hyperlink>
      <w:r w:rsidRPr="004B2BC6">
        <w:rPr>
          <w:rFonts w:asciiTheme="minorHAnsi" w:hAnsiTheme="minorHAnsi" w:cstheme="minorHAnsi"/>
        </w:rPr>
        <w:t xml:space="preserve">  From the Primary Care Dermatology Society this resource covers aetiology, clinical findings, </w:t>
      </w:r>
      <w:proofErr w:type="gramStart"/>
      <w:r w:rsidRPr="004B2BC6">
        <w:rPr>
          <w:rFonts w:asciiTheme="minorHAnsi" w:hAnsiTheme="minorHAnsi" w:cstheme="minorHAnsi"/>
        </w:rPr>
        <w:t>images</w:t>
      </w:r>
      <w:proofErr w:type="gramEnd"/>
      <w:r w:rsidRPr="004B2BC6">
        <w:rPr>
          <w:rFonts w:asciiTheme="minorHAnsi" w:hAnsiTheme="minorHAnsi" w:cstheme="minorHAnsi"/>
        </w:rPr>
        <w:t xml:space="preserve"> and other resources.</w:t>
      </w:r>
    </w:p>
    <w:p w14:paraId="113C1609" w14:textId="1D25C04E" w:rsidR="004B2BC6" w:rsidRPr="00F24EEB" w:rsidRDefault="004B2BC6" w:rsidP="004B2BC6">
      <w:pPr>
        <w:pStyle w:val="NormalWeb"/>
        <w:spacing w:after="0" w:afterAutospacing="0"/>
        <w:rPr>
          <w:rFonts w:asciiTheme="minorHAnsi" w:hAnsiTheme="minorHAnsi" w:cstheme="minorHAnsi"/>
        </w:rPr>
      </w:pPr>
      <w:r w:rsidRPr="00F24EEB">
        <w:rPr>
          <w:rStyle w:val="Strong"/>
          <w:rFonts w:asciiTheme="minorHAnsi" w:hAnsiTheme="minorHAnsi" w:cstheme="minorHAnsi"/>
          <w:color w:val="auto"/>
        </w:rPr>
        <w:t>Dermatological conditions in skin of colour</w:t>
      </w:r>
      <w:r w:rsidRPr="00F24EEB">
        <w:rPr>
          <w:rFonts w:asciiTheme="minorHAnsi" w:hAnsiTheme="minorHAnsi" w:cstheme="minorHAnsi"/>
        </w:rPr>
        <w:t xml:space="preserve">-  </w:t>
      </w:r>
    </w:p>
    <w:p w14:paraId="492617C8" w14:textId="77777777" w:rsidR="004B2BC6" w:rsidRPr="004B2BC6" w:rsidRDefault="004B2BC6" w:rsidP="004B2BC6">
      <w:pPr>
        <w:pStyle w:val="NormalWeb"/>
        <w:rPr>
          <w:rFonts w:asciiTheme="minorHAnsi" w:hAnsiTheme="minorHAnsi" w:cstheme="minorHAnsi"/>
        </w:rPr>
      </w:pPr>
      <w:hyperlink r:id="rId19" w:history="1">
        <w:r w:rsidRPr="004B2BC6">
          <w:rPr>
            <w:rStyle w:val="Hyperlink"/>
            <w:rFonts w:asciiTheme="minorHAnsi" w:hAnsiTheme="minorHAnsi" w:cstheme="minorHAnsi"/>
          </w:rPr>
          <w:t>https://dermnetnz.org/topics/skin-conditions-in-skin-of-colour</w:t>
        </w:r>
      </w:hyperlink>
      <w:r w:rsidRPr="004B2BC6">
        <w:rPr>
          <w:rFonts w:asciiTheme="minorHAnsi" w:hAnsiTheme="minorHAnsi" w:cstheme="minorHAnsi"/>
        </w:rPr>
        <w:t xml:space="preserve"> Produced by </w:t>
      </w:r>
      <w:proofErr w:type="spellStart"/>
      <w:r w:rsidRPr="004B2BC6">
        <w:rPr>
          <w:rFonts w:asciiTheme="minorHAnsi" w:hAnsiTheme="minorHAnsi" w:cstheme="minorHAnsi"/>
        </w:rPr>
        <w:t>DermNet</w:t>
      </w:r>
      <w:proofErr w:type="spellEnd"/>
      <w:r w:rsidRPr="004B2BC6">
        <w:rPr>
          <w:rFonts w:asciiTheme="minorHAnsi" w:hAnsiTheme="minorHAnsi" w:cstheme="minorHAnsi"/>
        </w:rPr>
        <w:t xml:space="preserve"> in New Zealand.</w:t>
      </w:r>
    </w:p>
    <w:p w14:paraId="520D5C53" w14:textId="0195FBBC" w:rsidR="00D53F5A" w:rsidRPr="00D53F5A" w:rsidRDefault="00D53F5A" w:rsidP="004B2BC6">
      <w:pPr>
        <w:spacing w:after="0" w:line="300" w:lineRule="exact"/>
        <w:jc w:val="left"/>
        <w:rPr>
          <w:sz w:val="22"/>
          <w:szCs w:val="22"/>
        </w:rPr>
      </w:pPr>
    </w:p>
    <w:sectPr w:rsidR="00D53F5A" w:rsidRPr="00D53F5A" w:rsidSect="004B2BC6">
      <w:headerReference w:type="default" r:id="rId20"/>
      <w:footerReference w:type="default" r:id="rId21"/>
      <w:headerReference w:type="first" r:id="rId22"/>
      <w:footerReference w:type="first" r:id="rId23"/>
      <w:pgSz w:w="11906" w:h="16838"/>
      <w:pgMar w:top="568" w:right="1361" w:bottom="1361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5F289" w14:textId="77777777" w:rsidR="00446DB9" w:rsidRDefault="00446DB9" w:rsidP="00485B0A">
      <w:pPr>
        <w:spacing w:after="0" w:line="240" w:lineRule="auto"/>
      </w:pPr>
      <w:r>
        <w:separator/>
      </w:r>
    </w:p>
  </w:endnote>
  <w:endnote w:type="continuationSeparator" w:id="0">
    <w:p w14:paraId="005A914F" w14:textId="77777777" w:rsidR="00446DB9" w:rsidRDefault="00446DB9" w:rsidP="00485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right"/>
      <w:tblLook w:val="04A0" w:firstRow="1" w:lastRow="0" w:firstColumn="1" w:lastColumn="0" w:noHBand="0" w:noVBand="1"/>
    </w:tblPr>
    <w:tblGrid>
      <w:gridCol w:w="5172"/>
      <w:gridCol w:w="222"/>
    </w:tblGrid>
    <w:tr w:rsidR="00AF064F" w:rsidRPr="00F32ABC" w14:paraId="5724AD44" w14:textId="77777777">
      <w:trPr>
        <w:jc w:val="right"/>
      </w:trPr>
      <w:tc>
        <w:tcPr>
          <w:tcW w:w="0" w:type="auto"/>
        </w:tcPr>
        <w:p w14:paraId="6C54977E" w14:textId="5CEA946A" w:rsidR="00AF064F" w:rsidRPr="00F32ABC" w:rsidRDefault="00714067" w:rsidP="00C77BE7">
          <w:pPr>
            <w:pStyle w:val="Footer"/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>GEH00</w:t>
          </w:r>
          <w:r w:rsidR="004B2BC6">
            <w:rPr>
              <w:sz w:val="18"/>
              <w:szCs w:val="18"/>
            </w:rPr>
            <w:t>6</w:t>
          </w:r>
          <w:r>
            <w:rPr>
              <w:sz w:val="18"/>
              <w:szCs w:val="18"/>
            </w:rPr>
            <w:t xml:space="preserve"> </w:t>
          </w:r>
          <w:r w:rsidR="00936367">
            <w:rPr>
              <w:sz w:val="18"/>
              <w:szCs w:val="18"/>
            </w:rPr>
            <w:t>Guide to</w:t>
          </w:r>
          <w:r w:rsidR="004B2BC6">
            <w:rPr>
              <w:sz w:val="18"/>
              <w:szCs w:val="18"/>
            </w:rPr>
            <w:t xml:space="preserve"> clinical resources for skin of </w:t>
          </w:r>
          <w:proofErr w:type="gramStart"/>
          <w:r w:rsidR="004B2BC6">
            <w:rPr>
              <w:sz w:val="18"/>
              <w:szCs w:val="18"/>
            </w:rPr>
            <w:t>colour</w:t>
          </w:r>
          <w:r w:rsidR="00C77BE7">
            <w:rPr>
              <w:sz w:val="18"/>
              <w:szCs w:val="18"/>
            </w:rPr>
            <w:t xml:space="preserve"> </w:t>
          </w:r>
          <w:r w:rsidR="00936367">
            <w:rPr>
              <w:sz w:val="18"/>
              <w:szCs w:val="18"/>
            </w:rPr>
            <w:t xml:space="preserve"> LM</w:t>
          </w:r>
          <w:proofErr w:type="gramEnd"/>
          <w:r w:rsidR="00936367">
            <w:rPr>
              <w:sz w:val="18"/>
              <w:szCs w:val="18"/>
            </w:rPr>
            <w:t xml:space="preserve"> </w:t>
          </w:r>
          <w:r w:rsidR="004B2BC6">
            <w:rPr>
              <w:sz w:val="18"/>
              <w:szCs w:val="18"/>
            </w:rPr>
            <w:t>3/10/2022</w:t>
          </w:r>
        </w:p>
      </w:tc>
      <w:tc>
        <w:tcPr>
          <w:tcW w:w="0" w:type="auto"/>
        </w:tcPr>
        <w:p w14:paraId="04449C16" w14:textId="77777777" w:rsidR="00AF064F" w:rsidRPr="00F32ABC" w:rsidRDefault="00AF064F">
          <w:pPr>
            <w:pStyle w:val="Footer"/>
            <w:jc w:val="right"/>
          </w:pPr>
        </w:p>
      </w:tc>
    </w:tr>
  </w:tbl>
  <w:p w14:paraId="3517E92A" w14:textId="77777777" w:rsidR="00AF064F" w:rsidRDefault="00AF06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EE34A" w14:textId="77777777" w:rsidR="006A693B" w:rsidRDefault="006A693B"/>
  <w:tbl>
    <w:tblPr>
      <w:tblW w:w="0" w:type="auto"/>
      <w:jc w:val="right"/>
      <w:tblLook w:val="04A0" w:firstRow="1" w:lastRow="0" w:firstColumn="1" w:lastColumn="0" w:noHBand="0" w:noVBand="1"/>
    </w:tblPr>
    <w:tblGrid>
      <w:gridCol w:w="5036"/>
      <w:gridCol w:w="222"/>
    </w:tblGrid>
    <w:tr w:rsidR="00F24EEB" w:rsidRPr="00F32ABC" w14:paraId="007A2E6E" w14:textId="77777777" w:rsidTr="00F2216C">
      <w:trPr>
        <w:jc w:val="right"/>
      </w:trPr>
      <w:tc>
        <w:tcPr>
          <w:tcW w:w="0" w:type="auto"/>
        </w:tcPr>
        <w:p w14:paraId="6925A11F" w14:textId="656B2E05" w:rsidR="00F24EEB" w:rsidRPr="00F32ABC" w:rsidRDefault="00F24EEB" w:rsidP="00F24EEB">
          <w:pPr>
            <w:pStyle w:val="Footer"/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>GEH00</w:t>
          </w:r>
          <w:r>
            <w:rPr>
              <w:sz w:val="18"/>
              <w:szCs w:val="18"/>
            </w:rPr>
            <w:t>6</w:t>
          </w:r>
          <w:r>
            <w:rPr>
              <w:sz w:val="18"/>
              <w:szCs w:val="18"/>
            </w:rPr>
            <w:t xml:space="preserve"> Guide to </w:t>
          </w:r>
          <w:r>
            <w:rPr>
              <w:sz w:val="18"/>
              <w:szCs w:val="18"/>
            </w:rPr>
            <w:t xml:space="preserve">Clinical Resources for Skin of Colour </w:t>
          </w:r>
          <w:r>
            <w:rPr>
              <w:sz w:val="18"/>
              <w:szCs w:val="18"/>
            </w:rPr>
            <w:t xml:space="preserve">LM </w:t>
          </w:r>
          <w:r>
            <w:rPr>
              <w:sz w:val="18"/>
              <w:szCs w:val="18"/>
            </w:rPr>
            <w:t>3/10/22</w:t>
          </w:r>
        </w:p>
      </w:tc>
      <w:tc>
        <w:tcPr>
          <w:tcW w:w="0" w:type="auto"/>
        </w:tcPr>
        <w:p w14:paraId="63A30816" w14:textId="77777777" w:rsidR="00F24EEB" w:rsidRPr="00F32ABC" w:rsidRDefault="00F24EEB" w:rsidP="00F24EEB">
          <w:pPr>
            <w:pStyle w:val="Footer"/>
            <w:jc w:val="right"/>
          </w:pPr>
        </w:p>
      </w:tc>
    </w:tr>
  </w:tbl>
  <w:p w14:paraId="3A2E12AD" w14:textId="681F2F81" w:rsidR="00F24EEB" w:rsidRDefault="006A693B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0F6E6692" wp14:editId="44B40D81">
          <wp:simplePos x="0" y="0"/>
          <wp:positionH relativeFrom="column">
            <wp:posOffset>2540</wp:posOffset>
          </wp:positionH>
          <wp:positionV relativeFrom="paragraph">
            <wp:posOffset>-762000</wp:posOffset>
          </wp:positionV>
          <wp:extent cx="904875" cy="912202"/>
          <wp:effectExtent l="0" t="0" r="0" b="2540"/>
          <wp:wrapTight wrapText="bothSides">
            <wp:wrapPolygon edited="0">
              <wp:start x="0" y="0"/>
              <wp:lineTo x="0" y="21209"/>
              <wp:lineTo x="20918" y="21209"/>
              <wp:lineTo x="20918" y="0"/>
              <wp:lineTo x="0" y="0"/>
            </wp:wrapPolygon>
          </wp:wrapTight>
          <wp:docPr id="5" name="Picture 5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875" cy="9122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EF622" w14:textId="77777777" w:rsidR="00446DB9" w:rsidRDefault="00446DB9" w:rsidP="00485B0A">
      <w:pPr>
        <w:spacing w:after="0" w:line="240" w:lineRule="auto"/>
      </w:pPr>
      <w:r>
        <w:separator/>
      </w:r>
    </w:p>
  </w:footnote>
  <w:footnote w:type="continuationSeparator" w:id="0">
    <w:p w14:paraId="09A57AC5" w14:textId="77777777" w:rsidR="00446DB9" w:rsidRDefault="00446DB9" w:rsidP="00485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15E78" w14:textId="3CE1EFA8" w:rsidR="004B2BC6" w:rsidRDefault="004B2BC6">
    <w:pPr>
      <w:pStyle w:val="Header"/>
    </w:pPr>
    <w:r>
      <w:rPr>
        <w:noProof/>
        <w:lang w:eastAsia="en-GB"/>
      </w:rP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675ED" w14:textId="0C605EBD" w:rsidR="004B2BC6" w:rsidRDefault="004B2BC6">
    <w:pPr>
      <w:pStyle w:val="Header"/>
    </w:pPr>
    <w:r>
      <w:rPr>
        <w:noProof/>
        <w:lang w:eastAsia="en-GB"/>
      </w:rPr>
      <w:ptab w:relativeTo="margin" w:alignment="right" w:leader="none"/>
    </w:r>
    <w:r>
      <w:rPr>
        <w:rFonts w:ascii="Arial" w:hAnsi="Arial" w:cs="Arial"/>
        <w:noProof/>
        <w:lang w:eastAsia="en-GB"/>
      </w:rPr>
      <w:drawing>
        <wp:inline distT="0" distB="0" distL="0" distR="0" wp14:anchorId="5066D818" wp14:editId="147CE2FE">
          <wp:extent cx="1695427" cy="611986"/>
          <wp:effectExtent l="0" t="0" r="635" b="0"/>
          <wp:docPr id="4" name="Picture 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9202" cy="6422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inline distT="0" distB="0" distL="0" distR="0" wp14:anchorId="79C65F27" wp14:editId="4A3D55E6">
          <wp:extent cx="1693274" cy="615315"/>
          <wp:effectExtent l="0" t="0" r="2540" b="0"/>
          <wp:docPr id="3" name="Picture 3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3148" cy="6189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04346"/>
    <w:multiLevelType w:val="hybridMultilevel"/>
    <w:tmpl w:val="26B0A77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940C4F"/>
    <w:multiLevelType w:val="hybridMultilevel"/>
    <w:tmpl w:val="B94E59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E13DB"/>
    <w:multiLevelType w:val="hybridMultilevel"/>
    <w:tmpl w:val="F7A4FD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B54A4D"/>
    <w:multiLevelType w:val="multilevel"/>
    <w:tmpl w:val="65086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91E2074"/>
    <w:multiLevelType w:val="hybridMultilevel"/>
    <w:tmpl w:val="754A243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ED71A62"/>
    <w:multiLevelType w:val="hybridMultilevel"/>
    <w:tmpl w:val="C8DC53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AE5ECF"/>
    <w:multiLevelType w:val="hybridMultilevel"/>
    <w:tmpl w:val="CADC00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85098B"/>
    <w:multiLevelType w:val="hybridMultilevel"/>
    <w:tmpl w:val="717409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026475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07023224">
    <w:abstractNumId w:val="5"/>
  </w:num>
  <w:num w:numId="3" w16cid:durableId="1158960685">
    <w:abstractNumId w:val="0"/>
  </w:num>
  <w:num w:numId="4" w16cid:durableId="935139149">
    <w:abstractNumId w:val="6"/>
  </w:num>
  <w:num w:numId="5" w16cid:durableId="1956937210">
    <w:abstractNumId w:val="4"/>
  </w:num>
  <w:num w:numId="6" w16cid:durableId="1059356123">
    <w:abstractNumId w:val="7"/>
  </w:num>
  <w:num w:numId="7" w16cid:durableId="107042042">
    <w:abstractNumId w:val="2"/>
  </w:num>
  <w:num w:numId="8" w16cid:durableId="1487550493">
    <w:abstractNumId w:val="3"/>
  </w:num>
  <w:num w:numId="9" w16cid:durableId="15201980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46C6"/>
    <w:rsid w:val="0003639E"/>
    <w:rsid w:val="00046D48"/>
    <w:rsid w:val="00056B7D"/>
    <w:rsid w:val="000B3E7E"/>
    <w:rsid w:val="000C6E48"/>
    <w:rsid w:val="000D4C28"/>
    <w:rsid w:val="000D4FFB"/>
    <w:rsid w:val="000E1F91"/>
    <w:rsid w:val="00100C1E"/>
    <w:rsid w:val="0010297A"/>
    <w:rsid w:val="0012763B"/>
    <w:rsid w:val="00167301"/>
    <w:rsid w:val="00193987"/>
    <w:rsid w:val="001A6D89"/>
    <w:rsid w:val="001B5613"/>
    <w:rsid w:val="001D11D2"/>
    <w:rsid w:val="001E252A"/>
    <w:rsid w:val="001E7F2D"/>
    <w:rsid w:val="001F5828"/>
    <w:rsid w:val="00223A2A"/>
    <w:rsid w:val="002250D6"/>
    <w:rsid w:val="00242667"/>
    <w:rsid w:val="002526FD"/>
    <w:rsid w:val="002634F1"/>
    <w:rsid w:val="002A09FD"/>
    <w:rsid w:val="002C2E4B"/>
    <w:rsid w:val="002D14C4"/>
    <w:rsid w:val="00301166"/>
    <w:rsid w:val="0030375C"/>
    <w:rsid w:val="0031107E"/>
    <w:rsid w:val="00311745"/>
    <w:rsid w:val="00311833"/>
    <w:rsid w:val="00327B11"/>
    <w:rsid w:val="003519EA"/>
    <w:rsid w:val="00362917"/>
    <w:rsid w:val="00384D29"/>
    <w:rsid w:val="00387F04"/>
    <w:rsid w:val="00393641"/>
    <w:rsid w:val="00393CB7"/>
    <w:rsid w:val="00395014"/>
    <w:rsid w:val="003B26D7"/>
    <w:rsid w:val="003B747A"/>
    <w:rsid w:val="003D0E83"/>
    <w:rsid w:val="003D2169"/>
    <w:rsid w:val="003F5766"/>
    <w:rsid w:val="00407095"/>
    <w:rsid w:val="00412219"/>
    <w:rsid w:val="004310DA"/>
    <w:rsid w:val="00446DB9"/>
    <w:rsid w:val="00455C90"/>
    <w:rsid w:val="0046703A"/>
    <w:rsid w:val="00485B0A"/>
    <w:rsid w:val="0048669C"/>
    <w:rsid w:val="004B2BC6"/>
    <w:rsid w:val="004B31FF"/>
    <w:rsid w:val="004C28E2"/>
    <w:rsid w:val="004C676B"/>
    <w:rsid w:val="004E1BD3"/>
    <w:rsid w:val="004F41F4"/>
    <w:rsid w:val="00503F99"/>
    <w:rsid w:val="00507141"/>
    <w:rsid w:val="00520807"/>
    <w:rsid w:val="005238DA"/>
    <w:rsid w:val="005248D7"/>
    <w:rsid w:val="00526A04"/>
    <w:rsid w:val="00532180"/>
    <w:rsid w:val="00557A9F"/>
    <w:rsid w:val="005774A3"/>
    <w:rsid w:val="00577740"/>
    <w:rsid w:val="005F5C3C"/>
    <w:rsid w:val="005F60AF"/>
    <w:rsid w:val="00612EE5"/>
    <w:rsid w:val="00627DBC"/>
    <w:rsid w:val="00663524"/>
    <w:rsid w:val="006805BF"/>
    <w:rsid w:val="006A0254"/>
    <w:rsid w:val="006A693B"/>
    <w:rsid w:val="0070568B"/>
    <w:rsid w:val="007076BD"/>
    <w:rsid w:val="00714067"/>
    <w:rsid w:val="00726AF6"/>
    <w:rsid w:val="00730848"/>
    <w:rsid w:val="007612F0"/>
    <w:rsid w:val="007B1927"/>
    <w:rsid w:val="007E6E36"/>
    <w:rsid w:val="007F4324"/>
    <w:rsid w:val="008301D4"/>
    <w:rsid w:val="00832144"/>
    <w:rsid w:val="00850E7F"/>
    <w:rsid w:val="00862CA5"/>
    <w:rsid w:val="00877044"/>
    <w:rsid w:val="00884E1C"/>
    <w:rsid w:val="008952A6"/>
    <w:rsid w:val="008A2C6F"/>
    <w:rsid w:val="008B15AC"/>
    <w:rsid w:val="008B6953"/>
    <w:rsid w:val="008C0365"/>
    <w:rsid w:val="008D6A36"/>
    <w:rsid w:val="008E70AD"/>
    <w:rsid w:val="009114C1"/>
    <w:rsid w:val="009224F2"/>
    <w:rsid w:val="00936367"/>
    <w:rsid w:val="00944A45"/>
    <w:rsid w:val="00966D35"/>
    <w:rsid w:val="00973423"/>
    <w:rsid w:val="009918EF"/>
    <w:rsid w:val="00993CF6"/>
    <w:rsid w:val="009A6C77"/>
    <w:rsid w:val="009B0169"/>
    <w:rsid w:val="009B3ED6"/>
    <w:rsid w:val="009C19FF"/>
    <w:rsid w:val="009D4E9C"/>
    <w:rsid w:val="009D6193"/>
    <w:rsid w:val="00A2098D"/>
    <w:rsid w:val="00A336FD"/>
    <w:rsid w:val="00A35518"/>
    <w:rsid w:val="00A53A89"/>
    <w:rsid w:val="00A632D1"/>
    <w:rsid w:val="00A81397"/>
    <w:rsid w:val="00A820A6"/>
    <w:rsid w:val="00A948BD"/>
    <w:rsid w:val="00AA6FB3"/>
    <w:rsid w:val="00AC0865"/>
    <w:rsid w:val="00AC18A5"/>
    <w:rsid w:val="00AC5836"/>
    <w:rsid w:val="00AE5853"/>
    <w:rsid w:val="00AF064F"/>
    <w:rsid w:val="00B119D2"/>
    <w:rsid w:val="00B146C6"/>
    <w:rsid w:val="00B24562"/>
    <w:rsid w:val="00B358EB"/>
    <w:rsid w:val="00B66D47"/>
    <w:rsid w:val="00B8371E"/>
    <w:rsid w:val="00B87310"/>
    <w:rsid w:val="00BE2E43"/>
    <w:rsid w:val="00C11377"/>
    <w:rsid w:val="00C12738"/>
    <w:rsid w:val="00C3630C"/>
    <w:rsid w:val="00C5715D"/>
    <w:rsid w:val="00C655CA"/>
    <w:rsid w:val="00C6657A"/>
    <w:rsid w:val="00C669CA"/>
    <w:rsid w:val="00C70011"/>
    <w:rsid w:val="00C77BE7"/>
    <w:rsid w:val="00C859E1"/>
    <w:rsid w:val="00C86395"/>
    <w:rsid w:val="00C924E0"/>
    <w:rsid w:val="00CD2053"/>
    <w:rsid w:val="00CF00EF"/>
    <w:rsid w:val="00CF0A94"/>
    <w:rsid w:val="00D10790"/>
    <w:rsid w:val="00D133EE"/>
    <w:rsid w:val="00D53F5A"/>
    <w:rsid w:val="00D55F90"/>
    <w:rsid w:val="00D56C23"/>
    <w:rsid w:val="00D64CFA"/>
    <w:rsid w:val="00D80179"/>
    <w:rsid w:val="00DF4A23"/>
    <w:rsid w:val="00DF5A12"/>
    <w:rsid w:val="00E0142B"/>
    <w:rsid w:val="00E162BA"/>
    <w:rsid w:val="00E17ED3"/>
    <w:rsid w:val="00E4517B"/>
    <w:rsid w:val="00E80111"/>
    <w:rsid w:val="00E874D0"/>
    <w:rsid w:val="00EA7BC9"/>
    <w:rsid w:val="00EE089B"/>
    <w:rsid w:val="00EE1CED"/>
    <w:rsid w:val="00F16A58"/>
    <w:rsid w:val="00F24EEB"/>
    <w:rsid w:val="00F27EF5"/>
    <w:rsid w:val="00F32ABC"/>
    <w:rsid w:val="00F34E13"/>
    <w:rsid w:val="00FB5BC8"/>
    <w:rsid w:val="00FC3F7E"/>
    <w:rsid w:val="00FD2663"/>
    <w:rsid w:val="00FE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  <w14:docId w14:val="456118EE"/>
  <w15:docId w15:val="{81DEFD54-44BB-4165-8075-5EA1D0D77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6C6"/>
    <w:pPr>
      <w:spacing w:after="200" w:line="276" w:lineRule="auto"/>
      <w:jc w:val="both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46C6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46C6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146C6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146C6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146C6"/>
    <w:pPr>
      <w:spacing w:before="200" w:after="0"/>
      <w:jc w:val="left"/>
      <w:outlineLvl w:val="4"/>
    </w:pPr>
    <w:rPr>
      <w:smallCaps/>
      <w:color w:val="28476D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46C6"/>
    <w:pPr>
      <w:spacing w:after="0"/>
      <w:jc w:val="left"/>
      <w:outlineLvl w:val="5"/>
    </w:pPr>
    <w:rPr>
      <w:smallCaps/>
      <w:color w:val="36609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46C6"/>
    <w:pPr>
      <w:spacing w:after="0"/>
      <w:jc w:val="left"/>
      <w:outlineLvl w:val="6"/>
    </w:pPr>
    <w:rPr>
      <w:b/>
      <w:smallCaps/>
      <w:color w:val="36609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46C6"/>
    <w:pPr>
      <w:spacing w:after="0"/>
      <w:jc w:val="left"/>
      <w:outlineLvl w:val="7"/>
    </w:pPr>
    <w:rPr>
      <w:b/>
      <w:i/>
      <w:smallCaps/>
      <w:color w:val="28476D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46C6"/>
    <w:pPr>
      <w:spacing w:after="0"/>
      <w:jc w:val="left"/>
      <w:outlineLvl w:val="8"/>
    </w:pPr>
    <w:rPr>
      <w:b/>
      <w:i/>
      <w:smallCaps/>
      <w:color w:val="1B2F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4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146C6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B146C6"/>
    <w:rPr>
      <w:smallCaps/>
      <w:spacing w:val="5"/>
      <w:sz w:val="32"/>
      <w:szCs w:val="32"/>
    </w:rPr>
  </w:style>
  <w:style w:type="character" w:customStyle="1" w:styleId="Heading2Char">
    <w:name w:val="Heading 2 Char"/>
    <w:link w:val="Heading2"/>
    <w:uiPriority w:val="9"/>
    <w:rsid w:val="00B146C6"/>
    <w:rPr>
      <w:smallCaps/>
      <w:spacing w:val="5"/>
      <w:sz w:val="28"/>
      <w:szCs w:val="28"/>
    </w:rPr>
  </w:style>
  <w:style w:type="character" w:customStyle="1" w:styleId="Heading3Char">
    <w:name w:val="Heading 3 Char"/>
    <w:link w:val="Heading3"/>
    <w:uiPriority w:val="9"/>
    <w:rsid w:val="00B146C6"/>
    <w:rPr>
      <w:smallCaps/>
      <w:spacing w:val="5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B146C6"/>
    <w:rPr>
      <w:smallCaps/>
      <w:spacing w:val="10"/>
      <w:sz w:val="22"/>
      <w:szCs w:val="22"/>
    </w:rPr>
  </w:style>
  <w:style w:type="character" w:customStyle="1" w:styleId="Heading5Char">
    <w:name w:val="Heading 5 Char"/>
    <w:link w:val="Heading5"/>
    <w:uiPriority w:val="9"/>
    <w:semiHidden/>
    <w:rsid w:val="00B146C6"/>
    <w:rPr>
      <w:smallCaps/>
      <w:color w:val="28476D"/>
      <w:spacing w:val="10"/>
      <w:sz w:val="22"/>
      <w:szCs w:val="26"/>
    </w:rPr>
  </w:style>
  <w:style w:type="character" w:customStyle="1" w:styleId="Heading6Char">
    <w:name w:val="Heading 6 Char"/>
    <w:link w:val="Heading6"/>
    <w:uiPriority w:val="9"/>
    <w:semiHidden/>
    <w:rsid w:val="00B146C6"/>
    <w:rPr>
      <w:smallCaps/>
      <w:color w:val="366092"/>
      <w:spacing w:val="5"/>
      <w:sz w:val="22"/>
    </w:rPr>
  </w:style>
  <w:style w:type="character" w:customStyle="1" w:styleId="Heading7Char">
    <w:name w:val="Heading 7 Char"/>
    <w:link w:val="Heading7"/>
    <w:uiPriority w:val="9"/>
    <w:semiHidden/>
    <w:rsid w:val="00B146C6"/>
    <w:rPr>
      <w:b/>
      <w:smallCaps/>
      <w:color w:val="366092"/>
      <w:spacing w:val="10"/>
    </w:rPr>
  </w:style>
  <w:style w:type="character" w:customStyle="1" w:styleId="Heading8Char">
    <w:name w:val="Heading 8 Char"/>
    <w:link w:val="Heading8"/>
    <w:uiPriority w:val="9"/>
    <w:semiHidden/>
    <w:rsid w:val="00B146C6"/>
    <w:rPr>
      <w:b/>
      <w:i/>
      <w:smallCaps/>
      <w:color w:val="28476D"/>
    </w:rPr>
  </w:style>
  <w:style w:type="character" w:customStyle="1" w:styleId="Heading9Char">
    <w:name w:val="Heading 9 Char"/>
    <w:link w:val="Heading9"/>
    <w:uiPriority w:val="9"/>
    <w:semiHidden/>
    <w:rsid w:val="00B146C6"/>
    <w:rPr>
      <w:b/>
      <w:i/>
      <w:smallCaps/>
      <w:color w:val="1B2F4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46C6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146C6"/>
    <w:pPr>
      <w:pBdr>
        <w:top w:val="single" w:sz="12" w:space="1" w:color="36609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link w:val="Title"/>
    <w:uiPriority w:val="10"/>
    <w:rsid w:val="00B146C6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46C6"/>
    <w:pPr>
      <w:spacing w:after="720" w:line="240" w:lineRule="auto"/>
      <w:jc w:val="right"/>
    </w:pPr>
    <w:rPr>
      <w:rFonts w:ascii="Cambria" w:hAnsi="Cambria"/>
      <w:szCs w:val="22"/>
    </w:rPr>
  </w:style>
  <w:style w:type="character" w:customStyle="1" w:styleId="SubtitleChar">
    <w:name w:val="Subtitle Char"/>
    <w:link w:val="Subtitle"/>
    <w:uiPriority w:val="11"/>
    <w:rsid w:val="00B146C6"/>
    <w:rPr>
      <w:rFonts w:ascii="Cambria" w:eastAsia="Times New Roman" w:hAnsi="Cambria" w:cs="Times New Roman"/>
      <w:szCs w:val="22"/>
    </w:rPr>
  </w:style>
  <w:style w:type="character" w:styleId="Strong">
    <w:name w:val="Strong"/>
    <w:uiPriority w:val="22"/>
    <w:qFormat/>
    <w:rsid w:val="00B146C6"/>
    <w:rPr>
      <w:b/>
      <w:color w:val="366092"/>
    </w:rPr>
  </w:style>
  <w:style w:type="character" w:styleId="Emphasis">
    <w:name w:val="Emphasis"/>
    <w:uiPriority w:val="20"/>
    <w:qFormat/>
    <w:rsid w:val="00B146C6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B146C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146C6"/>
  </w:style>
  <w:style w:type="paragraph" w:styleId="ListParagraph">
    <w:name w:val="List Paragraph"/>
    <w:basedOn w:val="Normal"/>
    <w:uiPriority w:val="34"/>
    <w:qFormat/>
    <w:rsid w:val="00B146C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146C6"/>
    <w:rPr>
      <w:i/>
    </w:rPr>
  </w:style>
  <w:style w:type="character" w:customStyle="1" w:styleId="QuoteChar">
    <w:name w:val="Quote Char"/>
    <w:link w:val="Quote"/>
    <w:uiPriority w:val="29"/>
    <w:rsid w:val="00B146C6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146C6"/>
    <w:pPr>
      <w:pBdr>
        <w:top w:val="single" w:sz="8" w:space="10" w:color="28476D"/>
        <w:left w:val="single" w:sz="8" w:space="10" w:color="28476D"/>
        <w:bottom w:val="single" w:sz="8" w:space="10" w:color="28476D"/>
        <w:right w:val="single" w:sz="8" w:space="10" w:color="28476D"/>
      </w:pBdr>
      <w:shd w:val="clear" w:color="auto" w:fill="366092"/>
      <w:spacing w:before="140" w:after="140"/>
      <w:ind w:left="1440" w:right="1440"/>
    </w:pPr>
    <w:rPr>
      <w:b/>
      <w:i/>
      <w:color w:val="FFFFFF"/>
    </w:rPr>
  </w:style>
  <w:style w:type="character" w:customStyle="1" w:styleId="IntenseQuoteChar">
    <w:name w:val="Intense Quote Char"/>
    <w:link w:val="IntenseQuote"/>
    <w:uiPriority w:val="30"/>
    <w:rsid w:val="00B146C6"/>
    <w:rPr>
      <w:b/>
      <w:i/>
      <w:color w:val="FFFFFF"/>
      <w:shd w:val="clear" w:color="auto" w:fill="366092"/>
    </w:rPr>
  </w:style>
  <w:style w:type="character" w:styleId="SubtleEmphasis">
    <w:name w:val="Subtle Emphasis"/>
    <w:uiPriority w:val="19"/>
    <w:qFormat/>
    <w:rsid w:val="00B146C6"/>
    <w:rPr>
      <w:i/>
    </w:rPr>
  </w:style>
  <w:style w:type="character" w:styleId="IntenseEmphasis">
    <w:name w:val="Intense Emphasis"/>
    <w:uiPriority w:val="21"/>
    <w:qFormat/>
    <w:rsid w:val="00B146C6"/>
    <w:rPr>
      <w:b/>
      <w:i/>
      <w:color w:val="366092"/>
      <w:spacing w:val="10"/>
    </w:rPr>
  </w:style>
  <w:style w:type="character" w:styleId="SubtleReference">
    <w:name w:val="Subtle Reference"/>
    <w:uiPriority w:val="31"/>
    <w:qFormat/>
    <w:rsid w:val="00B146C6"/>
    <w:rPr>
      <w:b/>
    </w:rPr>
  </w:style>
  <w:style w:type="character" w:styleId="IntenseReference">
    <w:name w:val="Intense Reference"/>
    <w:uiPriority w:val="32"/>
    <w:qFormat/>
    <w:rsid w:val="00B146C6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B146C6"/>
    <w:rPr>
      <w:rFonts w:ascii="Cambria" w:eastAsia="Times New Roman" w:hAnsi="Cambria" w:cs="Times New Roman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146C6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485B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B0A"/>
  </w:style>
  <w:style w:type="paragraph" w:styleId="Footer">
    <w:name w:val="footer"/>
    <w:basedOn w:val="Normal"/>
    <w:link w:val="FooterChar"/>
    <w:uiPriority w:val="99"/>
    <w:unhideWhenUsed/>
    <w:rsid w:val="00485B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B0A"/>
  </w:style>
  <w:style w:type="character" w:styleId="Hyperlink">
    <w:name w:val="Hyperlink"/>
    <w:uiPriority w:val="99"/>
    <w:unhideWhenUsed/>
    <w:rsid w:val="00E17ED3"/>
    <w:rPr>
      <w:color w:val="0000FF"/>
      <w:u w:val="single"/>
    </w:rPr>
  </w:style>
  <w:style w:type="table" w:styleId="TableGrid">
    <w:name w:val="Table Grid"/>
    <w:basedOn w:val="TableNormal"/>
    <w:uiPriority w:val="59"/>
    <w:rsid w:val="00612EE5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D64CFA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4B2BC6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F24E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2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lackandbrownskin.co.uk/mindthegap" TargetMode="External"/><Relationship Id="rId13" Type="http://schemas.openxmlformats.org/officeDocument/2006/relationships/hyperlink" Target="https://www.nottingham.ac.uk/research/groups/cebd/resources/skin-of-colour/index.aspx" TargetMode="External"/><Relationship Id="rId18" Type="http://schemas.openxmlformats.org/officeDocument/2006/relationships/hyperlink" Target="https://www.pcds.org.uk/clinical-guidance/black-skin-skin-conditions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brownskinmatters.com/" TargetMode="External"/><Relationship Id="rId17" Type="http://schemas.openxmlformats.org/officeDocument/2006/relationships/hyperlink" Target="https://www.pcds.org.uk/clinical-guidance/black-skin-skin-conditions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pcds.org.uk/clinical-guidance/black-skin-skin-conditions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rownskinmatters.com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bad.org.uk/education-training/skin-of-colour-in-dermatology-education/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dftbskindeep.com/" TargetMode="External"/><Relationship Id="rId19" Type="http://schemas.openxmlformats.org/officeDocument/2006/relationships/hyperlink" Target="https://dermnetnz.org/topics/skin-conditions-in-skin-of-colou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lackandbrownskin.co.uk/mindthegap" TargetMode="External"/><Relationship Id="rId14" Type="http://schemas.openxmlformats.org/officeDocument/2006/relationships/hyperlink" Target="Skin%20of%20Colour%20in%20Dermatology%20Education" TargetMode="External"/><Relationship Id="rId22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CC66F-568F-4B99-83D1-0082B5732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Skills Development Team</Company>
  <LinksUpToDate>false</LinksUpToDate>
  <CharactersWithSpaces>2317</CharactersWithSpaces>
  <SharedDoc>false</SharedDoc>
  <HLinks>
    <vt:vector size="36" baseType="variant">
      <vt:variant>
        <vt:i4>112</vt:i4>
      </vt:variant>
      <vt:variant>
        <vt:i4>15</vt:i4>
      </vt:variant>
      <vt:variant>
        <vt:i4>0</vt:i4>
      </vt:variant>
      <vt:variant>
        <vt:i4>5</vt:i4>
      </vt:variant>
      <vt:variant>
        <vt:lpwstr>mailto:skills@wlv.ac.uk</vt:lpwstr>
      </vt:variant>
      <vt:variant>
        <vt:lpwstr/>
      </vt:variant>
      <vt:variant>
        <vt:i4>1900575</vt:i4>
      </vt:variant>
      <vt:variant>
        <vt:i4>12</vt:i4>
      </vt:variant>
      <vt:variant>
        <vt:i4>0</vt:i4>
      </vt:variant>
      <vt:variant>
        <vt:i4>5</vt:i4>
      </vt:variant>
      <vt:variant>
        <vt:lpwstr>http://creativecommons.org/licenses/by-nc-sa/2.0/uk/</vt:lpwstr>
      </vt:variant>
      <vt:variant>
        <vt:lpwstr/>
      </vt:variant>
      <vt:variant>
        <vt:i4>7864364</vt:i4>
      </vt:variant>
      <vt:variant>
        <vt:i4>9</vt:i4>
      </vt:variant>
      <vt:variant>
        <vt:i4>0</vt:i4>
      </vt:variant>
      <vt:variant>
        <vt:i4>5</vt:i4>
      </vt:variant>
      <vt:variant>
        <vt:lpwstr>http://www.wlv.ac.uk/skills</vt:lpwstr>
      </vt:variant>
      <vt:variant>
        <vt:lpwstr/>
      </vt:variant>
      <vt:variant>
        <vt:i4>2883642</vt:i4>
      </vt:variant>
      <vt:variant>
        <vt:i4>6</vt:i4>
      </vt:variant>
      <vt:variant>
        <vt:i4>0</vt:i4>
      </vt:variant>
      <vt:variant>
        <vt:i4>5</vt:i4>
      </vt:variant>
      <vt:variant>
        <vt:lpwstr>http://www.port.ac.uk/departments/studentsupport/ask/resources/handouts/writtenassignments</vt:lpwstr>
      </vt:variant>
      <vt:variant>
        <vt:lpwstr/>
      </vt:variant>
      <vt:variant>
        <vt:i4>3670133</vt:i4>
      </vt:variant>
      <vt:variant>
        <vt:i4>3</vt:i4>
      </vt:variant>
      <vt:variant>
        <vt:i4>0</vt:i4>
      </vt:variant>
      <vt:variant>
        <vt:i4>5</vt:i4>
      </vt:variant>
      <vt:variant>
        <vt:lpwstr>http://www.lc.unsw.edu.au/onlib/taskanal2.html</vt:lpwstr>
      </vt:variant>
      <vt:variant>
        <vt:lpwstr/>
      </vt:variant>
      <vt:variant>
        <vt:i4>1900575</vt:i4>
      </vt:variant>
      <vt:variant>
        <vt:i4>7475</vt:i4>
      </vt:variant>
      <vt:variant>
        <vt:i4>1026</vt:i4>
      </vt:variant>
      <vt:variant>
        <vt:i4>4</vt:i4>
      </vt:variant>
      <vt:variant>
        <vt:lpwstr>http://creativecommons.org/licenses/by-nc-sa/2.0/uk/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Mason Lisa</dc:creator>
  <cp:lastModifiedBy>Mason Lisa (RLT) Clinical Librarian GEH</cp:lastModifiedBy>
  <cp:revision>3</cp:revision>
  <cp:lastPrinted>2022-10-03T08:01:00Z</cp:lastPrinted>
  <dcterms:created xsi:type="dcterms:W3CDTF">2022-10-03T07:47:00Z</dcterms:created>
  <dcterms:modified xsi:type="dcterms:W3CDTF">2022-10-03T08:23:00Z</dcterms:modified>
</cp:coreProperties>
</file>